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rsidR="006E73C4" w:rsidRPr="00E60322" w:rsidRDefault="00AB171F">
      <w:pPr>
        <w:pBdr>
          <w:top w:val="none" w:sz="0" w:space="0" w:color="000000"/>
          <w:left w:val="none" w:sz="0" w:space="0" w:color="000000"/>
          <w:bottom w:val="single" w:sz="6" w:space="1" w:color="000000"/>
          <w:right w:val="none" w:sz="0" w:space="0" w:color="000000"/>
        </w:pBdr>
        <w:jc w:val="center"/>
      </w:pPr>
      <w:bookmarkStart w:id="0" w:name="_GoBack"/>
      <w:bookmarkEnd w:id="0"/>
      <w:r w:rsidRPr="00E60322">
        <w:rPr>
          <w:noProof/>
          <w:lang w:eastAsia="cs-CZ"/>
        </w:rPr>
        <w:drawing>
          <wp:inline distT="0" distB="0" distL="0" distR="0" wp14:anchorId="791CA366" wp14:editId="5AB58128">
            <wp:extent cx="2819400" cy="504825"/>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19400" cy="504825"/>
                    </a:xfrm>
                    <a:prstGeom prst="rect">
                      <a:avLst/>
                    </a:prstGeom>
                    <a:solidFill>
                      <a:srgbClr val="FFFFFF"/>
                    </a:solidFill>
                    <a:ln>
                      <a:noFill/>
                    </a:ln>
                  </pic:spPr>
                </pic:pic>
              </a:graphicData>
            </a:graphic>
          </wp:inline>
        </w:drawing>
      </w:r>
    </w:p>
    <w:p w:rsidR="006E73C4" w:rsidRPr="00E60322" w:rsidRDefault="006E73C4"/>
    <w:p w:rsidR="006E73C4" w:rsidRPr="00E60322" w:rsidRDefault="006E73C4">
      <w:pPr>
        <w:jc w:val="center"/>
        <w:rPr>
          <w:b/>
          <w:bCs/>
          <w:caps/>
          <w:sz w:val="40"/>
          <w:szCs w:val="40"/>
        </w:rPr>
      </w:pPr>
      <w:r w:rsidRPr="00E60322">
        <w:rPr>
          <w:b/>
          <w:bCs/>
          <w:caps/>
          <w:sz w:val="40"/>
          <w:szCs w:val="40"/>
        </w:rPr>
        <w:t>komplexní pozemkov</w:t>
      </w:r>
      <w:r w:rsidR="000B689E" w:rsidRPr="00E60322">
        <w:rPr>
          <w:b/>
          <w:bCs/>
          <w:caps/>
          <w:sz w:val="40"/>
          <w:szCs w:val="40"/>
        </w:rPr>
        <w:t>é úpravy</w:t>
      </w:r>
    </w:p>
    <w:p w:rsidR="006E73C4" w:rsidRPr="00E60322" w:rsidRDefault="006E73C4">
      <w:pPr>
        <w:jc w:val="center"/>
        <w:rPr>
          <w:sz w:val="36"/>
          <w:szCs w:val="36"/>
        </w:rPr>
      </w:pPr>
      <w:r w:rsidRPr="00E60322">
        <w:rPr>
          <w:b/>
          <w:bCs/>
          <w:caps/>
          <w:sz w:val="40"/>
          <w:szCs w:val="40"/>
        </w:rPr>
        <w:t xml:space="preserve">k. ú. </w:t>
      </w:r>
      <w:r w:rsidR="009529C7" w:rsidRPr="00E60322">
        <w:rPr>
          <w:b/>
          <w:bCs/>
          <w:caps/>
          <w:sz w:val="40"/>
          <w:szCs w:val="40"/>
        </w:rPr>
        <w:t>SKALICE U ZNOJMA</w:t>
      </w:r>
    </w:p>
    <w:p w:rsidR="006E73C4" w:rsidRPr="00E60322" w:rsidRDefault="006E73C4">
      <w:pPr>
        <w:jc w:val="center"/>
      </w:pPr>
      <w:r w:rsidRPr="00E60322">
        <w:rPr>
          <w:sz w:val="36"/>
          <w:szCs w:val="36"/>
        </w:rPr>
        <w:t xml:space="preserve">Okres </w:t>
      </w:r>
      <w:r w:rsidR="009529C7" w:rsidRPr="00E60322">
        <w:rPr>
          <w:sz w:val="36"/>
          <w:szCs w:val="36"/>
        </w:rPr>
        <w:t>Znojmo</w:t>
      </w:r>
    </w:p>
    <w:p w:rsidR="006E73C4" w:rsidRPr="00E60322" w:rsidRDefault="006E73C4">
      <w:pPr>
        <w:jc w:val="center"/>
      </w:pPr>
    </w:p>
    <w:p w:rsidR="006E73C4" w:rsidRPr="00E60322" w:rsidRDefault="006E73C4">
      <w:pPr>
        <w:jc w:val="center"/>
        <w:rPr>
          <w:b/>
          <w:bCs/>
          <w:caps/>
          <w:sz w:val="40"/>
          <w:szCs w:val="40"/>
        </w:rPr>
      </w:pPr>
    </w:p>
    <w:p w:rsidR="006E73C4" w:rsidRPr="00E60322" w:rsidRDefault="006E73C4">
      <w:pPr>
        <w:jc w:val="center"/>
        <w:rPr>
          <w:b/>
          <w:bCs/>
          <w:caps/>
          <w:sz w:val="40"/>
          <w:szCs w:val="40"/>
        </w:rPr>
      </w:pPr>
    </w:p>
    <w:p w:rsidR="006E73C4" w:rsidRPr="00E60322" w:rsidRDefault="006E73C4">
      <w:pPr>
        <w:jc w:val="center"/>
        <w:rPr>
          <w:b/>
          <w:bCs/>
          <w:caps/>
          <w:sz w:val="40"/>
          <w:szCs w:val="40"/>
        </w:rPr>
      </w:pPr>
    </w:p>
    <w:p w:rsidR="006E73C4" w:rsidRPr="00E60322" w:rsidRDefault="006E73C4">
      <w:pPr>
        <w:jc w:val="center"/>
        <w:rPr>
          <w:b/>
          <w:bCs/>
          <w:caps/>
          <w:sz w:val="40"/>
          <w:szCs w:val="40"/>
        </w:rPr>
      </w:pPr>
    </w:p>
    <w:p w:rsidR="006E73C4" w:rsidRPr="00E60322" w:rsidRDefault="006E73C4">
      <w:pPr>
        <w:jc w:val="center"/>
        <w:rPr>
          <w:b/>
          <w:bCs/>
          <w:caps/>
          <w:sz w:val="40"/>
          <w:szCs w:val="40"/>
        </w:rPr>
      </w:pPr>
    </w:p>
    <w:p w:rsidR="006E73C4" w:rsidRPr="00E60322" w:rsidRDefault="006E73C4">
      <w:pPr>
        <w:jc w:val="center"/>
        <w:rPr>
          <w:b/>
          <w:bCs/>
          <w:caps/>
          <w:sz w:val="40"/>
          <w:szCs w:val="40"/>
        </w:rPr>
      </w:pPr>
    </w:p>
    <w:p w:rsidR="006E73C4" w:rsidRPr="00E60322" w:rsidRDefault="006E73C4">
      <w:pPr>
        <w:jc w:val="center"/>
        <w:rPr>
          <w:b/>
          <w:bCs/>
          <w:caps/>
          <w:sz w:val="18"/>
          <w:szCs w:val="40"/>
        </w:rPr>
      </w:pPr>
    </w:p>
    <w:p w:rsidR="006E73C4" w:rsidRPr="00E60322" w:rsidRDefault="006E73C4">
      <w:pPr>
        <w:jc w:val="center"/>
        <w:rPr>
          <w:b/>
          <w:bCs/>
          <w:caps/>
          <w:sz w:val="40"/>
          <w:szCs w:val="40"/>
        </w:rPr>
      </w:pPr>
      <w:r w:rsidRPr="00E60322">
        <w:rPr>
          <w:b/>
          <w:bCs/>
          <w:caps/>
          <w:sz w:val="40"/>
          <w:szCs w:val="40"/>
        </w:rPr>
        <w:t xml:space="preserve">ETAPA </w:t>
      </w:r>
      <w:r w:rsidR="007401AA" w:rsidRPr="00E60322">
        <w:rPr>
          <w:b/>
          <w:bCs/>
          <w:caps/>
          <w:sz w:val="40"/>
          <w:szCs w:val="40"/>
        </w:rPr>
        <w:t>1.</w:t>
      </w:r>
      <w:r w:rsidRPr="00E60322">
        <w:rPr>
          <w:b/>
          <w:bCs/>
          <w:caps/>
          <w:sz w:val="40"/>
          <w:szCs w:val="40"/>
        </w:rPr>
        <w:t>2.1</w:t>
      </w:r>
    </w:p>
    <w:p w:rsidR="006E73C4" w:rsidRDefault="00C940F3">
      <w:pPr>
        <w:pBdr>
          <w:top w:val="none" w:sz="0" w:space="0" w:color="000000"/>
          <w:left w:val="none" w:sz="0" w:space="0" w:color="000000"/>
          <w:bottom w:val="single" w:sz="6" w:space="1" w:color="000000"/>
          <w:right w:val="none" w:sz="0" w:space="0" w:color="000000"/>
        </w:pBdr>
        <w:jc w:val="center"/>
        <w:rPr>
          <w:b/>
          <w:bCs/>
          <w:caps/>
          <w:sz w:val="40"/>
          <w:szCs w:val="40"/>
        </w:rPr>
      </w:pPr>
      <w:r>
        <w:rPr>
          <w:b/>
          <w:bCs/>
          <w:caps/>
          <w:sz w:val="40"/>
          <w:szCs w:val="40"/>
        </w:rPr>
        <w:t xml:space="preserve">aktualizace </w:t>
      </w:r>
      <w:r w:rsidR="006E73C4" w:rsidRPr="00E60322">
        <w:rPr>
          <w:b/>
          <w:bCs/>
          <w:caps/>
          <w:sz w:val="40"/>
          <w:szCs w:val="40"/>
        </w:rPr>
        <w:t>PLÁN</w:t>
      </w:r>
      <w:r>
        <w:rPr>
          <w:b/>
          <w:bCs/>
          <w:caps/>
          <w:sz w:val="40"/>
          <w:szCs w:val="40"/>
        </w:rPr>
        <w:t>u</w:t>
      </w:r>
      <w:r w:rsidR="006E73C4" w:rsidRPr="00E60322">
        <w:rPr>
          <w:b/>
          <w:bCs/>
          <w:caps/>
          <w:sz w:val="40"/>
          <w:szCs w:val="40"/>
        </w:rPr>
        <w:t xml:space="preserve"> SPOLEČNÝCH ZAŘÍZENÍ</w:t>
      </w:r>
    </w:p>
    <w:p w:rsidR="00060080" w:rsidRPr="00E60322" w:rsidRDefault="00C940F3">
      <w:pPr>
        <w:pBdr>
          <w:top w:val="none" w:sz="0" w:space="0" w:color="000000"/>
          <w:left w:val="none" w:sz="0" w:space="0" w:color="000000"/>
          <w:bottom w:val="single" w:sz="6" w:space="1" w:color="000000"/>
          <w:right w:val="none" w:sz="0" w:space="0" w:color="000000"/>
        </w:pBdr>
        <w:jc w:val="center"/>
        <w:rPr>
          <w:b/>
          <w:bCs/>
          <w:caps/>
          <w:sz w:val="40"/>
          <w:szCs w:val="40"/>
        </w:rPr>
      </w:pPr>
      <w:r>
        <w:rPr>
          <w:b/>
          <w:bCs/>
          <w:caps/>
          <w:sz w:val="40"/>
          <w:szCs w:val="40"/>
        </w:rPr>
        <w:t>dle</w:t>
      </w:r>
      <w:r w:rsidR="00060080">
        <w:rPr>
          <w:b/>
          <w:bCs/>
          <w:caps/>
          <w:sz w:val="40"/>
          <w:szCs w:val="40"/>
        </w:rPr>
        <w:t xml:space="preserve"> návrhu nového uspořádání</w:t>
      </w:r>
      <w:r>
        <w:rPr>
          <w:b/>
          <w:bCs/>
          <w:caps/>
          <w:sz w:val="40"/>
          <w:szCs w:val="40"/>
        </w:rPr>
        <w:t xml:space="preserve"> pozemků</w:t>
      </w:r>
    </w:p>
    <w:p w:rsidR="006E73C4" w:rsidRPr="00E60322" w:rsidRDefault="006E73C4">
      <w:pPr>
        <w:rPr>
          <w:b/>
          <w:bCs/>
          <w:caps/>
          <w:sz w:val="40"/>
          <w:szCs w:val="40"/>
        </w:rPr>
      </w:pPr>
    </w:p>
    <w:p w:rsidR="006E73C4" w:rsidRPr="00E60322" w:rsidRDefault="006E73C4">
      <w:pPr>
        <w:spacing w:line="240" w:lineRule="auto"/>
        <w:jc w:val="both"/>
        <w:rPr>
          <w:sz w:val="24"/>
          <w:szCs w:val="24"/>
        </w:rPr>
      </w:pPr>
      <w:r w:rsidRPr="00E60322">
        <w:rPr>
          <w:sz w:val="24"/>
          <w:szCs w:val="24"/>
        </w:rPr>
        <w:t>Zodpovědný projektant:</w:t>
      </w:r>
      <w:r w:rsidRPr="00E60322">
        <w:rPr>
          <w:sz w:val="24"/>
          <w:szCs w:val="24"/>
        </w:rPr>
        <w:tab/>
      </w:r>
      <w:r w:rsidR="00065698" w:rsidRPr="00E60322">
        <w:rPr>
          <w:sz w:val="24"/>
          <w:szCs w:val="24"/>
        </w:rPr>
        <w:t>Ing. Vladimíra Vondráčková, úřední oprávnění: 652/99-5010</w:t>
      </w:r>
    </w:p>
    <w:p w:rsidR="006E73C4" w:rsidRPr="00E60322" w:rsidRDefault="009529C7">
      <w:pPr>
        <w:spacing w:line="240" w:lineRule="auto"/>
        <w:rPr>
          <w:sz w:val="24"/>
          <w:szCs w:val="24"/>
        </w:rPr>
      </w:pPr>
      <w:r w:rsidRPr="00E60322">
        <w:rPr>
          <w:sz w:val="24"/>
          <w:szCs w:val="24"/>
        </w:rPr>
        <w:t>Zpracovali:</w:t>
      </w:r>
      <w:r w:rsidRPr="00E60322">
        <w:rPr>
          <w:sz w:val="24"/>
          <w:szCs w:val="24"/>
        </w:rPr>
        <w:tab/>
      </w:r>
      <w:r w:rsidRPr="00E60322">
        <w:rPr>
          <w:sz w:val="24"/>
          <w:szCs w:val="24"/>
        </w:rPr>
        <w:tab/>
      </w:r>
      <w:r w:rsidRPr="00E60322">
        <w:rPr>
          <w:sz w:val="24"/>
          <w:szCs w:val="24"/>
        </w:rPr>
        <w:tab/>
        <w:t>Ing. Libor Bolda,</w:t>
      </w:r>
      <w:r w:rsidR="006E73C4" w:rsidRPr="00E60322">
        <w:rPr>
          <w:sz w:val="24"/>
          <w:szCs w:val="24"/>
        </w:rPr>
        <w:t xml:space="preserve"> </w:t>
      </w:r>
      <w:r w:rsidRPr="00E60322">
        <w:rPr>
          <w:sz w:val="24"/>
          <w:szCs w:val="24"/>
        </w:rPr>
        <w:t>Ing. Gita Berkovcová</w:t>
      </w:r>
    </w:p>
    <w:p w:rsidR="006E73C4" w:rsidRPr="00E60322" w:rsidRDefault="006E73C4">
      <w:pPr>
        <w:spacing w:line="240" w:lineRule="auto"/>
        <w:jc w:val="both"/>
        <w:rPr>
          <w:sz w:val="24"/>
          <w:szCs w:val="24"/>
        </w:rPr>
      </w:pPr>
      <w:r w:rsidRPr="00E60322">
        <w:rPr>
          <w:sz w:val="24"/>
          <w:szCs w:val="24"/>
        </w:rPr>
        <w:t>Zpracovatel:</w:t>
      </w:r>
      <w:r w:rsidRPr="00E60322">
        <w:rPr>
          <w:sz w:val="24"/>
          <w:szCs w:val="24"/>
        </w:rPr>
        <w:tab/>
      </w:r>
      <w:r w:rsidRPr="00E60322">
        <w:rPr>
          <w:sz w:val="24"/>
          <w:szCs w:val="24"/>
        </w:rPr>
        <w:tab/>
      </w:r>
      <w:r w:rsidRPr="00E60322">
        <w:rPr>
          <w:sz w:val="24"/>
          <w:szCs w:val="24"/>
        </w:rPr>
        <w:tab/>
        <w:t>GEOREAL, spol. s r. o., Hálkova 12, 301 22 Plzeň</w:t>
      </w:r>
    </w:p>
    <w:p w:rsidR="006E73C4" w:rsidRPr="00E60322" w:rsidRDefault="006E73C4">
      <w:pPr>
        <w:spacing w:line="240" w:lineRule="auto"/>
        <w:jc w:val="both"/>
        <w:rPr>
          <w:sz w:val="24"/>
          <w:szCs w:val="24"/>
        </w:rPr>
      </w:pPr>
      <w:r w:rsidRPr="00E60322">
        <w:rPr>
          <w:sz w:val="24"/>
          <w:szCs w:val="24"/>
        </w:rPr>
        <w:t>Objednatel:</w:t>
      </w:r>
      <w:r w:rsidRPr="00E60322">
        <w:rPr>
          <w:sz w:val="24"/>
          <w:szCs w:val="24"/>
        </w:rPr>
        <w:tab/>
      </w:r>
      <w:r w:rsidRPr="00E60322">
        <w:rPr>
          <w:sz w:val="24"/>
          <w:szCs w:val="24"/>
        </w:rPr>
        <w:tab/>
      </w:r>
      <w:r w:rsidRPr="00E60322">
        <w:rPr>
          <w:sz w:val="24"/>
          <w:szCs w:val="24"/>
        </w:rPr>
        <w:tab/>
        <w:t>Státní pozemkový úřad, Krajský pozemkový úřad pro</w:t>
      </w:r>
    </w:p>
    <w:p w:rsidR="006E73C4" w:rsidRPr="00E60322" w:rsidRDefault="009529C7">
      <w:pPr>
        <w:spacing w:line="240" w:lineRule="auto"/>
        <w:ind w:left="2836"/>
        <w:rPr>
          <w:sz w:val="24"/>
          <w:szCs w:val="24"/>
        </w:rPr>
      </w:pPr>
      <w:r w:rsidRPr="00E60322">
        <w:rPr>
          <w:sz w:val="24"/>
          <w:szCs w:val="24"/>
        </w:rPr>
        <w:t>Jihomoravský kraj</w:t>
      </w:r>
      <w:r w:rsidR="006E73C4" w:rsidRPr="00E60322">
        <w:rPr>
          <w:sz w:val="24"/>
          <w:szCs w:val="24"/>
        </w:rPr>
        <w:t xml:space="preserve">, Pobočka </w:t>
      </w:r>
      <w:r w:rsidRPr="00E60322">
        <w:rPr>
          <w:sz w:val="24"/>
          <w:szCs w:val="24"/>
        </w:rPr>
        <w:t>Znojmo</w:t>
      </w:r>
      <w:r w:rsidR="006E73C4" w:rsidRPr="00E60322">
        <w:rPr>
          <w:sz w:val="24"/>
          <w:szCs w:val="24"/>
        </w:rPr>
        <w:t xml:space="preserve">, </w:t>
      </w:r>
      <w:r w:rsidR="006E73C4" w:rsidRPr="00E60322">
        <w:rPr>
          <w:sz w:val="24"/>
          <w:szCs w:val="24"/>
        </w:rPr>
        <w:br/>
      </w:r>
      <w:r w:rsidRPr="00E60322">
        <w:rPr>
          <w:sz w:val="24"/>
          <w:szCs w:val="24"/>
        </w:rPr>
        <w:t>nám. Armády 1213/8,669 02 Znojmo</w:t>
      </w:r>
    </w:p>
    <w:p w:rsidR="006E73C4" w:rsidRPr="00E60322" w:rsidRDefault="006E73C4">
      <w:pPr>
        <w:spacing w:line="240" w:lineRule="auto"/>
        <w:rPr>
          <w:sz w:val="24"/>
          <w:szCs w:val="24"/>
        </w:rPr>
      </w:pPr>
    </w:p>
    <w:p w:rsidR="006E73C4" w:rsidRPr="00E60322" w:rsidRDefault="006E73C4">
      <w:pPr>
        <w:jc w:val="center"/>
        <w:rPr>
          <w:b/>
          <w:sz w:val="28"/>
        </w:rPr>
      </w:pPr>
    </w:p>
    <w:p w:rsidR="006E73C4" w:rsidRPr="00E60322" w:rsidRDefault="00A658E5">
      <w:pPr>
        <w:jc w:val="center"/>
        <w:rPr>
          <w:b/>
          <w:spacing w:val="80"/>
          <w:sz w:val="28"/>
          <w:szCs w:val="28"/>
        </w:rPr>
      </w:pPr>
      <w:r>
        <w:rPr>
          <w:b/>
          <w:sz w:val="28"/>
        </w:rPr>
        <w:t>září</w:t>
      </w:r>
      <w:r w:rsidR="000B689E" w:rsidRPr="00E60322">
        <w:rPr>
          <w:b/>
          <w:sz w:val="28"/>
        </w:rPr>
        <w:t xml:space="preserve"> 201</w:t>
      </w:r>
      <w:r w:rsidR="001D4D6A" w:rsidRPr="00E60322">
        <w:rPr>
          <w:b/>
          <w:sz w:val="28"/>
        </w:rPr>
        <w:t>7</w:t>
      </w:r>
    </w:p>
    <w:p w:rsidR="006E73C4" w:rsidRPr="00E60322" w:rsidRDefault="006E73C4">
      <w:pPr>
        <w:pageBreakBefore/>
        <w:pBdr>
          <w:top w:val="none" w:sz="0" w:space="0" w:color="000000"/>
          <w:left w:val="none" w:sz="0" w:space="0" w:color="000000"/>
          <w:bottom w:val="single" w:sz="6" w:space="1" w:color="000000"/>
          <w:right w:val="none" w:sz="0" w:space="0" w:color="000000"/>
        </w:pBdr>
        <w:jc w:val="center"/>
        <w:rPr>
          <w:b/>
          <w:sz w:val="28"/>
          <w:szCs w:val="28"/>
        </w:rPr>
      </w:pPr>
      <w:r w:rsidRPr="00E60322">
        <w:rPr>
          <w:b/>
          <w:spacing w:val="80"/>
          <w:sz w:val="28"/>
          <w:szCs w:val="28"/>
        </w:rPr>
        <w:lastRenderedPageBreak/>
        <w:t>GEOREAL spol. s r.o., Hálkova 12, Plzeň</w:t>
      </w:r>
    </w:p>
    <w:p w:rsidR="006E73C4" w:rsidRPr="00E60322" w:rsidRDefault="006E73C4">
      <w:pPr>
        <w:rPr>
          <w:b/>
          <w:sz w:val="28"/>
          <w:szCs w:val="28"/>
        </w:rPr>
      </w:pPr>
    </w:p>
    <w:p w:rsidR="006E73C4" w:rsidRPr="00E60322" w:rsidRDefault="006E73C4">
      <w:pPr>
        <w:spacing w:line="276" w:lineRule="auto"/>
        <w:jc w:val="center"/>
        <w:rPr>
          <w:b/>
          <w:bCs/>
          <w:caps/>
          <w:sz w:val="40"/>
          <w:szCs w:val="40"/>
        </w:rPr>
      </w:pPr>
    </w:p>
    <w:p w:rsidR="006E73C4" w:rsidRPr="00E60322" w:rsidRDefault="006E73C4">
      <w:pPr>
        <w:spacing w:line="276" w:lineRule="auto"/>
        <w:jc w:val="center"/>
        <w:rPr>
          <w:b/>
          <w:bCs/>
          <w:caps/>
          <w:sz w:val="40"/>
          <w:szCs w:val="40"/>
        </w:rPr>
      </w:pPr>
    </w:p>
    <w:p w:rsidR="006E73C4" w:rsidRPr="00E60322" w:rsidRDefault="006E73C4">
      <w:pPr>
        <w:spacing w:line="276" w:lineRule="auto"/>
        <w:jc w:val="center"/>
        <w:rPr>
          <w:b/>
          <w:bCs/>
          <w:caps/>
          <w:sz w:val="40"/>
          <w:szCs w:val="40"/>
        </w:rPr>
      </w:pPr>
    </w:p>
    <w:p w:rsidR="006E73C4" w:rsidRPr="00E60322" w:rsidRDefault="006E73C4">
      <w:pPr>
        <w:spacing w:line="276" w:lineRule="auto"/>
        <w:jc w:val="center"/>
        <w:rPr>
          <w:b/>
          <w:bCs/>
          <w:caps/>
          <w:sz w:val="40"/>
          <w:szCs w:val="40"/>
        </w:rPr>
      </w:pPr>
      <w:r w:rsidRPr="00E60322">
        <w:rPr>
          <w:b/>
          <w:bCs/>
          <w:caps/>
          <w:sz w:val="40"/>
          <w:szCs w:val="40"/>
        </w:rPr>
        <w:t xml:space="preserve">ETAPA </w:t>
      </w:r>
      <w:r w:rsidR="006D45A7" w:rsidRPr="00E60322">
        <w:rPr>
          <w:b/>
          <w:bCs/>
          <w:caps/>
          <w:sz w:val="40"/>
          <w:szCs w:val="40"/>
        </w:rPr>
        <w:t>1.</w:t>
      </w:r>
      <w:r w:rsidRPr="00E60322">
        <w:rPr>
          <w:b/>
          <w:bCs/>
          <w:caps/>
          <w:sz w:val="40"/>
          <w:szCs w:val="40"/>
        </w:rPr>
        <w:t xml:space="preserve">2.1. </w:t>
      </w:r>
      <w:r w:rsidR="00C940F3">
        <w:rPr>
          <w:b/>
          <w:bCs/>
          <w:caps/>
          <w:sz w:val="40"/>
          <w:szCs w:val="40"/>
        </w:rPr>
        <w:t>–</w:t>
      </w:r>
      <w:r w:rsidRPr="00E60322">
        <w:rPr>
          <w:b/>
          <w:bCs/>
          <w:caps/>
          <w:sz w:val="40"/>
          <w:szCs w:val="40"/>
        </w:rPr>
        <w:t xml:space="preserve"> </w:t>
      </w:r>
      <w:r w:rsidR="00C940F3">
        <w:rPr>
          <w:b/>
          <w:bCs/>
          <w:caps/>
          <w:sz w:val="40"/>
          <w:szCs w:val="40"/>
        </w:rPr>
        <w:t xml:space="preserve">aktualizace </w:t>
      </w:r>
      <w:r w:rsidRPr="00E60322">
        <w:rPr>
          <w:b/>
          <w:bCs/>
          <w:caps/>
          <w:sz w:val="40"/>
          <w:szCs w:val="40"/>
        </w:rPr>
        <w:t>plán</w:t>
      </w:r>
      <w:r w:rsidR="00C940F3">
        <w:rPr>
          <w:b/>
          <w:bCs/>
          <w:caps/>
          <w:sz w:val="40"/>
          <w:szCs w:val="40"/>
        </w:rPr>
        <w:t>u</w:t>
      </w:r>
      <w:r w:rsidRPr="00E60322">
        <w:rPr>
          <w:b/>
          <w:bCs/>
          <w:caps/>
          <w:sz w:val="40"/>
          <w:szCs w:val="40"/>
        </w:rPr>
        <w:t xml:space="preserve"> společných zařízení</w:t>
      </w:r>
      <w:r w:rsidR="00C940F3">
        <w:rPr>
          <w:b/>
          <w:bCs/>
          <w:caps/>
          <w:sz w:val="40"/>
          <w:szCs w:val="40"/>
        </w:rPr>
        <w:t xml:space="preserve"> dle návrhu nového uspořádání pozemků</w:t>
      </w:r>
    </w:p>
    <w:p w:rsidR="00060080" w:rsidRDefault="00060080">
      <w:pPr>
        <w:jc w:val="center"/>
        <w:rPr>
          <w:b/>
          <w:bCs/>
          <w:caps/>
          <w:sz w:val="40"/>
          <w:szCs w:val="40"/>
        </w:rPr>
      </w:pPr>
    </w:p>
    <w:p w:rsidR="006E73C4" w:rsidRPr="00E60322" w:rsidRDefault="006E73C4">
      <w:pPr>
        <w:spacing w:line="276" w:lineRule="auto"/>
        <w:jc w:val="center"/>
        <w:rPr>
          <w:b/>
          <w:bCs/>
          <w:caps/>
          <w:sz w:val="40"/>
          <w:szCs w:val="40"/>
        </w:rPr>
      </w:pPr>
    </w:p>
    <w:p w:rsidR="006E73C4" w:rsidRPr="00E60322" w:rsidRDefault="006E73C4">
      <w:pPr>
        <w:spacing w:line="276" w:lineRule="auto"/>
        <w:jc w:val="center"/>
        <w:rPr>
          <w:b/>
          <w:bCs/>
          <w:caps/>
          <w:sz w:val="40"/>
          <w:szCs w:val="40"/>
        </w:rPr>
      </w:pPr>
      <w:r w:rsidRPr="00E60322">
        <w:rPr>
          <w:b/>
          <w:bCs/>
          <w:caps/>
          <w:sz w:val="40"/>
          <w:szCs w:val="40"/>
        </w:rPr>
        <w:br/>
        <w:t>komplexní pozemkov</w:t>
      </w:r>
      <w:r w:rsidR="000B689E" w:rsidRPr="00E60322">
        <w:rPr>
          <w:b/>
          <w:bCs/>
          <w:caps/>
          <w:sz w:val="40"/>
          <w:szCs w:val="40"/>
        </w:rPr>
        <w:t>é úprav</w:t>
      </w:r>
      <w:r w:rsidR="00DA6C02" w:rsidRPr="00E60322">
        <w:rPr>
          <w:b/>
          <w:bCs/>
          <w:caps/>
          <w:sz w:val="40"/>
          <w:szCs w:val="40"/>
        </w:rPr>
        <w:t>y</w:t>
      </w:r>
    </w:p>
    <w:p w:rsidR="006E73C4" w:rsidRPr="00E60322" w:rsidRDefault="006E73C4">
      <w:pPr>
        <w:spacing w:line="276" w:lineRule="auto"/>
        <w:jc w:val="center"/>
        <w:rPr>
          <w:sz w:val="36"/>
          <w:szCs w:val="36"/>
        </w:rPr>
      </w:pPr>
      <w:r w:rsidRPr="00E60322">
        <w:rPr>
          <w:b/>
          <w:bCs/>
          <w:caps/>
          <w:sz w:val="40"/>
          <w:szCs w:val="40"/>
        </w:rPr>
        <w:t xml:space="preserve">v k. ú. </w:t>
      </w:r>
      <w:r w:rsidR="002C1F8D" w:rsidRPr="00E60322">
        <w:rPr>
          <w:b/>
          <w:bCs/>
          <w:caps/>
          <w:sz w:val="40"/>
          <w:szCs w:val="40"/>
        </w:rPr>
        <w:t>SKALICE U ZNOJMA</w:t>
      </w:r>
    </w:p>
    <w:p w:rsidR="006E73C4" w:rsidRPr="00E60322" w:rsidRDefault="006E73C4">
      <w:pPr>
        <w:jc w:val="center"/>
        <w:rPr>
          <w:b/>
          <w:bCs/>
          <w:caps/>
          <w:color w:val="FF0000"/>
          <w:sz w:val="40"/>
          <w:szCs w:val="40"/>
          <w:lang w:val="en-US"/>
        </w:rPr>
      </w:pPr>
      <w:r w:rsidRPr="00E60322">
        <w:rPr>
          <w:sz w:val="36"/>
          <w:szCs w:val="36"/>
        </w:rPr>
        <w:t xml:space="preserve">Okres </w:t>
      </w:r>
      <w:r w:rsidR="002C1F8D" w:rsidRPr="00E60322">
        <w:rPr>
          <w:sz w:val="36"/>
          <w:szCs w:val="36"/>
        </w:rPr>
        <w:t>Znojmo</w:t>
      </w:r>
    </w:p>
    <w:p w:rsidR="006E73C4" w:rsidRPr="00E60322" w:rsidRDefault="006E73C4">
      <w:pPr>
        <w:jc w:val="center"/>
        <w:rPr>
          <w:b/>
          <w:bCs/>
          <w:caps/>
          <w:color w:val="FF0000"/>
          <w:sz w:val="40"/>
          <w:szCs w:val="40"/>
        </w:rPr>
      </w:pPr>
    </w:p>
    <w:p w:rsidR="006E73C4" w:rsidRPr="00E60322" w:rsidRDefault="006E73C4">
      <w:pPr>
        <w:jc w:val="center"/>
        <w:rPr>
          <w:b/>
          <w:bCs/>
          <w:caps/>
          <w:color w:val="FF0000"/>
          <w:sz w:val="40"/>
          <w:szCs w:val="40"/>
        </w:rPr>
      </w:pPr>
    </w:p>
    <w:p w:rsidR="006E73C4" w:rsidRPr="00E60322" w:rsidRDefault="006E73C4">
      <w:pPr>
        <w:jc w:val="center"/>
        <w:rPr>
          <w:b/>
          <w:bCs/>
          <w:caps/>
          <w:color w:val="FF0000"/>
          <w:sz w:val="40"/>
          <w:szCs w:val="40"/>
        </w:rPr>
      </w:pPr>
    </w:p>
    <w:p w:rsidR="006E73C4" w:rsidRPr="00E60322" w:rsidRDefault="006E73C4">
      <w:pPr>
        <w:jc w:val="center"/>
        <w:rPr>
          <w:b/>
          <w:bCs/>
          <w:caps/>
          <w:color w:val="FF0000"/>
          <w:sz w:val="40"/>
          <w:szCs w:val="40"/>
        </w:rPr>
      </w:pPr>
    </w:p>
    <w:p w:rsidR="004E0D65" w:rsidRPr="00E60322" w:rsidRDefault="006E73C4">
      <w:pPr>
        <w:spacing w:line="240" w:lineRule="auto"/>
        <w:jc w:val="both"/>
        <w:rPr>
          <w:sz w:val="24"/>
          <w:szCs w:val="24"/>
        </w:rPr>
      </w:pPr>
      <w:r w:rsidRPr="00E60322">
        <w:rPr>
          <w:sz w:val="24"/>
          <w:szCs w:val="24"/>
        </w:rPr>
        <w:t>Zodpovědný projektant:</w:t>
      </w:r>
      <w:r w:rsidRPr="00E60322">
        <w:rPr>
          <w:sz w:val="24"/>
          <w:szCs w:val="24"/>
        </w:rPr>
        <w:tab/>
      </w:r>
    </w:p>
    <w:p w:rsidR="006E73C4" w:rsidRPr="00E60322" w:rsidRDefault="00065698" w:rsidP="004E0D65">
      <w:pPr>
        <w:spacing w:line="240" w:lineRule="auto"/>
        <w:ind w:left="2127" w:firstLine="709"/>
        <w:jc w:val="both"/>
        <w:rPr>
          <w:sz w:val="24"/>
          <w:szCs w:val="24"/>
        </w:rPr>
      </w:pPr>
      <w:r w:rsidRPr="00E60322">
        <w:rPr>
          <w:sz w:val="24"/>
          <w:szCs w:val="24"/>
        </w:rPr>
        <w:t>Ing. Vladimíra Vondráčková</w:t>
      </w:r>
      <w:r w:rsidR="004E0D65" w:rsidRPr="00E60322">
        <w:rPr>
          <w:sz w:val="24"/>
          <w:szCs w:val="24"/>
        </w:rPr>
        <w:t>, úřední oprávnění č.</w:t>
      </w:r>
      <w:r w:rsidRPr="00E60322">
        <w:rPr>
          <w:sz w:val="24"/>
          <w:szCs w:val="24"/>
        </w:rPr>
        <w:t xml:space="preserve"> 652/99-5010</w:t>
      </w:r>
    </w:p>
    <w:p w:rsidR="004E0D65" w:rsidRPr="00E60322" w:rsidRDefault="004E0D65" w:rsidP="004E0D65">
      <w:pPr>
        <w:spacing w:line="240" w:lineRule="auto"/>
        <w:ind w:left="2127" w:firstLine="709"/>
        <w:jc w:val="both"/>
        <w:rPr>
          <w:sz w:val="24"/>
          <w:szCs w:val="24"/>
        </w:rPr>
      </w:pPr>
    </w:p>
    <w:p w:rsidR="004E0D65" w:rsidRPr="00E60322" w:rsidRDefault="00535F93">
      <w:pPr>
        <w:spacing w:line="240" w:lineRule="auto"/>
        <w:jc w:val="both"/>
        <w:rPr>
          <w:sz w:val="24"/>
          <w:szCs w:val="24"/>
        </w:rPr>
      </w:pPr>
      <w:r w:rsidRPr="00E60322">
        <w:rPr>
          <w:sz w:val="24"/>
          <w:szCs w:val="24"/>
        </w:rPr>
        <w:t xml:space="preserve">Autorizovaný </w:t>
      </w:r>
      <w:r w:rsidR="004E0D65" w:rsidRPr="00E60322">
        <w:rPr>
          <w:sz w:val="24"/>
          <w:szCs w:val="24"/>
        </w:rPr>
        <w:t>inženýr pro dopravní a pozemní stavby</w:t>
      </w:r>
      <w:r w:rsidRPr="00E60322">
        <w:rPr>
          <w:sz w:val="24"/>
          <w:szCs w:val="24"/>
        </w:rPr>
        <w:t xml:space="preserve">: </w:t>
      </w:r>
    </w:p>
    <w:p w:rsidR="00535F93" w:rsidRPr="00E60322" w:rsidRDefault="00535F93" w:rsidP="004E0D65">
      <w:pPr>
        <w:spacing w:line="240" w:lineRule="auto"/>
        <w:ind w:left="2127" w:firstLine="709"/>
        <w:jc w:val="both"/>
        <w:rPr>
          <w:sz w:val="24"/>
          <w:szCs w:val="24"/>
        </w:rPr>
      </w:pPr>
      <w:r w:rsidRPr="00E60322">
        <w:rPr>
          <w:sz w:val="24"/>
          <w:szCs w:val="24"/>
        </w:rPr>
        <w:t>Ing. Jiří Pangrác</w:t>
      </w:r>
      <w:r w:rsidR="004E0D65" w:rsidRPr="00E60322">
        <w:rPr>
          <w:sz w:val="24"/>
          <w:szCs w:val="24"/>
        </w:rPr>
        <w:t>, úřední oprávnění č. 0200731</w:t>
      </w:r>
    </w:p>
    <w:p w:rsidR="004E0D65" w:rsidRPr="00E60322" w:rsidRDefault="00535F93">
      <w:pPr>
        <w:spacing w:line="240" w:lineRule="auto"/>
        <w:jc w:val="both"/>
        <w:rPr>
          <w:sz w:val="24"/>
          <w:szCs w:val="24"/>
        </w:rPr>
      </w:pPr>
      <w:r w:rsidRPr="00E60322">
        <w:rPr>
          <w:sz w:val="24"/>
          <w:szCs w:val="24"/>
        </w:rPr>
        <w:t xml:space="preserve">Autorizovaný </w:t>
      </w:r>
      <w:r w:rsidR="004E0D65" w:rsidRPr="00E60322">
        <w:rPr>
          <w:sz w:val="24"/>
          <w:szCs w:val="24"/>
        </w:rPr>
        <w:t>inženýr pro stavby</w:t>
      </w:r>
      <w:r w:rsidRPr="00E60322">
        <w:rPr>
          <w:sz w:val="24"/>
          <w:szCs w:val="24"/>
        </w:rPr>
        <w:t xml:space="preserve"> vodohospodářs</w:t>
      </w:r>
      <w:r w:rsidR="004E0D65" w:rsidRPr="00E60322">
        <w:rPr>
          <w:sz w:val="24"/>
          <w:szCs w:val="24"/>
        </w:rPr>
        <w:t>tví a krajinného inženýrství</w:t>
      </w:r>
      <w:r w:rsidRPr="00E60322">
        <w:rPr>
          <w:sz w:val="24"/>
          <w:szCs w:val="24"/>
        </w:rPr>
        <w:t xml:space="preserve">: </w:t>
      </w:r>
    </w:p>
    <w:p w:rsidR="00535F93" w:rsidRPr="00E60322" w:rsidRDefault="00535F93" w:rsidP="004E0D65">
      <w:pPr>
        <w:spacing w:line="240" w:lineRule="auto"/>
        <w:ind w:left="2127" w:firstLine="709"/>
        <w:jc w:val="both"/>
        <w:rPr>
          <w:sz w:val="24"/>
          <w:szCs w:val="24"/>
        </w:rPr>
      </w:pPr>
      <w:r w:rsidRPr="00E60322">
        <w:rPr>
          <w:sz w:val="24"/>
          <w:szCs w:val="24"/>
        </w:rPr>
        <w:t>Ing. Martin Jelínek</w:t>
      </w:r>
      <w:r w:rsidR="004E0D65" w:rsidRPr="00E60322">
        <w:rPr>
          <w:sz w:val="24"/>
          <w:szCs w:val="24"/>
        </w:rPr>
        <w:t>, úřední oprávnění č. 0202025</w:t>
      </w:r>
    </w:p>
    <w:p w:rsidR="004E0D65" w:rsidRPr="00E60322" w:rsidRDefault="00535F93">
      <w:pPr>
        <w:spacing w:line="240" w:lineRule="auto"/>
        <w:jc w:val="both"/>
        <w:rPr>
          <w:sz w:val="24"/>
          <w:szCs w:val="24"/>
        </w:rPr>
      </w:pPr>
      <w:r w:rsidRPr="00E60322">
        <w:rPr>
          <w:sz w:val="24"/>
          <w:szCs w:val="24"/>
        </w:rPr>
        <w:t xml:space="preserve">Autorizovaný projektant </w:t>
      </w:r>
      <w:r w:rsidR="004E0D65" w:rsidRPr="00E60322">
        <w:rPr>
          <w:sz w:val="24"/>
          <w:szCs w:val="24"/>
        </w:rPr>
        <w:t>územních systémů ekologické stability</w:t>
      </w:r>
      <w:r w:rsidRPr="00E60322">
        <w:rPr>
          <w:sz w:val="24"/>
          <w:szCs w:val="24"/>
        </w:rPr>
        <w:t xml:space="preserve">: </w:t>
      </w:r>
    </w:p>
    <w:p w:rsidR="00535F93" w:rsidRPr="00E60322" w:rsidRDefault="00535F93" w:rsidP="004E0D65">
      <w:pPr>
        <w:spacing w:line="240" w:lineRule="auto"/>
        <w:ind w:left="2127" w:firstLine="709"/>
        <w:jc w:val="both"/>
        <w:rPr>
          <w:sz w:val="24"/>
          <w:szCs w:val="24"/>
        </w:rPr>
      </w:pPr>
      <w:r w:rsidRPr="00E60322">
        <w:rPr>
          <w:sz w:val="24"/>
          <w:szCs w:val="24"/>
        </w:rPr>
        <w:t>Ing. Martina Lišková</w:t>
      </w:r>
      <w:r w:rsidR="004E0D65" w:rsidRPr="00E60322">
        <w:rPr>
          <w:sz w:val="24"/>
          <w:szCs w:val="24"/>
        </w:rPr>
        <w:t>, úřední oprávnění č. 3202</w:t>
      </w:r>
    </w:p>
    <w:p w:rsidR="006E73C4" w:rsidRPr="00E60322" w:rsidRDefault="006E73C4">
      <w:pPr>
        <w:spacing w:line="240" w:lineRule="auto"/>
        <w:rPr>
          <w:sz w:val="24"/>
          <w:szCs w:val="24"/>
        </w:rPr>
      </w:pPr>
    </w:p>
    <w:p w:rsidR="006E73C4" w:rsidRPr="00E60322" w:rsidRDefault="006E73C4">
      <w:pPr>
        <w:spacing w:line="240" w:lineRule="auto"/>
        <w:rPr>
          <w:sz w:val="24"/>
          <w:szCs w:val="24"/>
        </w:rPr>
      </w:pPr>
      <w:r w:rsidRPr="00E60322">
        <w:rPr>
          <w:sz w:val="24"/>
          <w:szCs w:val="24"/>
        </w:rPr>
        <w:t>Zpracovali:</w:t>
      </w:r>
      <w:r w:rsidRPr="00E60322">
        <w:rPr>
          <w:sz w:val="24"/>
          <w:szCs w:val="24"/>
        </w:rPr>
        <w:tab/>
      </w:r>
      <w:r w:rsidRPr="00E60322">
        <w:rPr>
          <w:sz w:val="24"/>
          <w:szCs w:val="24"/>
        </w:rPr>
        <w:tab/>
      </w:r>
      <w:r w:rsidRPr="00E60322">
        <w:rPr>
          <w:sz w:val="24"/>
          <w:szCs w:val="24"/>
        </w:rPr>
        <w:tab/>
        <w:t>Ing. Libor Bolda</w:t>
      </w:r>
    </w:p>
    <w:p w:rsidR="002C1F8D" w:rsidRPr="00E60322" w:rsidRDefault="002C1F8D">
      <w:pPr>
        <w:spacing w:line="240" w:lineRule="auto"/>
        <w:rPr>
          <w:b/>
          <w:sz w:val="24"/>
          <w:u w:val="single"/>
        </w:rPr>
      </w:pPr>
      <w:r w:rsidRPr="00E60322">
        <w:rPr>
          <w:sz w:val="24"/>
          <w:szCs w:val="24"/>
        </w:rPr>
        <w:tab/>
      </w:r>
      <w:r w:rsidRPr="00E60322">
        <w:rPr>
          <w:sz w:val="24"/>
          <w:szCs w:val="24"/>
        </w:rPr>
        <w:tab/>
      </w:r>
      <w:r w:rsidRPr="00E60322">
        <w:rPr>
          <w:sz w:val="24"/>
          <w:szCs w:val="24"/>
        </w:rPr>
        <w:tab/>
      </w:r>
      <w:r w:rsidRPr="00E60322">
        <w:rPr>
          <w:sz w:val="24"/>
          <w:szCs w:val="24"/>
        </w:rPr>
        <w:tab/>
        <w:t>Ing. Gita Berkovcová</w:t>
      </w:r>
    </w:p>
    <w:p w:rsidR="006E73C4" w:rsidRPr="00FA73CE" w:rsidRDefault="006E73C4">
      <w:pPr>
        <w:pageBreakBefore/>
      </w:pPr>
      <w:r w:rsidRPr="00FA73CE">
        <w:rPr>
          <w:b/>
          <w:sz w:val="24"/>
          <w:u w:val="single"/>
        </w:rPr>
        <w:lastRenderedPageBreak/>
        <w:t>Obsah:</w:t>
      </w:r>
    </w:p>
    <w:p w:rsidR="00F7012B" w:rsidRDefault="00B0789C">
      <w:pPr>
        <w:pStyle w:val="Obsah1"/>
        <w:tabs>
          <w:tab w:val="right" w:leader="dot" w:pos="9627"/>
        </w:tabs>
        <w:rPr>
          <w:rFonts w:asciiTheme="minorHAnsi" w:eastAsiaTheme="minorEastAsia" w:hAnsiTheme="minorHAnsi" w:cstheme="minorBidi"/>
          <w:b w:val="0"/>
          <w:caps w:val="0"/>
          <w:noProof/>
          <w:sz w:val="22"/>
          <w:szCs w:val="22"/>
          <w:lang w:eastAsia="cs-CZ"/>
        </w:rPr>
      </w:pPr>
      <w:r w:rsidRPr="00FA73CE">
        <w:fldChar w:fldCharType="begin"/>
      </w:r>
      <w:r w:rsidR="006E73C4" w:rsidRPr="00FA73CE">
        <w:instrText xml:space="preserve"> TOC \o "1-7" </w:instrText>
      </w:r>
      <w:r w:rsidRPr="00FA73CE">
        <w:fldChar w:fldCharType="separate"/>
      </w:r>
      <w:r w:rsidR="00F7012B">
        <w:rPr>
          <w:noProof/>
        </w:rPr>
        <w:t>Aktualizace plánu společných zařízení dle návrhu nového uspořádání pozemků</w:t>
      </w:r>
      <w:r w:rsidR="00F7012B">
        <w:rPr>
          <w:noProof/>
        </w:rPr>
        <w:tab/>
      </w:r>
      <w:r w:rsidR="00F7012B">
        <w:rPr>
          <w:noProof/>
        </w:rPr>
        <w:fldChar w:fldCharType="begin"/>
      </w:r>
      <w:r w:rsidR="00F7012B">
        <w:rPr>
          <w:noProof/>
        </w:rPr>
        <w:instrText xml:space="preserve"> PAGEREF _Toc490728846 \h </w:instrText>
      </w:r>
      <w:r w:rsidR="00F7012B">
        <w:rPr>
          <w:noProof/>
        </w:rPr>
      </w:r>
      <w:r w:rsidR="00F7012B">
        <w:rPr>
          <w:noProof/>
        </w:rPr>
        <w:fldChar w:fldCharType="separate"/>
      </w:r>
      <w:r w:rsidR="00DF0DCD">
        <w:rPr>
          <w:noProof/>
        </w:rPr>
        <w:t>5</w:t>
      </w:r>
      <w:r w:rsidR="00F7012B">
        <w:rPr>
          <w:noProof/>
        </w:rPr>
        <w:fldChar w:fldCharType="end"/>
      </w:r>
    </w:p>
    <w:p w:rsidR="00F7012B" w:rsidRDefault="00F7012B">
      <w:pPr>
        <w:pStyle w:val="Obsah1"/>
        <w:tabs>
          <w:tab w:val="left" w:pos="400"/>
          <w:tab w:val="right" w:leader="dot" w:pos="9627"/>
        </w:tabs>
        <w:rPr>
          <w:rFonts w:asciiTheme="minorHAnsi" w:eastAsiaTheme="minorEastAsia" w:hAnsiTheme="minorHAnsi" w:cstheme="minorBidi"/>
          <w:b w:val="0"/>
          <w:caps w:val="0"/>
          <w:noProof/>
          <w:sz w:val="22"/>
          <w:szCs w:val="22"/>
          <w:lang w:eastAsia="cs-CZ"/>
        </w:rPr>
      </w:pPr>
      <w:r>
        <w:rPr>
          <w:noProof/>
        </w:rPr>
        <w:t>1.</w:t>
      </w:r>
      <w:r>
        <w:rPr>
          <w:rFonts w:asciiTheme="minorHAnsi" w:eastAsiaTheme="minorEastAsia" w:hAnsiTheme="minorHAnsi" w:cstheme="minorBidi"/>
          <w:b w:val="0"/>
          <w:caps w:val="0"/>
          <w:noProof/>
          <w:sz w:val="22"/>
          <w:szCs w:val="22"/>
          <w:lang w:eastAsia="cs-CZ"/>
        </w:rPr>
        <w:tab/>
      </w:r>
      <w:r>
        <w:rPr>
          <w:noProof/>
        </w:rPr>
        <w:t>Obecné náležitosti</w:t>
      </w:r>
      <w:r>
        <w:rPr>
          <w:noProof/>
        </w:rPr>
        <w:tab/>
      </w:r>
      <w:r>
        <w:rPr>
          <w:noProof/>
        </w:rPr>
        <w:fldChar w:fldCharType="begin"/>
      </w:r>
      <w:r>
        <w:rPr>
          <w:noProof/>
        </w:rPr>
        <w:instrText xml:space="preserve"> PAGEREF _Toc490728847 \h </w:instrText>
      </w:r>
      <w:r>
        <w:rPr>
          <w:noProof/>
        </w:rPr>
      </w:r>
      <w:r>
        <w:rPr>
          <w:noProof/>
        </w:rPr>
        <w:fldChar w:fldCharType="separate"/>
      </w:r>
      <w:r w:rsidR="00DF0DCD">
        <w:rPr>
          <w:noProof/>
        </w:rPr>
        <w:t>6</w:t>
      </w:r>
      <w:r>
        <w:rPr>
          <w:noProof/>
        </w:rPr>
        <w:fldChar w:fldCharType="end"/>
      </w:r>
    </w:p>
    <w:p w:rsidR="00F7012B" w:rsidRDefault="00F7012B">
      <w:pPr>
        <w:pStyle w:val="Obsah2"/>
        <w:tabs>
          <w:tab w:val="right" w:leader="dot" w:pos="9627"/>
        </w:tabs>
        <w:rPr>
          <w:rFonts w:asciiTheme="minorHAnsi" w:eastAsiaTheme="minorEastAsia" w:hAnsiTheme="minorHAnsi" w:cstheme="minorBidi"/>
          <w:smallCaps w:val="0"/>
          <w:noProof/>
          <w:sz w:val="22"/>
          <w:szCs w:val="22"/>
          <w:lang w:eastAsia="cs-CZ"/>
        </w:rPr>
      </w:pPr>
      <w:r w:rsidRPr="0051436D">
        <w:rPr>
          <w:noProof/>
        </w:rPr>
        <w:t>1.1</w:t>
      </w:r>
      <w:r>
        <w:rPr>
          <w:noProof/>
        </w:rPr>
        <w:t xml:space="preserve"> Technická zpráva - úvodní část</w:t>
      </w:r>
      <w:r>
        <w:rPr>
          <w:noProof/>
        </w:rPr>
        <w:tab/>
      </w:r>
      <w:r>
        <w:rPr>
          <w:noProof/>
        </w:rPr>
        <w:fldChar w:fldCharType="begin"/>
      </w:r>
      <w:r>
        <w:rPr>
          <w:noProof/>
        </w:rPr>
        <w:instrText xml:space="preserve"> PAGEREF _Toc490728848 \h </w:instrText>
      </w:r>
      <w:r>
        <w:rPr>
          <w:noProof/>
        </w:rPr>
      </w:r>
      <w:r>
        <w:rPr>
          <w:noProof/>
        </w:rPr>
        <w:fldChar w:fldCharType="separate"/>
      </w:r>
      <w:r w:rsidR="00DF0DCD">
        <w:rPr>
          <w:noProof/>
        </w:rPr>
        <w:t>6</w:t>
      </w:r>
      <w:r>
        <w:rPr>
          <w:noProof/>
        </w:rPr>
        <w:fldChar w:fldCharType="end"/>
      </w:r>
    </w:p>
    <w:p w:rsidR="00F7012B" w:rsidRDefault="00F7012B">
      <w:pPr>
        <w:pStyle w:val="Obsah3"/>
        <w:tabs>
          <w:tab w:val="right" w:leader="dot" w:pos="9627"/>
        </w:tabs>
        <w:rPr>
          <w:rFonts w:asciiTheme="minorHAnsi" w:eastAsiaTheme="minorEastAsia" w:hAnsiTheme="minorHAnsi" w:cstheme="minorBidi"/>
          <w:i w:val="0"/>
          <w:noProof/>
          <w:sz w:val="22"/>
          <w:szCs w:val="22"/>
          <w:lang w:eastAsia="cs-CZ"/>
        </w:rPr>
      </w:pPr>
      <w:r w:rsidRPr="0051436D">
        <w:rPr>
          <w:noProof/>
        </w:rPr>
        <w:t>1.1.1</w:t>
      </w:r>
      <w:r>
        <w:rPr>
          <w:noProof/>
        </w:rPr>
        <w:t xml:space="preserve"> Výchozí podklady</w:t>
      </w:r>
      <w:r>
        <w:rPr>
          <w:noProof/>
        </w:rPr>
        <w:tab/>
      </w:r>
      <w:r>
        <w:rPr>
          <w:noProof/>
        </w:rPr>
        <w:fldChar w:fldCharType="begin"/>
      </w:r>
      <w:r>
        <w:rPr>
          <w:noProof/>
        </w:rPr>
        <w:instrText xml:space="preserve"> PAGEREF _Toc490728849 \h </w:instrText>
      </w:r>
      <w:r>
        <w:rPr>
          <w:noProof/>
        </w:rPr>
      </w:r>
      <w:r>
        <w:rPr>
          <w:noProof/>
        </w:rPr>
        <w:fldChar w:fldCharType="separate"/>
      </w:r>
      <w:r w:rsidR="00DF0DCD">
        <w:rPr>
          <w:noProof/>
        </w:rPr>
        <w:t>9</w:t>
      </w:r>
      <w:r>
        <w:rPr>
          <w:noProof/>
        </w:rPr>
        <w:fldChar w:fldCharType="end"/>
      </w:r>
    </w:p>
    <w:p w:rsidR="00F7012B" w:rsidRDefault="00F7012B">
      <w:pPr>
        <w:pStyle w:val="Obsah4"/>
        <w:tabs>
          <w:tab w:val="right" w:leader="dot" w:pos="9627"/>
        </w:tabs>
        <w:rPr>
          <w:rFonts w:asciiTheme="minorHAnsi" w:eastAsiaTheme="minorEastAsia" w:hAnsiTheme="minorHAnsi" w:cstheme="minorBidi"/>
          <w:noProof/>
          <w:sz w:val="22"/>
          <w:szCs w:val="22"/>
          <w:lang w:eastAsia="cs-CZ"/>
        </w:rPr>
      </w:pPr>
      <w:r w:rsidRPr="0051436D">
        <w:rPr>
          <w:noProof/>
        </w:rPr>
        <w:t>1.1.1.1</w:t>
      </w:r>
      <w:r>
        <w:rPr>
          <w:noProof/>
        </w:rPr>
        <w:t xml:space="preserve"> Základní geodetické a majetkoprávní</w:t>
      </w:r>
      <w:r>
        <w:rPr>
          <w:noProof/>
        </w:rPr>
        <w:tab/>
      </w:r>
      <w:r>
        <w:rPr>
          <w:noProof/>
        </w:rPr>
        <w:fldChar w:fldCharType="begin"/>
      </w:r>
      <w:r>
        <w:rPr>
          <w:noProof/>
        </w:rPr>
        <w:instrText xml:space="preserve"> PAGEREF _Toc490728850 \h </w:instrText>
      </w:r>
      <w:r>
        <w:rPr>
          <w:noProof/>
        </w:rPr>
      </w:r>
      <w:r>
        <w:rPr>
          <w:noProof/>
        </w:rPr>
        <w:fldChar w:fldCharType="separate"/>
      </w:r>
      <w:r w:rsidR="00DF0DCD">
        <w:rPr>
          <w:noProof/>
        </w:rPr>
        <w:t>9</w:t>
      </w:r>
      <w:r>
        <w:rPr>
          <w:noProof/>
        </w:rPr>
        <w:fldChar w:fldCharType="end"/>
      </w:r>
    </w:p>
    <w:p w:rsidR="00F7012B" w:rsidRDefault="00F7012B">
      <w:pPr>
        <w:pStyle w:val="Obsah4"/>
        <w:tabs>
          <w:tab w:val="right" w:leader="dot" w:pos="9627"/>
        </w:tabs>
        <w:rPr>
          <w:rFonts w:asciiTheme="minorHAnsi" w:eastAsiaTheme="minorEastAsia" w:hAnsiTheme="minorHAnsi" w:cstheme="minorBidi"/>
          <w:noProof/>
          <w:sz w:val="22"/>
          <w:szCs w:val="22"/>
          <w:lang w:eastAsia="cs-CZ"/>
        </w:rPr>
      </w:pPr>
      <w:r w:rsidRPr="0051436D">
        <w:rPr>
          <w:noProof/>
        </w:rPr>
        <w:t>1.1.1.2</w:t>
      </w:r>
      <w:r>
        <w:rPr>
          <w:noProof/>
        </w:rPr>
        <w:t xml:space="preserve"> Mapové</w:t>
      </w:r>
      <w:r>
        <w:rPr>
          <w:noProof/>
        </w:rPr>
        <w:tab/>
      </w:r>
      <w:r>
        <w:rPr>
          <w:noProof/>
        </w:rPr>
        <w:fldChar w:fldCharType="begin"/>
      </w:r>
      <w:r>
        <w:rPr>
          <w:noProof/>
        </w:rPr>
        <w:instrText xml:space="preserve"> PAGEREF _Toc490728851 \h </w:instrText>
      </w:r>
      <w:r>
        <w:rPr>
          <w:noProof/>
        </w:rPr>
      </w:r>
      <w:r>
        <w:rPr>
          <w:noProof/>
        </w:rPr>
        <w:fldChar w:fldCharType="separate"/>
      </w:r>
      <w:r w:rsidR="00DF0DCD">
        <w:rPr>
          <w:noProof/>
        </w:rPr>
        <w:t>9</w:t>
      </w:r>
      <w:r>
        <w:rPr>
          <w:noProof/>
        </w:rPr>
        <w:fldChar w:fldCharType="end"/>
      </w:r>
    </w:p>
    <w:p w:rsidR="00F7012B" w:rsidRDefault="00F7012B">
      <w:pPr>
        <w:pStyle w:val="Obsah4"/>
        <w:tabs>
          <w:tab w:val="right" w:leader="dot" w:pos="9627"/>
        </w:tabs>
        <w:rPr>
          <w:rFonts w:asciiTheme="minorHAnsi" w:eastAsiaTheme="minorEastAsia" w:hAnsiTheme="minorHAnsi" w:cstheme="minorBidi"/>
          <w:noProof/>
          <w:sz w:val="22"/>
          <w:szCs w:val="22"/>
          <w:lang w:eastAsia="cs-CZ"/>
        </w:rPr>
      </w:pPr>
      <w:r w:rsidRPr="0051436D">
        <w:rPr>
          <w:noProof/>
        </w:rPr>
        <w:t>1.1.1.3</w:t>
      </w:r>
      <w:r>
        <w:rPr>
          <w:noProof/>
        </w:rPr>
        <w:t xml:space="preserve"> Podklady územního plánování</w:t>
      </w:r>
      <w:r>
        <w:rPr>
          <w:noProof/>
        </w:rPr>
        <w:tab/>
      </w:r>
      <w:r>
        <w:rPr>
          <w:noProof/>
        </w:rPr>
        <w:fldChar w:fldCharType="begin"/>
      </w:r>
      <w:r>
        <w:rPr>
          <w:noProof/>
        </w:rPr>
        <w:instrText xml:space="preserve"> PAGEREF _Toc490728852 \h </w:instrText>
      </w:r>
      <w:r>
        <w:rPr>
          <w:noProof/>
        </w:rPr>
      </w:r>
      <w:r>
        <w:rPr>
          <w:noProof/>
        </w:rPr>
        <w:fldChar w:fldCharType="separate"/>
      </w:r>
      <w:r w:rsidR="00DF0DCD">
        <w:rPr>
          <w:noProof/>
        </w:rPr>
        <w:t>9</w:t>
      </w:r>
      <w:r>
        <w:rPr>
          <w:noProof/>
        </w:rPr>
        <w:fldChar w:fldCharType="end"/>
      </w:r>
    </w:p>
    <w:p w:rsidR="00F7012B" w:rsidRDefault="00F7012B">
      <w:pPr>
        <w:pStyle w:val="Obsah4"/>
        <w:tabs>
          <w:tab w:val="right" w:leader="dot" w:pos="9627"/>
        </w:tabs>
        <w:rPr>
          <w:rFonts w:asciiTheme="minorHAnsi" w:eastAsiaTheme="minorEastAsia" w:hAnsiTheme="minorHAnsi" w:cstheme="minorBidi"/>
          <w:noProof/>
          <w:sz w:val="22"/>
          <w:szCs w:val="22"/>
          <w:lang w:eastAsia="cs-CZ"/>
        </w:rPr>
      </w:pPr>
      <w:r w:rsidRPr="0051436D">
        <w:rPr>
          <w:bCs/>
          <w:noProof/>
        </w:rPr>
        <w:t>1.1.1.4</w:t>
      </w:r>
      <w:r>
        <w:rPr>
          <w:noProof/>
        </w:rPr>
        <w:t xml:space="preserve"> Další podklady</w:t>
      </w:r>
      <w:r>
        <w:rPr>
          <w:noProof/>
        </w:rPr>
        <w:tab/>
      </w:r>
      <w:r>
        <w:rPr>
          <w:noProof/>
        </w:rPr>
        <w:fldChar w:fldCharType="begin"/>
      </w:r>
      <w:r>
        <w:rPr>
          <w:noProof/>
        </w:rPr>
        <w:instrText xml:space="preserve"> PAGEREF _Toc490728853 \h </w:instrText>
      </w:r>
      <w:r>
        <w:rPr>
          <w:noProof/>
        </w:rPr>
      </w:r>
      <w:r>
        <w:rPr>
          <w:noProof/>
        </w:rPr>
        <w:fldChar w:fldCharType="separate"/>
      </w:r>
      <w:r w:rsidR="00DF0DCD">
        <w:rPr>
          <w:noProof/>
        </w:rPr>
        <w:t>9</w:t>
      </w:r>
      <w:r>
        <w:rPr>
          <w:noProof/>
        </w:rPr>
        <w:fldChar w:fldCharType="end"/>
      </w:r>
    </w:p>
    <w:p w:rsidR="00F7012B" w:rsidRDefault="00F7012B">
      <w:pPr>
        <w:pStyle w:val="Obsah4"/>
        <w:tabs>
          <w:tab w:val="right" w:leader="dot" w:pos="9627"/>
        </w:tabs>
        <w:rPr>
          <w:rFonts w:asciiTheme="minorHAnsi" w:eastAsiaTheme="minorEastAsia" w:hAnsiTheme="minorHAnsi" w:cstheme="minorBidi"/>
          <w:noProof/>
          <w:sz w:val="22"/>
          <w:szCs w:val="22"/>
          <w:lang w:eastAsia="cs-CZ"/>
        </w:rPr>
      </w:pPr>
      <w:r w:rsidRPr="0051436D">
        <w:rPr>
          <w:noProof/>
        </w:rPr>
        <w:t>1.1.1.5</w:t>
      </w:r>
      <w:r>
        <w:rPr>
          <w:noProof/>
        </w:rPr>
        <w:t xml:space="preserve"> Použité právní normy a předpisy</w:t>
      </w:r>
      <w:r>
        <w:rPr>
          <w:noProof/>
        </w:rPr>
        <w:tab/>
      </w:r>
      <w:r>
        <w:rPr>
          <w:noProof/>
        </w:rPr>
        <w:fldChar w:fldCharType="begin"/>
      </w:r>
      <w:r>
        <w:rPr>
          <w:noProof/>
        </w:rPr>
        <w:instrText xml:space="preserve"> PAGEREF _Toc490728854 \h </w:instrText>
      </w:r>
      <w:r>
        <w:rPr>
          <w:noProof/>
        </w:rPr>
      </w:r>
      <w:r>
        <w:rPr>
          <w:noProof/>
        </w:rPr>
        <w:fldChar w:fldCharType="separate"/>
      </w:r>
      <w:r w:rsidR="00DF0DCD">
        <w:rPr>
          <w:noProof/>
        </w:rPr>
        <w:t>9</w:t>
      </w:r>
      <w:r>
        <w:rPr>
          <w:noProof/>
        </w:rPr>
        <w:fldChar w:fldCharType="end"/>
      </w:r>
    </w:p>
    <w:p w:rsidR="00F7012B" w:rsidRDefault="00F7012B">
      <w:pPr>
        <w:pStyle w:val="Obsah3"/>
        <w:tabs>
          <w:tab w:val="right" w:leader="dot" w:pos="9627"/>
        </w:tabs>
        <w:rPr>
          <w:rFonts w:asciiTheme="minorHAnsi" w:eastAsiaTheme="minorEastAsia" w:hAnsiTheme="minorHAnsi" w:cstheme="minorBidi"/>
          <w:i w:val="0"/>
          <w:noProof/>
          <w:sz w:val="22"/>
          <w:szCs w:val="22"/>
          <w:lang w:eastAsia="cs-CZ"/>
        </w:rPr>
      </w:pPr>
      <w:r w:rsidRPr="0051436D">
        <w:rPr>
          <w:noProof/>
        </w:rPr>
        <w:t>1.1.2</w:t>
      </w:r>
      <w:r>
        <w:rPr>
          <w:noProof/>
        </w:rPr>
        <w:t xml:space="preserve"> Účel a přehled navrhovaných opatření</w:t>
      </w:r>
      <w:r>
        <w:rPr>
          <w:noProof/>
        </w:rPr>
        <w:tab/>
      </w:r>
      <w:r>
        <w:rPr>
          <w:noProof/>
        </w:rPr>
        <w:fldChar w:fldCharType="begin"/>
      </w:r>
      <w:r>
        <w:rPr>
          <w:noProof/>
        </w:rPr>
        <w:instrText xml:space="preserve"> PAGEREF _Toc490728855 \h </w:instrText>
      </w:r>
      <w:r>
        <w:rPr>
          <w:noProof/>
        </w:rPr>
      </w:r>
      <w:r>
        <w:rPr>
          <w:noProof/>
        </w:rPr>
        <w:fldChar w:fldCharType="separate"/>
      </w:r>
      <w:r w:rsidR="00DF0DCD">
        <w:rPr>
          <w:noProof/>
        </w:rPr>
        <w:t>11</w:t>
      </w:r>
      <w:r>
        <w:rPr>
          <w:noProof/>
        </w:rPr>
        <w:fldChar w:fldCharType="end"/>
      </w:r>
    </w:p>
    <w:p w:rsidR="00F7012B" w:rsidRDefault="00F7012B">
      <w:pPr>
        <w:pStyle w:val="Obsah3"/>
        <w:tabs>
          <w:tab w:val="right" w:leader="dot" w:pos="9627"/>
        </w:tabs>
        <w:rPr>
          <w:rFonts w:asciiTheme="minorHAnsi" w:eastAsiaTheme="minorEastAsia" w:hAnsiTheme="minorHAnsi" w:cstheme="minorBidi"/>
          <w:i w:val="0"/>
          <w:noProof/>
          <w:sz w:val="22"/>
          <w:szCs w:val="22"/>
          <w:lang w:eastAsia="cs-CZ"/>
        </w:rPr>
      </w:pPr>
      <w:r w:rsidRPr="0051436D">
        <w:rPr>
          <w:noProof/>
        </w:rPr>
        <w:t>1.1.3</w:t>
      </w:r>
      <w:r>
        <w:rPr>
          <w:noProof/>
        </w:rPr>
        <w:t xml:space="preserve"> Zásady zpracování plánu společných zařízení</w:t>
      </w:r>
      <w:r>
        <w:rPr>
          <w:noProof/>
        </w:rPr>
        <w:tab/>
      </w:r>
      <w:r>
        <w:rPr>
          <w:noProof/>
        </w:rPr>
        <w:fldChar w:fldCharType="begin"/>
      </w:r>
      <w:r>
        <w:rPr>
          <w:noProof/>
        </w:rPr>
        <w:instrText xml:space="preserve"> PAGEREF _Toc490728856 \h </w:instrText>
      </w:r>
      <w:r>
        <w:rPr>
          <w:noProof/>
        </w:rPr>
      </w:r>
      <w:r>
        <w:rPr>
          <w:noProof/>
        </w:rPr>
        <w:fldChar w:fldCharType="separate"/>
      </w:r>
      <w:r w:rsidR="00DF0DCD">
        <w:rPr>
          <w:noProof/>
        </w:rPr>
        <w:t>13</w:t>
      </w:r>
      <w:r>
        <w:rPr>
          <w:noProof/>
        </w:rPr>
        <w:fldChar w:fldCharType="end"/>
      </w:r>
    </w:p>
    <w:p w:rsidR="00F7012B" w:rsidRDefault="00F7012B">
      <w:pPr>
        <w:pStyle w:val="Obsah3"/>
        <w:tabs>
          <w:tab w:val="right" w:leader="dot" w:pos="9627"/>
        </w:tabs>
        <w:rPr>
          <w:rFonts w:asciiTheme="minorHAnsi" w:eastAsiaTheme="minorEastAsia" w:hAnsiTheme="minorHAnsi" w:cstheme="minorBidi"/>
          <w:i w:val="0"/>
          <w:noProof/>
          <w:sz w:val="22"/>
          <w:szCs w:val="22"/>
          <w:lang w:eastAsia="cs-CZ"/>
        </w:rPr>
      </w:pPr>
      <w:r w:rsidRPr="0051436D">
        <w:rPr>
          <w:noProof/>
        </w:rPr>
        <w:t>1.1.4</w:t>
      </w:r>
      <w:r>
        <w:rPr>
          <w:noProof/>
        </w:rPr>
        <w:t xml:space="preserve"> Zohlednění podmínek stanovených správními úřady</w:t>
      </w:r>
      <w:r>
        <w:rPr>
          <w:noProof/>
        </w:rPr>
        <w:tab/>
      </w:r>
      <w:r>
        <w:rPr>
          <w:noProof/>
        </w:rPr>
        <w:fldChar w:fldCharType="begin"/>
      </w:r>
      <w:r>
        <w:rPr>
          <w:noProof/>
        </w:rPr>
        <w:instrText xml:space="preserve"> PAGEREF _Toc490728857 \h </w:instrText>
      </w:r>
      <w:r>
        <w:rPr>
          <w:noProof/>
        </w:rPr>
      </w:r>
      <w:r>
        <w:rPr>
          <w:noProof/>
        </w:rPr>
        <w:fldChar w:fldCharType="separate"/>
      </w:r>
      <w:r w:rsidR="00DF0DCD">
        <w:rPr>
          <w:noProof/>
        </w:rPr>
        <w:t>13</w:t>
      </w:r>
      <w:r>
        <w:rPr>
          <w:noProof/>
        </w:rPr>
        <w:fldChar w:fldCharType="end"/>
      </w:r>
    </w:p>
    <w:p w:rsidR="00F7012B" w:rsidRDefault="00F7012B">
      <w:pPr>
        <w:pStyle w:val="Obsah2"/>
        <w:tabs>
          <w:tab w:val="right" w:leader="dot" w:pos="9627"/>
        </w:tabs>
        <w:rPr>
          <w:rFonts w:asciiTheme="minorHAnsi" w:eastAsiaTheme="minorEastAsia" w:hAnsiTheme="minorHAnsi" w:cstheme="minorBidi"/>
          <w:smallCaps w:val="0"/>
          <w:noProof/>
          <w:sz w:val="22"/>
          <w:szCs w:val="22"/>
          <w:lang w:eastAsia="cs-CZ"/>
        </w:rPr>
      </w:pPr>
      <w:r w:rsidRPr="0051436D">
        <w:rPr>
          <w:noProof/>
        </w:rPr>
        <w:t>1.2</w:t>
      </w:r>
      <w:r>
        <w:rPr>
          <w:noProof/>
        </w:rPr>
        <w:t xml:space="preserve"> Technická zpráva – opatření sloužící ke zpřístupnění pozemků</w:t>
      </w:r>
      <w:r>
        <w:rPr>
          <w:noProof/>
        </w:rPr>
        <w:tab/>
      </w:r>
      <w:r>
        <w:rPr>
          <w:noProof/>
        </w:rPr>
        <w:fldChar w:fldCharType="begin"/>
      </w:r>
      <w:r>
        <w:rPr>
          <w:noProof/>
        </w:rPr>
        <w:instrText xml:space="preserve"> PAGEREF _Toc490728858 \h </w:instrText>
      </w:r>
      <w:r>
        <w:rPr>
          <w:noProof/>
        </w:rPr>
      </w:r>
      <w:r>
        <w:rPr>
          <w:noProof/>
        </w:rPr>
        <w:fldChar w:fldCharType="separate"/>
      </w:r>
      <w:r w:rsidR="00DF0DCD">
        <w:rPr>
          <w:noProof/>
        </w:rPr>
        <w:t>30</w:t>
      </w:r>
      <w:r>
        <w:rPr>
          <w:noProof/>
        </w:rPr>
        <w:fldChar w:fldCharType="end"/>
      </w:r>
    </w:p>
    <w:p w:rsidR="00F7012B" w:rsidRDefault="00F7012B">
      <w:pPr>
        <w:pStyle w:val="Obsah3"/>
        <w:tabs>
          <w:tab w:val="right" w:leader="dot" w:pos="9627"/>
        </w:tabs>
        <w:rPr>
          <w:rFonts w:asciiTheme="minorHAnsi" w:eastAsiaTheme="minorEastAsia" w:hAnsiTheme="minorHAnsi" w:cstheme="minorBidi"/>
          <w:i w:val="0"/>
          <w:noProof/>
          <w:sz w:val="22"/>
          <w:szCs w:val="22"/>
          <w:lang w:eastAsia="cs-CZ"/>
        </w:rPr>
      </w:pPr>
      <w:r w:rsidRPr="0051436D">
        <w:rPr>
          <w:noProof/>
        </w:rPr>
        <w:t>1.2.1</w:t>
      </w:r>
      <w:r>
        <w:rPr>
          <w:noProof/>
        </w:rPr>
        <w:t xml:space="preserve"> Zásady návrhu opatření sloužících ke zpřístupnění pozemků</w:t>
      </w:r>
      <w:r>
        <w:rPr>
          <w:noProof/>
        </w:rPr>
        <w:tab/>
      </w:r>
      <w:r>
        <w:rPr>
          <w:noProof/>
        </w:rPr>
        <w:fldChar w:fldCharType="begin"/>
      </w:r>
      <w:r>
        <w:rPr>
          <w:noProof/>
        </w:rPr>
        <w:instrText xml:space="preserve"> PAGEREF _Toc490728859 \h </w:instrText>
      </w:r>
      <w:r>
        <w:rPr>
          <w:noProof/>
        </w:rPr>
      </w:r>
      <w:r>
        <w:rPr>
          <w:noProof/>
        </w:rPr>
        <w:fldChar w:fldCharType="separate"/>
      </w:r>
      <w:r w:rsidR="00DF0DCD">
        <w:rPr>
          <w:noProof/>
        </w:rPr>
        <w:t>30</w:t>
      </w:r>
      <w:r>
        <w:rPr>
          <w:noProof/>
        </w:rPr>
        <w:fldChar w:fldCharType="end"/>
      </w:r>
    </w:p>
    <w:p w:rsidR="00F7012B" w:rsidRDefault="00F7012B">
      <w:pPr>
        <w:pStyle w:val="Obsah3"/>
        <w:tabs>
          <w:tab w:val="right" w:leader="dot" w:pos="9627"/>
        </w:tabs>
        <w:rPr>
          <w:rFonts w:asciiTheme="minorHAnsi" w:eastAsiaTheme="minorEastAsia" w:hAnsiTheme="minorHAnsi" w:cstheme="minorBidi"/>
          <w:i w:val="0"/>
          <w:noProof/>
          <w:sz w:val="22"/>
          <w:szCs w:val="22"/>
          <w:lang w:eastAsia="cs-CZ"/>
        </w:rPr>
      </w:pPr>
      <w:r w:rsidRPr="0051436D">
        <w:rPr>
          <w:noProof/>
        </w:rPr>
        <w:t>1.2.2</w:t>
      </w:r>
      <w:r>
        <w:rPr>
          <w:noProof/>
        </w:rPr>
        <w:t xml:space="preserve"> Kategorizace cestní sítě</w:t>
      </w:r>
      <w:r>
        <w:rPr>
          <w:noProof/>
        </w:rPr>
        <w:tab/>
      </w:r>
      <w:r>
        <w:rPr>
          <w:noProof/>
        </w:rPr>
        <w:fldChar w:fldCharType="begin"/>
      </w:r>
      <w:r>
        <w:rPr>
          <w:noProof/>
        </w:rPr>
        <w:instrText xml:space="preserve"> PAGEREF _Toc490728860 \h </w:instrText>
      </w:r>
      <w:r>
        <w:rPr>
          <w:noProof/>
        </w:rPr>
      </w:r>
      <w:r>
        <w:rPr>
          <w:noProof/>
        </w:rPr>
        <w:fldChar w:fldCharType="separate"/>
      </w:r>
      <w:r w:rsidR="00DF0DCD">
        <w:rPr>
          <w:noProof/>
        </w:rPr>
        <w:t>31</w:t>
      </w:r>
      <w:r>
        <w:rPr>
          <w:noProof/>
        </w:rPr>
        <w:fldChar w:fldCharType="end"/>
      </w:r>
    </w:p>
    <w:p w:rsidR="00F7012B" w:rsidRDefault="00F7012B">
      <w:pPr>
        <w:pStyle w:val="Obsah3"/>
        <w:tabs>
          <w:tab w:val="right" w:leader="dot" w:pos="9627"/>
        </w:tabs>
        <w:rPr>
          <w:rFonts w:asciiTheme="minorHAnsi" w:eastAsiaTheme="minorEastAsia" w:hAnsiTheme="minorHAnsi" w:cstheme="minorBidi"/>
          <w:i w:val="0"/>
          <w:noProof/>
          <w:sz w:val="22"/>
          <w:szCs w:val="22"/>
          <w:lang w:eastAsia="cs-CZ"/>
        </w:rPr>
      </w:pPr>
      <w:r w:rsidRPr="0051436D">
        <w:rPr>
          <w:noProof/>
        </w:rPr>
        <w:t>1.2.3</w:t>
      </w:r>
      <w:r>
        <w:rPr>
          <w:noProof/>
        </w:rPr>
        <w:t xml:space="preserve"> Základní parametry prostorového uspořádání hlavních, vedlejších a doplňkových polních cest</w:t>
      </w:r>
      <w:r>
        <w:rPr>
          <w:noProof/>
        </w:rPr>
        <w:tab/>
      </w:r>
      <w:r>
        <w:rPr>
          <w:noProof/>
        </w:rPr>
        <w:fldChar w:fldCharType="begin"/>
      </w:r>
      <w:r>
        <w:rPr>
          <w:noProof/>
        </w:rPr>
        <w:instrText xml:space="preserve"> PAGEREF _Toc490728861 \h </w:instrText>
      </w:r>
      <w:r>
        <w:rPr>
          <w:noProof/>
        </w:rPr>
      </w:r>
      <w:r>
        <w:rPr>
          <w:noProof/>
        </w:rPr>
        <w:fldChar w:fldCharType="separate"/>
      </w:r>
      <w:r w:rsidR="00DF0DCD">
        <w:rPr>
          <w:noProof/>
        </w:rPr>
        <w:t>38</w:t>
      </w:r>
      <w:r>
        <w:rPr>
          <w:noProof/>
        </w:rPr>
        <w:fldChar w:fldCharType="end"/>
      </w:r>
    </w:p>
    <w:p w:rsidR="00F7012B" w:rsidRDefault="00F7012B">
      <w:pPr>
        <w:pStyle w:val="Obsah3"/>
        <w:tabs>
          <w:tab w:val="right" w:leader="dot" w:pos="9627"/>
        </w:tabs>
        <w:rPr>
          <w:rFonts w:asciiTheme="minorHAnsi" w:eastAsiaTheme="minorEastAsia" w:hAnsiTheme="minorHAnsi" w:cstheme="minorBidi"/>
          <w:i w:val="0"/>
          <w:noProof/>
          <w:sz w:val="22"/>
          <w:szCs w:val="22"/>
          <w:lang w:eastAsia="cs-CZ"/>
        </w:rPr>
      </w:pPr>
      <w:r w:rsidRPr="0051436D">
        <w:rPr>
          <w:noProof/>
        </w:rPr>
        <w:t>1.2.4</w:t>
      </w:r>
      <w:r>
        <w:rPr>
          <w:noProof/>
        </w:rPr>
        <w:t xml:space="preserve"> Objekty na cestní síti</w:t>
      </w:r>
      <w:r>
        <w:rPr>
          <w:noProof/>
        </w:rPr>
        <w:tab/>
      </w:r>
      <w:r>
        <w:rPr>
          <w:noProof/>
        </w:rPr>
        <w:fldChar w:fldCharType="begin"/>
      </w:r>
      <w:r>
        <w:rPr>
          <w:noProof/>
        </w:rPr>
        <w:instrText xml:space="preserve"> PAGEREF _Toc490728862 \h </w:instrText>
      </w:r>
      <w:r>
        <w:rPr>
          <w:noProof/>
        </w:rPr>
      </w:r>
      <w:r>
        <w:rPr>
          <w:noProof/>
        </w:rPr>
        <w:fldChar w:fldCharType="separate"/>
      </w:r>
      <w:r w:rsidR="00DF0DCD">
        <w:rPr>
          <w:noProof/>
        </w:rPr>
        <w:t>60</w:t>
      </w:r>
      <w:r>
        <w:rPr>
          <w:noProof/>
        </w:rPr>
        <w:fldChar w:fldCharType="end"/>
      </w:r>
    </w:p>
    <w:p w:rsidR="00F7012B" w:rsidRDefault="00F7012B">
      <w:pPr>
        <w:pStyle w:val="Obsah3"/>
        <w:tabs>
          <w:tab w:val="right" w:leader="dot" w:pos="9627"/>
        </w:tabs>
        <w:rPr>
          <w:rFonts w:asciiTheme="minorHAnsi" w:eastAsiaTheme="minorEastAsia" w:hAnsiTheme="minorHAnsi" w:cstheme="minorBidi"/>
          <w:i w:val="0"/>
          <w:noProof/>
          <w:sz w:val="22"/>
          <w:szCs w:val="22"/>
          <w:lang w:eastAsia="cs-CZ"/>
        </w:rPr>
      </w:pPr>
      <w:r w:rsidRPr="0051436D">
        <w:rPr>
          <w:noProof/>
        </w:rPr>
        <w:t>1.2.5</w:t>
      </w:r>
      <w:r>
        <w:rPr>
          <w:noProof/>
        </w:rPr>
        <w:t xml:space="preserve"> Zařízení dotčená návrhem cestní sítě</w:t>
      </w:r>
      <w:r>
        <w:rPr>
          <w:noProof/>
        </w:rPr>
        <w:tab/>
      </w:r>
      <w:r>
        <w:rPr>
          <w:noProof/>
        </w:rPr>
        <w:fldChar w:fldCharType="begin"/>
      </w:r>
      <w:r>
        <w:rPr>
          <w:noProof/>
        </w:rPr>
        <w:instrText xml:space="preserve"> PAGEREF _Toc490728863 \h </w:instrText>
      </w:r>
      <w:r>
        <w:rPr>
          <w:noProof/>
        </w:rPr>
      </w:r>
      <w:r>
        <w:rPr>
          <w:noProof/>
        </w:rPr>
        <w:fldChar w:fldCharType="separate"/>
      </w:r>
      <w:r w:rsidR="00DF0DCD">
        <w:rPr>
          <w:noProof/>
        </w:rPr>
        <w:t>63</w:t>
      </w:r>
      <w:r>
        <w:rPr>
          <w:noProof/>
        </w:rPr>
        <w:fldChar w:fldCharType="end"/>
      </w:r>
    </w:p>
    <w:p w:rsidR="00F7012B" w:rsidRDefault="00F7012B">
      <w:pPr>
        <w:pStyle w:val="Obsah3"/>
        <w:tabs>
          <w:tab w:val="right" w:leader="dot" w:pos="9627"/>
        </w:tabs>
        <w:rPr>
          <w:rFonts w:asciiTheme="minorHAnsi" w:eastAsiaTheme="minorEastAsia" w:hAnsiTheme="minorHAnsi" w:cstheme="minorBidi"/>
          <w:i w:val="0"/>
          <w:noProof/>
          <w:sz w:val="22"/>
          <w:szCs w:val="22"/>
          <w:lang w:eastAsia="cs-CZ"/>
        </w:rPr>
      </w:pPr>
      <w:r w:rsidRPr="0051436D">
        <w:rPr>
          <w:noProof/>
        </w:rPr>
        <w:t>1.2.6</w:t>
      </w:r>
      <w:r>
        <w:rPr>
          <w:noProof/>
        </w:rPr>
        <w:t xml:space="preserve"> Náklady na opatření ke zpřístupnění pozemků</w:t>
      </w:r>
      <w:r>
        <w:rPr>
          <w:noProof/>
        </w:rPr>
        <w:tab/>
      </w:r>
      <w:r>
        <w:rPr>
          <w:noProof/>
        </w:rPr>
        <w:fldChar w:fldCharType="begin"/>
      </w:r>
      <w:r>
        <w:rPr>
          <w:noProof/>
        </w:rPr>
        <w:instrText xml:space="preserve"> PAGEREF _Toc490728864 \h </w:instrText>
      </w:r>
      <w:r>
        <w:rPr>
          <w:noProof/>
        </w:rPr>
      </w:r>
      <w:r>
        <w:rPr>
          <w:noProof/>
        </w:rPr>
        <w:fldChar w:fldCharType="separate"/>
      </w:r>
      <w:r w:rsidR="00DF0DCD">
        <w:rPr>
          <w:noProof/>
        </w:rPr>
        <w:t>64</w:t>
      </w:r>
      <w:r>
        <w:rPr>
          <w:noProof/>
        </w:rPr>
        <w:fldChar w:fldCharType="end"/>
      </w:r>
    </w:p>
    <w:p w:rsidR="00F7012B" w:rsidRDefault="00F7012B">
      <w:pPr>
        <w:pStyle w:val="Obsah2"/>
        <w:tabs>
          <w:tab w:val="right" w:leader="dot" w:pos="9627"/>
        </w:tabs>
        <w:rPr>
          <w:rFonts w:asciiTheme="minorHAnsi" w:eastAsiaTheme="minorEastAsia" w:hAnsiTheme="minorHAnsi" w:cstheme="minorBidi"/>
          <w:smallCaps w:val="0"/>
          <w:noProof/>
          <w:sz w:val="22"/>
          <w:szCs w:val="22"/>
          <w:lang w:eastAsia="cs-CZ"/>
        </w:rPr>
      </w:pPr>
      <w:r w:rsidRPr="0051436D">
        <w:rPr>
          <w:noProof/>
        </w:rPr>
        <w:t>1.3</w:t>
      </w:r>
      <w:r>
        <w:rPr>
          <w:noProof/>
        </w:rPr>
        <w:t xml:space="preserve"> Technická zpráva – protierozní opatření na ochranu ZPF</w:t>
      </w:r>
      <w:r>
        <w:rPr>
          <w:noProof/>
        </w:rPr>
        <w:tab/>
      </w:r>
      <w:r>
        <w:rPr>
          <w:noProof/>
        </w:rPr>
        <w:fldChar w:fldCharType="begin"/>
      </w:r>
      <w:r>
        <w:rPr>
          <w:noProof/>
        </w:rPr>
        <w:instrText xml:space="preserve"> PAGEREF _Toc490728865 \h </w:instrText>
      </w:r>
      <w:r>
        <w:rPr>
          <w:noProof/>
        </w:rPr>
      </w:r>
      <w:r>
        <w:rPr>
          <w:noProof/>
        </w:rPr>
        <w:fldChar w:fldCharType="separate"/>
      </w:r>
      <w:r w:rsidR="00DF0DCD">
        <w:rPr>
          <w:noProof/>
        </w:rPr>
        <w:t>66</w:t>
      </w:r>
      <w:r>
        <w:rPr>
          <w:noProof/>
        </w:rPr>
        <w:fldChar w:fldCharType="end"/>
      </w:r>
    </w:p>
    <w:p w:rsidR="00F7012B" w:rsidRDefault="00F7012B">
      <w:pPr>
        <w:pStyle w:val="Obsah3"/>
        <w:tabs>
          <w:tab w:val="right" w:leader="dot" w:pos="9627"/>
        </w:tabs>
        <w:rPr>
          <w:rFonts w:asciiTheme="minorHAnsi" w:eastAsiaTheme="minorEastAsia" w:hAnsiTheme="minorHAnsi" w:cstheme="minorBidi"/>
          <w:i w:val="0"/>
          <w:noProof/>
          <w:sz w:val="22"/>
          <w:szCs w:val="22"/>
          <w:lang w:eastAsia="cs-CZ"/>
        </w:rPr>
      </w:pPr>
      <w:r w:rsidRPr="0051436D">
        <w:rPr>
          <w:noProof/>
        </w:rPr>
        <w:t>1.3.1</w:t>
      </w:r>
      <w:r>
        <w:rPr>
          <w:noProof/>
        </w:rPr>
        <w:t xml:space="preserve"> Zásady návrhu protierozních opatření k ochraně ZPF</w:t>
      </w:r>
      <w:r>
        <w:rPr>
          <w:noProof/>
        </w:rPr>
        <w:tab/>
      </w:r>
      <w:r>
        <w:rPr>
          <w:noProof/>
        </w:rPr>
        <w:fldChar w:fldCharType="begin"/>
      </w:r>
      <w:r>
        <w:rPr>
          <w:noProof/>
        </w:rPr>
        <w:instrText xml:space="preserve"> PAGEREF _Toc490728866 \h </w:instrText>
      </w:r>
      <w:r>
        <w:rPr>
          <w:noProof/>
        </w:rPr>
      </w:r>
      <w:r>
        <w:rPr>
          <w:noProof/>
        </w:rPr>
        <w:fldChar w:fldCharType="separate"/>
      </w:r>
      <w:r w:rsidR="00DF0DCD">
        <w:rPr>
          <w:noProof/>
        </w:rPr>
        <w:t>66</w:t>
      </w:r>
      <w:r>
        <w:rPr>
          <w:noProof/>
        </w:rPr>
        <w:fldChar w:fldCharType="end"/>
      </w:r>
    </w:p>
    <w:p w:rsidR="00F7012B" w:rsidRDefault="00F7012B">
      <w:pPr>
        <w:pStyle w:val="Obsah4"/>
        <w:tabs>
          <w:tab w:val="right" w:leader="dot" w:pos="9627"/>
        </w:tabs>
        <w:rPr>
          <w:rFonts w:asciiTheme="minorHAnsi" w:eastAsiaTheme="minorEastAsia" w:hAnsiTheme="minorHAnsi" w:cstheme="minorBidi"/>
          <w:noProof/>
          <w:sz w:val="22"/>
          <w:szCs w:val="22"/>
          <w:lang w:eastAsia="cs-CZ"/>
        </w:rPr>
      </w:pPr>
      <w:r w:rsidRPr="0051436D">
        <w:rPr>
          <w:noProof/>
        </w:rPr>
        <w:t>1.3.1.1</w:t>
      </w:r>
      <w:r>
        <w:rPr>
          <w:noProof/>
        </w:rPr>
        <w:t xml:space="preserve"> Vodní eroze</w:t>
      </w:r>
      <w:r>
        <w:rPr>
          <w:noProof/>
        </w:rPr>
        <w:tab/>
      </w:r>
      <w:r>
        <w:rPr>
          <w:noProof/>
        </w:rPr>
        <w:fldChar w:fldCharType="begin"/>
      </w:r>
      <w:r>
        <w:rPr>
          <w:noProof/>
        </w:rPr>
        <w:instrText xml:space="preserve"> PAGEREF _Toc490728867 \h </w:instrText>
      </w:r>
      <w:r>
        <w:rPr>
          <w:noProof/>
        </w:rPr>
      </w:r>
      <w:r>
        <w:rPr>
          <w:noProof/>
        </w:rPr>
        <w:fldChar w:fldCharType="separate"/>
      </w:r>
      <w:r w:rsidR="00DF0DCD">
        <w:rPr>
          <w:noProof/>
        </w:rPr>
        <w:t>66</w:t>
      </w:r>
      <w:r>
        <w:rPr>
          <w:noProof/>
        </w:rPr>
        <w:fldChar w:fldCharType="end"/>
      </w:r>
    </w:p>
    <w:p w:rsidR="00F7012B" w:rsidRDefault="00F7012B">
      <w:pPr>
        <w:pStyle w:val="Obsah4"/>
        <w:tabs>
          <w:tab w:val="right" w:leader="dot" w:pos="9627"/>
        </w:tabs>
        <w:rPr>
          <w:rFonts w:asciiTheme="minorHAnsi" w:eastAsiaTheme="minorEastAsia" w:hAnsiTheme="minorHAnsi" w:cstheme="minorBidi"/>
          <w:noProof/>
          <w:sz w:val="22"/>
          <w:szCs w:val="22"/>
          <w:lang w:eastAsia="cs-CZ"/>
        </w:rPr>
      </w:pPr>
      <w:r w:rsidRPr="0051436D">
        <w:rPr>
          <w:noProof/>
        </w:rPr>
        <w:t>1.3.1.2</w:t>
      </w:r>
      <w:r>
        <w:rPr>
          <w:noProof/>
        </w:rPr>
        <w:t xml:space="preserve"> Větrná eroze</w:t>
      </w:r>
      <w:r>
        <w:rPr>
          <w:noProof/>
        </w:rPr>
        <w:tab/>
      </w:r>
      <w:r>
        <w:rPr>
          <w:noProof/>
        </w:rPr>
        <w:fldChar w:fldCharType="begin"/>
      </w:r>
      <w:r>
        <w:rPr>
          <w:noProof/>
        </w:rPr>
        <w:instrText xml:space="preserve"> PAGEREF _Toc490728868 \h </w:instrText>
      </w:r>
      <w:r>
        <w:rPr>
          <w:noProof/>
        </w:rPr>
      </w:r>
      <w:r>
        <w:rPr>
          <w:noProof/>
        </w:rPr>
        <w:fldChar w:fldCharType="separate"/>
      </w:r>
      <w:r w:rsidR="00DF0DCD">
        <w:rPr>
          <w:noProof/>
        </w:rPr>
        <w:t>76</w:t>
      </w:r>
      <w:r>
        <w:rPr>
          <w:noProof/>
        </w:rPr>
        <w:fldChar w:fldCharType="end"/>
      </w:r>
    </w:p>
    <w:p w:rsidR="00F7012B" w:rsidRDefault="00F7012B">
      <w:pPr>
        <w:pStyle w:val="Obsah3"/>
        <w:tabs>
          <w:tab w:val="right" w:leader="dot" w:pos="9627"/>
        </w:tabs>
        <w:rPr>
          <w:rFonts w:asciiTheme="minorHAnsi" w:eastAsiaTheme="minorEastAsia" w:hAnsiTheme="minorHAnsi" w:cstheme="minorBidi"/>
          <w:i w:val="0"/>
          <w:noProof/>
          <w:sz w:val="22"/>
          <w:szCs w:val="22"/>
          <w:lang w:eastAsia="cs-CZ"/>
        </w:rPr>
      </w:pPr>
      <w:r w:rsidRPr="0051436D">
        <w:rPr>
          <w:noProof/>
        </w:rPr>
        <w:t>1.3.2</w:t>
      </w:r>
      <w:r>
        <w:rPr>
          <w:noProof/>
        </w:rPr>
        <w:t xml:space="preserve"> Přehled navrhovaných opatření k ochraně před vodní erozí</w:t>
      </w:r>
      <w:r>
        <w:rPr>
          <w:noProof/>
        </w:rPr>
        <w:tab/>
      </w:r>
      <w:r>
        <w:rPr>
          <w:noProof/>
        </w:rPr>
        <w:fldChar w:fldCharType="begin"/>
      </w:r>
      <w:r>
        <w:rPr>
          <w:noProof/>
        </w:rPr>
        <w:instrText xml:space="preserve"> PAGEREF _Toc490728869 \h </w:instrText>
      </w:r>
      <w:r>
        <w:rPr>
          <w:noProof/>
        </w:rPr>
      </w:r>
      <w:r>
        <w:rPr>
          <w:noProof/>
        </w:rPr>
        <w:fldChar w:fldCharType="separate"/>
      </w:r>
      <w:r w:rsidR="00DF0DCD">
        <w:rPr>
          <w:noProof/>
        </w:rPr>
        <w:t>79</w:t>
      </w:r>
      <w:r>
        <w:rPr>
          <w:noProof/>
        </w:rPr>
        <w:fldChar w:fldCharType="end"/>
      </w:r>
    </w:p>
    <w:p w:rsidR="00F7012B" w:rsidRDefault="00F7012B">
      <w:pPr>
        <w:pStyle w:val="Obsah3"/>
        <w:tabs>
          <w:tab w:val="right" w:leader="dot" w:pos="9627"/>
        </w:tabs>
        <w:rPr>
          <w:rFonts w:asciiTheme="minorHAnsi" w:eastAsiaTheme="minorEastAsia" w:hAnsiTheme="minorHAnsi" w:cstheme="minorBidi"/>
          <w:i w:val="0"/>
          <w:noProof/>
          <w:sz w:val="22"/>
          <w:szCs w:val="22"/>
          <w:lang w:eastAsia="cs-CZ"/>
        </w:rPr>
      </w:pPr>
      <w:r w:rsidRPr="0051436D">
        <w:rPr>
          <w:noProof/>
        </w:rPr>
        <w:t>1.3.3</w:t>
      </w:r>
      <w:r>
        <w:rPr>
          <w:noProof/>
        </w:rPr>
        <w:t xml:space="preserve"> Přehled navrhovaných opatření k ochraně před větrnou erozí</w:t>
      </w:r>
      <w:r>
        <w:rPr>
          <w:noProof/>
        </w:rPr>
        <w:tab/>
      </w:r>
      <w:r>
        <w:rPr>
          <w:noProof/>
        </w:rPr>
        <w:fldChar w:fldCharType="begin"/>
      </w:r>
      <w:r>
        <w:rPr>
          <w:noProof/>
        </w:rPr>
        <w:instrText xml:space="preserve"> PAGEREF _Toc490728870 \h </w:instrText>
      </w:r>
      <w:r>
        <w:rPr>
          <w:noProof/>
        </w:rPr>
      </w:r>
      <w:r>
        <w:rPr>
          <w:noProof/>
        </w:rPr>
        <w:fldChar w:fldCharType="separate"/>
      </w:r>
      <w:r w:rsidR="00DF0DCD">
        <w:rPr>
          <w:noProof/>
        </w:rPr>
        <w:t>82</w:t>
      </w:r>
      <w:r>
        <w:rPr>
          <w:noProof/>
        </w:rPr>
        <w:fldChar w:fldCharType="end"/>
      </w:r>
    </w:p>
    <w:p w:rsidR="00F7012B" w:rsidRDefault="00F7012B">
      <w:pPr>
        <w:pStyle w:val="Obsah3"/>
        <w:tabs>
          <w:tab w:val="right" w:leader="dot" w:pos="9627"/>
        </w:tabs>
        <w:rPr>
          <w:rFonts w:asciiTheme="minorHAnsi" w:eastAsiaTheme="minorEastAsia" w:hAnsiTheme="minorHAnsi" w:cstheme="minorBidi"/>
          <w:i w:val="0"/>
          <w:noProof/>
          <w:sz w:val="22"/>
          <w:szCs w:val="22"/>
          <w:lang w:eastAsia="cs-CZ"/>
        </w:rPr>
      </w:pPr>
      <w:r w:rsidRPr="0051436D">
        <w:rPr>
          <w:noProof/>
        </w:rPr>
        <w:t>1.3.4</w:t>
      </w:r>
      <w:r>
        <w:rPr>
          <w:noProof/>
        </w:rPr>
        <w:t xml:space="preserve"> Přehled dalších opatření k ochraně půdy</w:t>
      </w:r>
      <w:r>
        <w:rPr>
          <w:noProof/>
        </w:rPr>
        <w:tab/>
      </w:r>
      <w:r>
        <w:rPr>
          <w:noProof/>
        </w:rPr>
        <w:fldChar w:fldCharType="begin"/>
      </w:r>
      <w:r>
        <w:rPr>
          <w:noProof/>
        </w:rPr>
        <w:instrText xml:space="preserve"> PAGEREF _Toc490728871 \h </w:instrText>
      </w:r>
      <w:r>
        <w:rPr>
          <w:noProof/>
        </w:rPr>
      </w:r>
      <w:r>
        <w:rPr>
          <w:noProof/>
        </w:rPr>
        <w:fldChar w:fldCharType="separate"/>
      </w:r>
      <w:r w:rsidR="00DF0DCD">
        <w:rPr>
          <w:noProof/>
        </w:rPr>
        <w:t>84</w:t>
      </w:r>
      <w:r>
        <w:rPr>
          <w:noProof/>
        </w:rPr>
        <w:fldChar w:fldCharType="end"/>
      </w:r>
    </w:p>
    <w:p w:rsidR="00F7012B" w:rsidRDefault="00F7012B">
      <w:pPr>
        <w:pStyle w:val="Obsah3"/>
        <w:tabs>
          <w:tab w:val="right" w:leader="dot" w:pos="9627"/>
        </w:tabs>
        <w:rPr>
          <w:rFonts w:asciiTheme="minorHAnsi" w:eastAsiaTheme="minorEastAsia" w:hAnsiTheme="minorHAnsi" w:cstheme="minorBidi"/>
          <w:i w:val="0"/>
          <w:noProof/>
          <w:sz w:val="22"/>
          <w:szCs w:val="22"/>
          <w:lang w:eastAsia="cs-CZ"/>
        </w:rPr>
      </w:pPr>
      <w:r w:rsidRPr="0051436D">
        <w:rPr>
          <w:noProof/>
        </w:rPr>
        <w:t>1.3.5</w:t>
      </w:r>
      <w:r>
        <w:rPr>
          <w:noProof/>
        </w:rPr>
        <w:t xml:space="preserve"> Posouzení účinnosti navrhovaných protierozních opatření</w:t>
      </w:r>
      <w:r>
        <w:rPr>
          <w:noProof/>
        </w:rPr>
        <w:tab/>
      </w:r>
      <w:r>
        <w:rPr>
          <w:noProof/>
        </w:rPr>
        <w:fldChar w:fldCharType="begin"/>
      </w:r>
      <w:r>
        <w:rPr>
          <w:noProof/>
        </w:rPr>
        <w:instrText xml:space="preserve"> PAGEREF _Toc490728872 \h </w:instrText>
      </w:r>
      <w:r>
        <w:rPr>
          <w:noProof/>
        </w:rPr>
      </w:r>
      <w:r>
        <w:rPr>
          <w:noProof/>
        </w:rPr>
        <w:fldChar w:fldCharType="separate"/>
      </w:r>
      <w:r w:rsidR="00DF0DCD">
        <w:rPr>
          <w:noProof/>
        </w:rPr>
        <w:t>84</w:t>
      </w:r>
      <w:r>
        <w:rPr>
          <w:noProof/>
        </w:rPr>
        <w:fldChar w:fldCharType="end"/>
      </w:r>
    </w:p>
    <w:p w:rsidR="00F7012B" w:rsidRDefault="00F7012B">
      <w:pPr>
        <w:pStyle w:val="Obsah4"/>
        <w:tabs>
          <w:tab w:val="right" w:leader="dot" w:pos="9627"/>
        </w:tabs>
        <w:rPr>
          <w:rFonts w:asciiTheme="minorHAnsi" w:eastAsiaTheme="minorEastAsia" w:hAnsiTheme="minorHAnsi" w:cstheme="minorBidi"/>
          <w:noProof/>
          <w:sz w:val="22"/>
          <w:szCs w:val="22"/>
          <w:lang w:eastAsia="cs-CZ"/>
        </w:rPr>
      </w:pPr>
      <w:r>
        <w:rPr>
          <w:noProof/>
        </w:rPr>
        <w:t>Hodnocení účinnosti opatření proti vodní erozi</w:t>
      </w:r>
      <w:r>
        <w:rPr>
          <w:noProof/>
        </w:rPr>
        <w:tab/>
      </w:r>
      <w:r>
        <w:rPr>
          <w:noProof/>
        </w:rPr>
        <w:fldChar w:fldCharType="begin"/>
      </w:r>
      <w:r>
        <w:rPr>
          <w:noProof/>
        </w:rPr>
        <w:instrText xml:space="preserve"> PAGEREF _Toc490728873 \h </w:instrText>
      </w:r>
      <w:r>
        <w:rPr>
          <w:noProof/>
        </w:rPr>
      </w:r>
      <w:r>
        <w:rPr>
          <w:noProof/>
        </w:rPr>
        <w:fldChar w:fldCharType="separate"/>
      </w:r>
      <w:r w:rsidR="00DF0DCD">
        <w:rPr>
          <w:noProof/>
        </w:rPr>
        <w:t>84</w:t>
      </w:r>
      <w:r>
        <w:rPr>
          <w:noProof/>
        </w:rPr>
        <w:fldChar w:fldCharType="end"/>
      </w:r>
    </w:p>
    <w:p w:rsidR="00F7012B" w:rsidRDefault="00F7012B">
      <w:pPr>
        <w:pStyle w:val="Obsah4"/>
        <w:tabs>
          <w:tab w:val="right" w:leader="dot" w:pos="9627"/>
        </w:tabs>
        <w:rPr>
          <w:rFonts w:asciiTheme="minorHAnsi" w:eastAsiaTheme="minorEastAsia" w:hAnsiTheme="minorHAnsi" w:cstheme="minorBidi"/>
          <w:noProof/>
          <w:sz w:val="22"/>
          <w:szCs w:val="22"/>
          <w:lang w:eastAsia="cs-CZ"/>
        </w:rPr>
      </w:pPr>
      <w:r>
        <w:rPr>
          <w:noProof/>
        </w:rPr>
        <w:t>Hodnocení účinnosti opatření proti větrné erozi</w:t>
      </w:r>
      <w:r>
        <w:rPr>
          <w:noProof/>
        </w:rPr>
        <w:tab/>
      </w:r>
      <w:r>
        <w:rPr>
          <w:noProof/>
        </w:rPr>
        <w:fldChar w:fldCharType="begin"/>
      </w:r>
      <w:r>
        <w:rPr>
          <w:noProof/>
        </w:rPr>
        <w:instrText xml:space="preserve"> PAGEREF _Toc490728874 \h </w:instrText>
      </w:r>
      <w:r>
        <w:rPr>
          <w:noProof/>
        </w:rPr>
      </w:r>
      <w:r>
        <w:rPr>
          <w:noProof/>
        </w:rPr>
        <w:fldChar w:fldCharType="separate"/>
      </w:r>
      <w:r w:rsidR="00DF0DCD">
        <w:rPr>
          <w:noProof/>
        </w:rPr>
        <w:t>84</w:t>
      </w:r>
      <w:r>
        <w:rPr>
          <w:noProof/>
        </w:rPr>
        <w:fldChar w:fldCharType="end"/>
      </w:r>
    </w:p>
    <w:p w:rsidR="00F7012B" w:rsidRDefault="00F7012B">
      <w:pPr>
        <w:pStyle w:val="Obsah3"/>
        <w:tabs>
          <w:tab w:val="right" w:leader="dot" w:pos="9627"/>
        </w:tabs>
        <w:rPr>
          <w:rFonts w:asciiTheme="minorHAnsi" w:eastAsiaTheme="minorEastAsia" w:hAnsiTheme="minorHAnsi" w:cstheme="minorBidi"/>
          <w:i w:val="0"/>
          <w:noProof/>
          <w:sz w:val="22"/>
          <w:szCs w:val="22"/>
          <w:lang w:eastAsia="cs-CZ"/>
        </w:rPr>
      </w:pPr>
      <w:r w:rsidRPr="0051436D">
        <w:rPr>
          <w:noProof/>
        </w:rPr>
        <w:t>1.3.6</w:t>
      </w:r>
      <w:r>
        <w:rPr>
          <w:noProof/>
        </w:rPr>
        <w:t xml:space="preserve"> Zařízení dotčená návrhem protierozních opatření</w:t>
      </w:r>
      <w:r>
        <w:rPr>
          <w:noProof/>
        </w:rPr>
        <w:tab/>
      </w:r>
      <w:r>
        <w:rPr>
          <w:noProof/>
        </w:rPr>
        <w:fldChar w:fldCharType="begin"/>
      </w:r>
      <w:r>
        <w:rPr>
          <w:noProof/>
        </w:rPr>
        <w:instrText xml:space="preserve"> PAGEREF _Toc490728875 \h </w:instrText>
      </w:r>
      <w:r>
        <w:rPr>
          <w:noProof/>
        </w:rPr>
      </w:r>
      <w:r>
        <w:rPr>
          <w:noProof/>
        </w:rPr>
        <w:fldChar w:fldCharType="separate"/>
      </w:r>
      <w:r w:rsidR="00DF0DCD">
        <w:rPr>
          <w:noProof/>
        </w:rPr>
        <w:t>84</w:t>
      </w:r>
      <w:r>
        <w:rPr>
          <w:noProof/>
        </w:rPr>
        <w:fldChar w:fldCharType="end"/>
      </w:r>
    </w:p>
    <w:p w:rsidR="00F7012B" w:rsidRDefault="00F7012B">
      <w:pPr>
        <w:pStyle w:val="Obsah2"/>
        <w:tabs>
          <w:tab w:val="right" w:leader="dot" w:pos="9627"/>
        </w:tabs>
        <w:rPr>
          <w:rFonts w:asciiTheme="minorHAnsi" w:eastAsiaTheme="minorEastAsia" w:hAnsiTheme="minorHAnsi" w:cstheme="minorBidi"/>
          <w:smallCaps w:val="0"/>
          <w:noProof/>
          <w:sz w:val="22"/>
          <w:szCs w:val="22"/>
          <w:lang w:eastAsia="cs-CZ"/>
        </w:rPr>
      </w:pPr>
      <w:r w:rsidRPr="0051436D">
        <w:rPr>
          <w:noProof/>
        </w:rPr>
        <w:t>1.4</w:t>
      </w:r>
      <w:r>
        <w:rPr>
          <w:noProof/>
        </w:rPr>
        <w:t xml:space="preserve"> Technická zpráva – vodohospodářská opatření</w:t>
      </w:r>
      <w:r>
        <w:rPr>
          <w:noProof/>
        </w:rPr>
        <w:tab/>
      </w:r>
      <w:r>
        <w:rPr>
          <w:noProof/>
        </w:rPr>
        <w:fldChar w:fldCharType="begin"/>
      </w:r>
      <w:r>
        <w:rPr>
          <w:noProof/>
        </w:rPr>
        <w:instrText xml:space="preserve"> PAGEREF _Toc490728876 \h </w:instrText>
      </w:r>
      <w:r>
        <w:rPr>
          <w:noProof/>
        </w:rPr>
      </w:r>
      <w:r>
        <w:rPr>
          <w:noProof/>
        </w:rPr>
        <w:fldChar w:fldCharType="separate"/>
      </w:r>
      <w:r w:rsidR="00DF0DCD">
        <w:rPr>
          <w:noProof/>
        </w:rPr>
        <w:t>87</w:t>
      </w:r>
      <w:r>
        <w:rPr>
          <w:noProof/>
        </w:rPr>
        <w:fldChar w:fldCharType="end"/>
      </w:r>
    </w:p>
    <w:p w:rsidR="00F7012B" w:rsidRDefault="00F7012B">
      <w:pPr>
        <w:pStyle w:val="Obsah3"/>
        <w:tabs>
          <w:tab w:val="right" w:leader="dot" w:pos="9627"/>
        </w:tabs>
        <w:rPr>
          <w:rFonts w:asciiTheme="minorHAnsi" w:eastAsiaTheme="minorEastAsia" w:hAnsiTheme="minorHAnsi" w:cstheme="minorBidi"/>
          <w:i w:val="0"/>
          <w:noProof/>
          <w:sz w:val="22"/>
          <w:szCs w:val="22"/>
          <w:lang w:eastAsia="cs-CZ"/>
        </w:rPr>
      </w:pPr>
      <w:r w:rsidRPr="0051436D">
        <w:rPr>
          <w:noProof/>
        </w:rPr>
        <w:t>1.4.1</w:t>
      </w:r>
      <w:r>
        <w:rPr>
          <w:noProof/>
        </w:rPr>
        <w:t xml:space="preserve"> Zásady návrhu vodohospodářských opatření</w:t>
      </w:r>
      <w:r>
        <w:rPr>
          <w:noProof/>
        </w:rPr>
        <w:tab/>
      </w:r>
      <w:r>
        <w:rPr>
          <w:noProof/>
        </w:rPr>
        <w:fldChar w:fldCharType="begin"/>
      </w:r>
      <w:r>
        <w:rPr>
          <w:noProof/>
        </w:rPr>
        <w:instrText xml:space="preserve"> PAGEREF _Toc490728877 \h </w:instrText>
      </w:r>
      <w:r>
        <w:rPr>
          <w:noProof/>
        </w:rPr>
      </w:r>
      <w:r>
        <w:rPr>
          <w:noProof/>
        </w:rPr>
        <w:fldChar w:fldCharType="separate"/>
      </w:r>
      <w:r w:rsidR="00DF0DCD">
        <w:rPr>
          <w:noProof/>
        </w:rPr>
        <w:t>87</w:t>
      </w:r>
      <w:r>
        <w:rPr>
          <w:noProof/>
        </w:rPr>
        <w:fldChar w:fldCharType="end"/>
      </w:r>
    </w:p>
    <w:p w:rsidR="00F7012B" w:rsidRDefault="00F7012B">
      <w:pPr>
        <w:pStyle w:val="Obsah3"/>
        <w:tabs>
          <w:tab w:val="right" w:leader="dot" w:pos="9627"/>
        </w:tabs>
        <w:rPr>
          <w:rFonts w:asciiTheme="minorHAnsi" w:eastAsiaTheme="minorEastAsia" w:hAnsiTheme="minorHAnsi" w:cstheme="minorBidi"/>
          <w:i w:val="0"/>
          <w:noProof/>
          <w:sz w:val="22"/>
          <w:szCs w:val="22"/>
          <w:lang w:eastAsia="cs-CZ"/>
        </w:rPr>
      </w:pPr>
      <w:r w:rsidRPr="0051436D">
        <w:rPr>
          <w:noProof/>
        </w:rPr>
        <w:t>1.4.2</w:t>
      </w:r>
      <w:r>
        <w:rPr>
          <w:noProof/>
        </w:rPr>
        <w:t xml:space="preserve"> Přehled vodohospodářských opatření a jejich základní parametry</w:t>
      </w:r>
      <w:r>
        <w:rPr>
          <w:noProof/>
        </w:rPr>
        <w:tab/>
      </w:r>
      <w:r>
        <w:rPr>
          <w:noProof/>
        </w:rPr>
        <w:fldChar w:fldCharType="begin"/>
      </w:r>
      <w:r>
        <w:rPr>
          <w:noProof/>
        </w:rPr>
        <w:instrText xml:space="preserve"> PAGEREF _Toc490728878 \h </w:instrText>
      </w:r>
      <w:r>
        <w:rPr>
          <w:noProof/>
        </w:rPr>
      </w:r>
      <w:r>
        <w:rPr>
          <w:noProof/>
        </w:rPr>
        <w:fldChar w:fldCharType="separate"/>
      </w:r>
      <w:r w:rsidR="00DF0DCD">
        <w:rPr>
          <w:noProof/>
        </w:rPr>
        <w:t>88</w:t>
      </w:r>
      <w:r>
        <w:rPr>
          <w:noProof/>
        </w:rPr>
        <w:fldChar w:fldCharType="end"/>
      </w:r>
    </w:p>
    <w:p w:rsidR="00F7012B" w:rsidRDefault="00F7012B">
      <w:pPr>
        <w:pStyle w:val="Obsah4"/>
        <w:tabs>
          <w:tab w:val="right" w:leader="dot" w:pos="9627"/>
        </w:tabs>
        <w:rPr>
          <w:rFonts w:asciiTheme="minorHAnsi" w:eastAsiaTheme="minorEastAsia" w:hAnsiTheme="minorHAnsi" w:cstheme="minorBidi"/>
          <w:noProof/>
          <w:sz w:val="22"/>
          <w:szCs w:val="22"/>
          <w:lang w:eastAsia="cs-CZ"/>
        </w:rPr>
      </w:pPr>
      <w:r w:rsidRPr="0051436D">
        <w:rPr>
          <w:noProof/>
        </w:rPr>
        <w:t>1.4.2.1</w:t>
      </w:r>
      <w:r>
        <w:rPr>
          <w:noProof/>
        </w:rPr>
        <w:t xml:space="preserve"> Opatření k odvádění povrchových vod z území</w:t>
      </w:r>
      <w:r>
        <w:rPr>
          <w:noProof/>
        </w:rPr>
        <w:tab/>
      </w:r>
      <w:r>
        <w:rPr>
          <w:noProof/>
        </w:rPr>
        <w:fldChar w:fldCharType="begin"/>
      </w:r>
      <w:r>
        <w:rPr>
          <w:noProof/>
        </w:rPr>
        <w:instrText xml:space="preserve"> PAGEREF _Toc490728879 \h </w:instrText>
      </w:r>
      <w:r>
        <w:rPr>
          <w:noProof/>
        </w:rPr>
      </w:r>
      <w:r>
        <w:rPr>
          <w:noProof/>
        </w:rPr>
        <w:fldChar w:fldCharType="separate"/>
      </w:r>
      <w:r w:rsidR="00DF0DCD">
        <w:rPr>
          <w:noProof/>
        </w:rPr>
        <w:t>88</w:t>
      </w:r>
      <w:r>
        <w:rPr>
          <w:noProof/>
        </w:rPr>
        <w:fldChar w:fldCharType="end"/>
      </w:r>
    </w:p>
    <w:p w:rsidR="00F7012B" w:rsidRDefault="00F7012B">
      <w:pPr>
        <w:pStyle w:val="Obsah4"/>
        <w:tabs>
          <w:tab w:val="right" w:leader="dot" w:pos="9627"/>
        </w:tabs>
        <w:rPr>
          <w:rFonts w:asciiTheme="minorHAnsi" w:eastAsiaTheme="minorEastAsia" w:hAnsiTheme="minorHAnsi" w:cstheme="minorBidi"/>
          <w:noProof/>
          <w:sz w:val="22"/>
          <w:szCs w:val="22"/>
          <w:lang w:eastAsia="cs-CZ"/>
        </w:rPr>
      </w:pPr>
      <w:r w:rsidRPr="0051436D">
        <w:rPr>
          <w:noProof/>
        </w:rPr>
        <w:t>1.4.2.2</w:t>
      </w:r>
      <w:r>
        <w:rPr>
          <w:noProof/>
        </w:rPr>
        <w:t xml:space="preserve"> Opatření k ochraně před povodněmi</w:t>
      </w:r>
      <w:r>
        <w:rPr>
          <w:noProof/>
        </w:rPr>
        <w:tab/>
      </w:r>
      <w:r>
        <w:rPr>
          <w:noProof/>
        </w:rPr>
        <w:fldChar w:fldCharType="begin"/>
      </w:r>
      <w:r>
        <w:rPr>
          <w:noProof/>
        </w:rPr>
        <w:instrText xml:space="preserve"> PAGEREF _Toc490728880 \h </w:instrText>
      </w:r>
      <w:r>
        <w:rPr>
          <w:noProof/>
        </w:rPr>
      </w:r>
      <w:r>
        <w:rPr>
          <w:noProof/>
        </w:rPr>
        <w:fldChar w:fldCharType="separate"/>
      </w:r>
      <w:r w:rsidR="00DF0DCD">
        <w:rPr>
          <w:noProof/>
        </w:rPr>
        <w:t>89</w:t>
      </w:r>
      <w:r>
        <w:rPr>
          <w:noProof/>
        </w:rPr>
        <w:fldChar w:fldCharType="end"/>
      </w:r>
    </w:p>
    <w:p w:rsidR="00F7012B" w:rsidRDefault="00F7012B">
      <w:pPr>
        <w:pStyle w:val="Obsah4"/>
        <w:tabs>
          <w:tab w:val="right" w:leader="dot" w:pos="9627"/>
        </w:tabs>
        <w:rPr>
          <w:rFonts w:asciiTheme="minorHAnsi" w:eastAsiaTheme="minorEastAsia" w:hAnsiTheme="minorHAnsi" w:cstheme="minorBidi"/>
          <w:noProof/>
          <w:sz w:val="22"/>
          <w:szCs w:val="22"/>
          <w:lang w:eastAsia="cs-CZ"/>
        </w:rPr>
      </w:pPr>
      <w:r w:rsidRPr="0051436D">
        <w:rPr>
          <w:noProof/>
        </w:rPr>
        <w:t>1.4.2.3</w:t>
      </w:r>
      <w:r>
        <w:rPr>
          <w:noProof/>
        </w:rPr>
        <w:t xml:space="preserve"> Opatření k ochraně povrchových a podzemních vod</w:t>
      </w:r>
      <w:r>
        <w:rPr>
          <w:noProof/>
        </w:rPr>
        <w:tab/>
      </w:r>
      <w:r>
        <w:rPr>
          <w:noProof/>
        </w:rPr>
        <w:fldChar w:fldCharType="begin"/>
      </w:r>
      <w:r>
        <w:rPr>
          <w:noProof/>
        </w:rPr>
        <w:instrText xml:space="preserve"> PAGEREF _Toc490728881 \h </w:instrText>
      </w:r>
      <w:r>
        <w:rPr>
          <w:noProof/>
        </w:rPr>
      </w:r>
      <w:r>
        <w:rPr>
          <w:noProof/>
        </w:rPr>
        <w:fldChar w:fldCharType="separate"/>
      </w:r>
      <w:r w:rsidR="00DF0DCD">
        <w:rPr>
          <w:noProof/>
        </w:rPr>
        <w:t>91</w:t>
      </w:r>
      <w:r>
        <w:rPr>
          <w:noProof/>
        </w:rPr>
        <w:fldChar w:fldCharType="end"/>
      </w:r>
    </w:p>
    <w:p w:rsidR="00F7012B" w:rsidRDefault="00F7012B">
      <w:pPr>
        <w:pStyle w:val="Obsah4"/>
        <w:tabs>
          <w:tab w:val="right" w:leader="dot" w:pos="9627"/>
        </w:tabs>
        <w:rPr>
          <w:rFonts w:asciiTheme="minorHAnsi" w:eastAsiaTheme="minorEastAsia" w:hAnsiTheme="minorHAnsi" w:cstheme="minorBidi"/>
          <w:noProof/>
          <w:sz w:val="22"/>
          <w:szCs w:val="22"/>
          <w:lang w:eastAsia="cs-CZ"/>
        </w:rPr>
      </w:pPr>
      <w:r w:rsidRPr="0051436D">
        <w:rPr>
          <w:noProof/>
        </w:rPr>
        <w:t>1.4.2.4</w:t>
      </w:r>
      <w:r>
        <w:rPr>
          <w:noProof/>
        </w:rPr>
        <w:t xml:space="preserve"> Opatření k ochraně vodních zdrojů</w:t>
      </w:r>
      <w:r>
        <w:rPr>
          <w:noProof/>
        </w:rPr>
        <w:tab/>
      </w:r>
      <w:r>
        <w:rPr>
          <w:noProof/>
        </w:rPr>
        <w:fldChar w:fldCharType="begin"/>
      </w:r>
      <w:r>
        <w:rPr>
          <w:noProof/>
        </w:rPr>
        <w:instrText xml:space="preserve"> PAGEREF _Toc490728882 \h </w:instrText>
      </w:r>
      <w:r>
        <w:rPr>
          <w:noProof/>
        </w:rPr>
      </w:r>
      <w:r>
        <w:rPr>
          <w:noProof/>
        </w:rPr>
        <w:fldChar w:fldCharType="separate"/>
      </w:r>
      <w:r w:rsidR="00DF0DCD">
        <w:rPr>
          <w:noProof/>
        </w:rPr>
        <w:t>91</w:t>
      </w:r>
      <w:r>
        <w:rPr>
          <w:noProof/>
        </w:rPr>
        <w:fldChar w:fldCharType="end"/>
      </w:r>
    </w:p>
    <w:p w:rsidR="00F7012B" w:rsidRDefault="00F7012B">
      <w:pPr>
        <w:pStyle w:val="Obsah4"/>
        <w:tabs>
          <w:tab w:val="right" w:leader="dot" w:pos="9627"/>
        </w:tabs>
        <w:rPr>
          <w:rFonts w:asciiTheme="minorHAnsi" w:eastAsiaTheme="minorEastAsia" w:hAnsiTheme="minorHAnsi" w:cstheme="minorBidi"/>
          <w:noProof/>
          <w:sz w:val="22"/>
          <w:szCs w:val="22"/>
          <w:lang w:eastAsia="cs-CZ"/>
        </w:rPr>
      </w:pPr>
      <w:r w:rsidRPr="0051436D">
        <w:rPr>
          <w:noProof/>
        </w:rPr>
        <w:t>1.4.2.5</w:t>
      </w:r>
      <w:r>
        <w:rPr>
          <w:noProof/>
        </w:rPr>
        <w:t xml:space="preserve"> Opatření u stávajících vodních děl na vodních tocích a staveb sloužících k závlaze a odvodnění pozemků</w:t>
      </w:r>
      <w:r>
        <w:rPr>
          <w:noProof/>
        </w:rPr>
        <w:tab/>
      </w:r>
      <w:r>
        <w:rPr>
          <w:noProof/>
        </w:rPr>
        <w:fldChar w:fldCharType="begin"/>
      </w:r>
      <w:r>
        <w:rPr>
          <w:noProof/>
        </w:rPr>
        <w:instrText xml:space="preserve"> PAGEREF _Toc490728883 \h </w:instrText>
      </w:r>
      <w:r>
        <w:rPr>
          <w:noProof/>
        </w:rPr>
      </w:r>
      <w:r>
        <w:rPr>
          <w:noProof/>
        </w:rPr>
        <w:fldChar w:fldCharType="separate"/>
      </w:r>
      <w:r w:rsidR="00DF0DCD">
        <w:rPr>
          <w:noProof/>
        </w:rPr>
        <w:t>92</w:t>
      </w:r>
      <w:r>
        <w:rPr>
          <w:noProof/>
        </w:rPr>
        <w:fldChar w:fldCharType="end"/>
      </w:r>
    </w:p>
    <w:p w:rsidR="00F7012B" w:rsidRDefault="00F7012B">
      <w:pPr>
        <w:pStyle w:val="Obsah3"/>
        <w:tabs>
          <w:tab w:val="right" w:leader="dot" w:pos="9627"/>
        </w:tabs>
        <w:rPr>
          <w:rFonts w:asciiTheme="minorHAnsi" w:eastAsiaTheme="minorEastAsia" w:hAnsiTheme="minorHAnsi" w:cstheme="minorBidi"/>
          <w:i w:val="0"/>
          <w:noProof/>
          <w:sz w:val="22"/>
          <w:szCs w:val="22"/>
          <w:lang w:eastAsia="cs-CZ"/>
        </w:rPr>
      </w:pPr>
      <w:r w:rsidRPr="0051436D">
        <w:rPr>
          <w:noProof/>
        </w:rPr>
        <w:t>1.4.3</w:t>
      </w:r>
      <w:r>
        <w:rPr>
          <w:noProof/>
        </w:rPr>
        <w:t xml:space="preserve"> Posouzení účinnosti navrhovaných vodohospodářských opatření</w:t>
      </w:r>
      <w:r>
        <w:rPr>
          <w:noProof/>
        </w:rPr>
        <w:tab/>
      </w:r>
      <w:r>
        <w:rPr>
          <w:noProof/>
        </w:rPr>
        <w:fldChar w:fldCharType="begin"/>
      </w:r>
      <w:r>
        <w:rPr>
          <w:noProof/>
        </w:rPr>
        <w:instrText xml:space="preserve"> PAGEREF _Toc490728884 \h </w:instrText>
      </w:r>
      <w:r>
        <w:rPr>
          <w:noProof/>
        </w:rPr>
      </w:r>
      <w:r>
        <w:rPr>
          <w:noProof/>
        </w:rPr>
        <w:fldChar w:fldCharType="separate"/>
      </w:r>
      <w:r w:rsidR="00DF0DCD">
        <w:rPr>
          <w:noProof/>
        </w:rPr>
        <w:t>93</w:t>
      </w:r>
      <w:r>
        <w:rPr>
          <w:noProof/>
        </w:rPr>
        <w:fldChar w:fldCharType="end"/>
      </w:r>
    </w:p>
    <w:p w:rsidR="00F7012B" w:rsidRDefault="00F7012B">
      <w:pPr>
        <w:pStyle w:val="Obsah3"/>
        <w:tabs>
          <w:tab w:val="right" w:leader="dot" w:pos="9627"/>
        </w:tabs>
        <w:rPr>
          <w:rFonts w:asciiTheme="minorHAnsi" w:eastAsiaTheme="minorEastAsia" w:hAnsiTheme="minorHAnsi" w:cstheme="minorBidi"/>
          <w:i w:val="0"/>
          <w:noProof/>
          <w:sz w:val="22"/>
          <w:szCs w:val="22"/>
          <w:lang w:eastAsia="cs-CZ"/>
        </w:rPr>
      </w:pPr>
      <w:r w:rsidRPr="0051436D">
        <w:rPr>
          <w:noProof/>
        </w:rPr>
        <w:t>1.4.4</w:t>
      </w:r>
      <w:r>
        <w:rPr>
          <w:noProof/>
        </w:rPr>
        <w:t xml:space="preserve"> Zařízení dotčená návrhem vodohospodářských opatření</w:t>
      </w:r>
      <w:r>
        <w:rPr>
          <w:noProof/>
        </w:rPr>
        <w:tab/>
      </w:r>
      <w:r>
        <w:rPr>
          <w:noProof/>
        </w:rPr>
        <w:fldChar w:fldCharType="begin"/>
      </w:r>
      <w:r>
        <w:rPr>
          <w:noProof/>
        </w:rPr>
        <w:instrText xml:space="preserve"> PAGEREF _Toc490728885 \h </w:instrText>
      </w:r>
      <w:r>
        <w:rPr>
          <w:noProof/>
        </w:rPr>
      </w:r>
      <w:r>
        <w:rPr>
          <w:noProof/>
        </w:rPr>
        <w:fldChar w:fldCharType="separate"/>
      </w:r>
      <w:r w:rsidR="00DF0DCD">
        <w:rPr>
          <w:noProof/>
        </w:rPr>
        <w:t>94</w:t>
      </w:r>
      <w:r>
        <w:rPr>
          <w:noProof/>
        </w:rPr>
        <w:fldChar w:fldCharType="end"/>
      </w:r>
    </w:p>
    <w:p w:rsidR="00F7012B" w:rsidRDefault="00F7012B">
      <w:pPr>
        <w:pStyle w:val="Obsah2"/>
        <w:tabs>
          <w:tab w:val="right" w:leader="dot" w:pos="9627"/>
        </w:tabs>
        <w:rPr>
          <w:rFonts w:asciiTheme="minorHAnsi" w:eastAsiaTheme="minorEastAsia" w:hAnsiTheme="minorHAnsi" w:cstheme="minorBidi"/>
          <w:smallCaps w:val="0"/>
          <w:noProof/>
          <w:sz w:val="22"/>
          <w:szCs w:val="22"/>
          <w:lang w:eastAsia="cs-CZ"/>
        </w:rPr>
      </w:pPr>
      <w:r w:rsidRPr="0051436D">
        <w:rPr>
          <w:noProof/>
        </w:rPr>
        <w:t>1.5</w:t>
      </w:r>
      <w:r>
        <w:rPr>
          <w:noProof/>
        </w:rPr>
        <w:t xml:space="preserve"> Technická zpráva – opatření k ochraně a tvorbě životního prostředí</w:t>
      </w:r>
      <w:r>
        <w:rPr>
          <w:noProof/>
        </w:rPr>
        <w:tab/>
      </w:r>
      <w:r>
        <w:rPr>
          <w:noProof/>
        </w:rPr>
        <w:fldChar w:fldCharType="begin"/>
      </w:r>
      <w:r>
        <w:rPr>
          <w:noProof/>
        </w:rPr>
        <w:instrText xml:space="preserve"> PAGEREF _Toc490728886 \h </w:instrText>
      </w:r>
      <w:r>
        <w:rPr>
          <w:noProof/>
        </w:rPr>
      </w:r>
      <w:r>
        <w:rPr>
          <w:noProof/>
        </w:rPr>
        <w:fldChar w:fldCharType="separate"/>
      </w:r>
      <w:r w:rsidR="00DF0DCD">
        <w:rPr>
          <w:noProof/>
        </w:rPr>
        <w:t>95</w:t>
      </w:r>
      <w:r>
        <w:rPr>
          <w:noProof/>
        </w:rPr>
        <w:fldChar w:fldCharType="end"/>
      </w:r>
    </w:p>
    <w:p w:rsidR="00F7012B" w:rsidRDefault="00F7012B">
      <w:pPr>
        <w:pStyle w:val="Obsah3"/>
        <w:tabs>
          <w:tab w:val="right" w:leader="dot" w:pos="9627"/>
        </w:tabs>
        <w:rPr>
          <w:rFonts w:asciiTheme="minorHAnsi" w:eastAsiaTheme="minorEastAsia" w:hAnsiTheme="minorHAnsi" w:cstheme="minorBidi"/>
          <w:i w:val="0"/>
          <w:noProof/>
          <w:sz w:val="22"/>
          <w:szCs w:val="22"/>
          <w:lang w:eastAsia="cs-CZ"/>
        </w:rPr>
      </w:pPr>
      <w:r w:rsidRPr="0051436D">
        <w:rPr>
          <w:noProof/>
        </w:rPr>
        <w:lastRenderedPageBreak/>
        <w:t>1.5.1</w:t>
      </w:r>
      <w:r>
        <w:rPr>
          <w:noProof/>
        </w:rPr>
        <w:t xml:space="preserve"> Zásady návrhu opatření k ochraně a tvorbě životního prostředí</w:t>
      </w:r>
      <w:r>
        <w:rPr>
          <w:noProof/>
        </w:rPr>
        <w:tab/>
      </w:r>
      <w:r>
        <w:rPr>
          <w:noProof/>
        </w:rPr>
        <w:fldChar w:fldCharType="begin"/>
      </w:r>
      <w:r>
        <w:rPr>
          <w:noProof/>
        </w:rPr>
        <w:instrText xml:space="preserve"> PAGEREF _Toc490728887 \h </w:instrText>
      </w:r>
      <w:r>
        <w:rPr>
          <w:noProof/>
        </w:rPr>
      </w:r>
      <w:r>
        <w:rPr>
          <w:noProof/>
        </w:rPr>
        <w:fldChar w:fldCharType="separate"/>
      </w:r>
      <w:r w:rsidR="00DF0DCD">
        <w:rPr>
          <w:noProof/>
        </w:rPr>
        <w:t>95</w:t>
      </w:r>
      <w:r>
        <w:rPr>
          <w:noProof/>
        </w:rPr>
        <w:fldChar w:fldCharType="end"/>
      </w:r>
    </w:p>
    <w:p w:rsidR="00F7012B" w:rsidRDefault="00F7012B">
      <w:pPr>
        <w:pStyle w:val="Obsah3"/>
        <w:tabs>
          <w:tab w:val="right" w:leader="dot" w:pos="9627"/>
        </w:tabs>
        <w:rPr>
          <w:rFonts w:asciiTheme="minorHAnsi" w:eastAsiaTheme="minorEastAsia" w:hAnsiTheme="minorHAnsi" w:cstheme="minorBidi"/>
          <w:i w:val="0"/>
          <w:noProof/>
          <w:sz w:val="22"/>
          <w:szCs w:val="22"/>
          <w:lang w:eastAsia="cs-CZ"/>
        </w:rPr>
      </w:pPr>
      <w:r w:rsidRPr="0051436D">
        <w:rPr>
          <w:noProof/>
        </w:rPr>
        <w:t>1.5.2</w:t>
      </w:r>
      <w:r>
        <w:rPr>
          <w:noProof/>
        </w:rPr>
        <w:t xml:space="preserve"> Základní parametry prostorového uspořádání opatření k ochraně a tvorbě životního prostředí</w:t>
      </w:r>
      <w:r>
        <w:rPr>
          <w:noProof/>
        </w:rPr>
        <w:tab/>
      </w:r>
      <w:r>
        <w:rPr>
          <w:noProof/>
        </w:rPr>
        <w:fldChar w:fldCharType="begin"/>
      </w:r>
      <w:r>
        <w:rPr>
          <w:noProof/>
        </w:rPr>
        <w:instrText xml:space="preserve"> PAGEREF _Toc490728888 \h </w:instrText>
      </w:r>
      <w:r>
        <w:rPr>
          <w:noProof/>
        </w:rPr>
      </w:r>
      <w:r>
        <w:rPr>
          <w:noProof/>
        </w:rPr>
        <w:fldChar w:fldCharType="separate"/>
      </w:r>
      <w:r w:rsidR="00DF0DCD">
        <w:rPr>
          <w:noProof/>
        </w:rPr>
        <w:t>98</w:t>
      </w:r>
      <w:r>
        <w:rPr>
          <w:noProof/>
        </w:rPr>
        <w:fldChar w:fldCharType="end"/>
      </w:r>
    </w:p>
    <w:p w:rsidR="00F7012B" w:rsidRDefault="00F7012B">
      <w:pPr>
        <w:pStyle w:val="Obsah3"/>
        <w:tabs>
          <w:tab w:val="right" w:leader="dot" w:pos="9627"/>
        </w:tabs>
        <w:rPr>
          <w:rFonts w:asciiTheme="minorHAnsi" w:eastAsiaTheme="minorEastAsia" w:hAnsiTheme="minorHAnsi" w:cstheme="minorBidi"/>
          <w:i w:val="0"/>
          <w:noProof/>
          <w:sz w:val="22"/>
          <w:szCs w:val="22"/>
          <w:lang w:eastAsia="cs-CZ"/>
        </w:rPr>
      </w:pPr>
      <w:r w:rsidRPr="0051436D">
        <w:rPr>
          <w:noProof/>
        </w:rPr>
        <w:t>1.5.3</w:t>
      </w:r>
      <w:r>
        <w:rPr>
          <w:noProof/>
        </w:rPr>
        <w:t xml:space="preserve"> Zařízení dotčená návrhem opatření k ochraně a tvorbě životního prostředí</w:t>
      </w:r>
      <w:r>
        <w:rPr>
          <w:noProof/>
        </w:rPr>
        <w:tab/>
      </w:r>
      <w:r>
        <w:rPr>
          <w:noProof/>
        </w:rPr>
        <w:fldChar w:fldCharType="begin"/>
      </w:r>
      <w:r>
        <w:rPr>
          <w:noProof/>
        </w:rPr>
        <w:instrText xml:space="preserve"> PAGEREF _Toc490728889 \h </w:instrText>
      </w:r>
      <w:r>
        <w:rPr>
          <w:noProof/>
        </w:rPr>
      </w:r>
      <w:r>
        <w:rPr>
          <w:noProof/>
        </w:rPr>
        <w:fldChar w:fldCharType="separate"/>
      </w:r>
      <w:r w:rsidR="00DF0DCD">
        <w:rPr>
          <w:noProof/>
        </w:rPr>
        <w:t>113</w:t>
      </w:r>
      <w:r>
        <w:rPr>
          <w:noProof/>
        </w:rPr>
        <w:fldChar w:fldCharType="end"/>
      </w:r>
    </w:p>
    <w:p w:rsidR="00F7012B" w:rsidRDefault="00F7012B">
      <w:pPr>
        <w:pStyle w:val="Obsah3"/>
        <w:tabs>
          <w:tab w:val="right" w:leader="dot" w:pos="9627"/>
        </w:tabs>
        <w:rPr>
          <w:rFonts w:asciiTheme="minorHAnsi" w:eastAsiaTheme="minorEastAsia" w:hAnsiTheme="minorHAnsi" w:cstheme="minorBidi"/>
          <w:i w:val="0"/>
          <w:noProof/>
          <w:sz w:val="22"/>
          <w:szCs w:val="22"/>
          <w:lang w:eastAsia="cs-CZ"/>
        </w:rPr>
      </w:pPr>
      <w:r w:rsidRPr="0051436D">
        <w:rPr>
          <w:noProof/>
        </w:rPr>
        <w:t>1.5.4</w:t>
      </w:r>
      <w:r>
        <w:rPr>
          <w:noProof/>
        </w:rPr>
        <w:t xml:space="preserve"> Přehled opatření k ochraně a tvorbě životního prostředí</w:t>
      </w:r>
      <w:r>
        <w:rPr>
          <w:noProof/>
        </w:rPr>
        <w:tab/>
      </w:r>
      <w:r>
        <w:rPr>
          <w:noProof/>
        </w:rPr>
        <w:fldChar w:fldCharType="begin"/>
      </w:r>
      <w:r>
        <w:rPr>
          <w:noProof/>
        </w:rPr>
        <w:instrText xml:space="preserve"> PAGEREF _Toc490728890 \h </w:instrText>
      </w:r>
      <w:r>
        <w:rPr>
          <w:noProof/>
        </w:rPr>
      </w:r>
      <w:r>
        <w:rPr>
          <w:noProof/>
        </w:rPr>
        <w:fldChar w:fldCharType="separate"/>
      </w:r>
      <w:r w:rsidR="00DF0DCD">
        <w:rPr>
          <w:noProof/>
        </w:rPr>
        <w:t>116</w:t>
      </w:r>
      <w:r>
        <w:rPr>
          <w:noProof/>
        </w:rPr>
        <w:fldChar w:fldCharType="end"/>
      </w:r>
    </w:p>
    <w:p w:rsidR="00F7012B" w:rsidRDefault="00F7012B">
      <w:pPr>
        <w:pStyle w:val="Obsah2"/>
        <w:tabs>
          <w:tab w:val="right" w:leader="dot" w:pos="9627"/>
        </w:tabs>
        <w:rPr>
          <w:rFonts w:asciiTheme="minorHAnsi" w:eastAsiaTheme="minorEastAsia" w:hAnsiTheme="minorHAnsi" w:cstheme="minorBidi"/>
          <w:smallCaps w:val="0"/>
          <w:noProof/>
          <w:sz w:val="22"/>
          <w:szCs w:val="22"/>
          <w:lang w:eastAsia="cs-CZ"/>
        </w:rPr>
      </w:pPr>
      <w:r w:rsidRPr="0051436D">
        <w:rPr>
          <w:noProof/>
        </w:rPr>
        <w:t>1.6</w:t>
      </w:r>
      <w:r>
        <w:rPr>
          <w:noProof/>
        </w:rPr>
        <w:t xml:space="preserve"> Přehled o výměře pozemků potřebné pro společná zařízení</w:t>
      </w:r>
      <w:r>
        <w:rPr>
          <w:noProof/>
        </w:rPr>
        <w:tab/>
      </w:r>
      <w:r>
        <w:rPr>
          <w:noProof/>
        </w:rPr>
        <w:fldChar w:fldCharType="begin"/>
      </w:r>
      <w:r>
        <w:rPr>
          <w:noProof/>
        </w:rPr>
        <w:instrText xml:space="preserve"> PAGEREF _Toc490728891 \h </w:instrText>
      </w:r>
      <w:r>
        <w:rPr>
          <w:noProof/>
        </w:rPr>
      </w:r>
      <w:r>
        <w:rPr>
          <w:noProof/>
        </w:rPr>
        <w:fldChar w:fldCharType="separate"/>
      </w:r>
      <w:r w:rsidR="00DF0DCD">
        <w:rPr>
          <w:noProof/>
        </w:rPr>
        <w:t>119</w:t>
      </w:r>
      <w:r>
        <w:rPr>
          <w:noProof/>
        </w:rPr>
        <w:fldChar w:fldCharType="end"/>
      </w:r>
    </w:p>
    <w:p w:rsidR="00F7012B" w:rsidRDefault="00F7012B">
      <w:pPr>
        <w:pStyle w:val="Obsah2"/>
        <w:tabs>
          <w:tab w:val="right" w:leader="dot" w:pos="9627"/>
        </w:tabs>
        <w:rPr>
          <w:rFonts w:asciiTheme="minorHAnsi" w:eastAsiaTheme="minorEastAsia" w:hAnsiTheme="minorHAnsi" w:cstheme="minorBidi"/>
          <w:smallCaps w:val="0"/>
          <w:noProof/>
          <w:sz w:val="22"/>
          <w:szCs w:val="22"/>
          <w:lang w:eastAsia="cs-CZ"/>
        </w:rPr>
      </w:pPr>
      <w:r w:rsidRPr="0051436D">
        <w:rPr>
          <w:noProof/>
        </w:rPr>
        <w:t>1.7</w:t>
      </w:r>
      <w:r>
        <w:rPr>
          <w:noProof/>
        </w:rPr>
        <w:t xml:space="preserve"> Přehled nákladů na uskutečnění PSZ</w:t>
      </w:r>
      <w:r>
        <w:rPr>
          <w:noProof/>
        </w:rPr>
        <w:tab/>
      </w:r>
      <w:r>
        <w:rPr>
          <w:noProof/>
        </w:rPr>
        <w:fldChar w:fldCharType="begin"/>
      </w:r>
      <w:r>
        <w:rPr>
          <w:noProof/>
        </w:rPr>
        <w:instrText xml:space="preserve"> PAGEREF _Toc490728892 \h </w:instrText>
      </w:r>
      <w:r>
        <w:rPr>
          <w:noProof/>
        </w:rPr>
      </w:r>
      <w:r>
        <w:rPr>
          <w:noProof/>
        </w:rPr>
        <w:fldChar w:fldCharType="separate"/>
      </w:r>
      <w:r w:rsidR="00DF0DCD">
        <w:rPr>
          <w:noProof/>
        </w:rPr>
        <w:t>122</w:t>
      </w:r>
      <w:r>
        <w:rPr>
          <w:noProof/>
        </w:rPr>
        <w:fldChar w:fldCharType="end"/>
      </w:r>
    </w:p>
    <w:p w:rsidR="00F7012B" w:rsidRDefault="00F7012B">
      <w:pPr>
        <w:pStyle w:val="Obsah2"/>
        <w:tabs>
          <w:tab w:val="right" w:leader="dot" w:pos="9627"/>
        </w:tabs>
        <w:rPr>
          <w:rFonts w:asciiTheme="minorHAnsi" w:eastAsiaTheme="minorEastAsia" w:hAnsiTheme="minorHAnsi" w:cstheme="minorBidi"/>
          <w:smallCaps w:val="0"/>
          <w:noProof/>
          <w:sz w:val="22"/>
          <w:szCs w:val="22"/>
          <w:lang w:eastAsia="cs-CZ"/>
        </w:rPr>
      </w:pPr>
      <w:r w:rsidRPr="0051436D">
        <w:rPr>
          <w:noProof/>
        </w:rPr>
        <w:t>1.8</w:t>
      </w:r>
      <w:r>
        <w:rPr>
          <w:noProof/>
        </w:rPr>
        <w:t xml:space="preserve"> Soupis změn druhů pozemků</w:t>
      </w:r>
      <w:r>
        <w:rPr>
          <w:noProof/>
        </w:rPr>
        <w:tab/>
      </w:r>
      <w:r>
        <w:rPr>
          <w:noProof/>
        </w:rPr>
        <w:fldChar w:fldCharType="begin"/>
      </w:r>
      <w:r>
        <w:rPr>
          <w:noProof/>
        </w:rPr>
        <w:instrText xml:space="preserve"> PAGEREF _Toc490728893 \h </w:instrText>
      </w:r>
      <w:r>
        <w:rPr>
          <w:noProof/>
        </w:rPr>
      </w:r>
      <w:r>
        <w:rPr>
          <w:noProof/>
        </w:rPr>
        <w:fldChar w:fldCharType="separate"/>
      </w:r>
      <w:r w:rsidR="00DF0DCD">
        <w:rPr>
          <w:noProof/>
        </w:rPr>
        <w:t>123</w:t>
      </w:r>
      <w:r>
        <w:rPr>
          <w:noProof/>
        </w:rPr>
        <w:fldChar w:fldCharType="end"/>
      </w:r>
    </w:p>
    <w:p w:rsidR="00F7012B" w:rsidRDefault="00F7012B">
      <w:pPr>
        <w:pStyle w:val="Obsah2"/>
        <w:tabs>
          <w:tab w:val="right" w:leader="dot" w:pos="9627"/>
        </w:tabs>
        <w:rPr>
          <w:rFonts w:asciiTheme="minorHAnsi" w:eastAsiaTheme="minorEastAsia" w:hAnsiTheme="minorHAnsi" w:cstheme="minorBidi"/>
          <w:smallCaps w:val="0"/>
          <w:noProof/>
          <w:sz w:val="22"/>
          <w:szCs w:val="22"/>
          <w:lang w:eastAsia="cs-CZ"/>
        </w:rPr>
      </w:pPr>
      <w:r w:rsidRPr="0051436D">
        <w:rPr>
          <w:noProof/>
        </w:rPr>
        <w:t>1.9</w:t>
      </w:r>
      <w:r>
        <w:rPr>
          <w:noProof/>
        </w:rPr>
        <w:t xml:space="preserve"> Soulad PSZ s územním plánem</w:t>
      </w:r>
      <w:r>
        <w:rPr>
          <w:noProof/>
        </w:rPr>
        <w:tab/>
      </w:r>
      <w:r>
        <w:rPr>
          <w:noProof/>
        </w:rPr>
        <w:fldChar w:fldCharType="begin"/>
      </w:r>
      <w:r>
        <w:rPr>
          <w:noProof/>
        </w:rPr>
        <w:instrText xml:space="preserve"> PAGEREF _Toc490728894 \h </w:instrText>
      </w:r>
      <w:r>
        <w:rPr>
          <w:noProof/>
        </w:rPr>
      </w:r>
      <w:r>
        <w:rPr>
          <w:noProof/>
        </w:rPr>
        <w:fldChar w:fldCharType="separate"/>
      </w:r>
      <w:r w:rsidR="00DF0DCD">
        <w:rPr>
          <w:noProof/>
        </w:rPr>
        <w:t>123</w:t>
      </w:r>
      <w:r>
        <w:rPr>
          <w:noProof/>
        </w:rPr>
        <w:fldChar w:fldCharType="end"/>
      </w:r>
    </w:p>
    <w:p w:rsidR="00F7012B" w:rsidRDefault="00F7012B">
      <w:pPr>
        <w:pStyle w:val="Obsah2"/>
        <w:tabs>
          <w:tab w:val="right" w:leader="dot" w:pos="9627"/>
        </w:tabs>
        <w:rPr>
          <w:rFonts w:asciiTheme="minorHAnsi" w:eastAsiaTheme="minorEastAsia" w:hAnsiTheme="minorHAnsi" w:cstheme="minorBidi"/>
          <w:smallCaps w:val="0"/>
          <w:noProof/>
          <w:sz w:val="22"/>
          <w:szCs w:val="22"/>
          <w:lang w:eastAsia="cs-CZ"/>
        </w:rPr>
      </w:pPr>
      <w:r w:rsidRPr="0051436D">
        <w:rPr>
          <w:noProof/>
        </w:rPr>
        <w:t>1.10</w:t>
      </w:r>
      <w:r>
        <w:rPr>
          <w:noProof/>
        </w:rPr>
        <w:t xml:space="preserve"> Doklady o projednání PSZ</w:t>
      </w:r>
      <w:r>
        <w:rPr>
          <w:noProof/>
        </w:rPr>
        <w:tab/>
      </w:r>
      <w:r>
        <w:rPr>
          <w:noProof/>
        </w:rPr>
        <w:fldChar w:fldCharType="begin"/>
      </w:r>
      <w:r>
        <w:rPr>
          <w:noProof/>
        </w:rPr>
        <w:instrText xml:space="preserve"> PAGEREF _Toc490728895 \h </w:instrText>
      </w:r>
      <w:r>
        <w:rPr>
          <w:noProof/>
        </w:rPr>
      </w:r>
      <w:r>
        <w:rPr>
          <w:noProof/>
        </w:rPr>
        <w:fldChar w:fldCharType="separate"/>
      </w:r>
      <w:r w:rsidR="00DF0DCD">
        <w:rPr>
          <w:noProof/>
        </w:rPr>
        <w:t>124</w:t>
      </w:r>
      <w:r>
        <w:rPr>
          <w:noProof/>
        </w:rPr>
        <w:fldChar w:fldCharType="end"/>
      </w:r>
    </w:p>
    <w:p w:rsidR="00F7012B" w:rsidRDefault="00F7012B">
      <w:pPr>
        <w:pStyle w:val="Obsah2"/>
        <w:tabs>
          <w:tab w:val="right" w:leader="dot" w:pos="9627"/>
        </w:tabs>
        <w:rPr>
          <w:rFonts w:asciiTheme="minorHAnsi" w:eastAsiaTheme="minorEastAsia" w:hAnsiTheme="minorHAnsi" w:cstheme="minorBidi"/>
          <w:smallCaps w:val="0"/>
          <w:noProof/>
          <w:sz w:val="22"/>
          <w:szCs w:val="22"/>
          <w:lang w:eastAsia="cs-CZ"/>
        </w:rPr>
      </w:pPr>
      <w:r w:rsidRPr="0051436D">
        <w:rPr>
          <w:noProof/>
        </w:rPr>
        <w:t>1.11</w:t>
      </w:r>
      <w:r>
        <w:rPr>
          <w:noProof/>
        </w:rPr>
        <w:t xml:space="preserve"> Výkresová část – grafické přílohy dokumentace PSZ</w:t>
      </w:r>
      <w:r>
        <w:rPr>
          <w:noProof/>
        </w:rPr>
        <w:tab/>
      </w:r>
      <w:r>
        <w:rPr>
          <w:noProof/>
        </w:rPr>
        <w:fldChar w:fldCharType="begin"/>
      </w:r>
      <w:r>
        <w:rPr>
          <w:noProof/>
        </w:rPr>
        <w:instrText xml:space="preserve"> PAGEREF _Toc490728896 \h </w:instrText>
      </w:r>
      <w:r>
        <w:rPr>
          <w:noProof/>
        </w:rPr>
      </w:r>
      <w:r>
        <w:rPr>
          <w:noProof/>
        </w:rPr>
        <w:fldChar w:fldCharType="separate"/>
      </w:r>
      <w:r w:rsidR="00DF0DCD">
        <w:rPr>
          <w:noProof/>
        </w:rPr>
        <w:t>125</w:t>
      </w:r>
      <w:r>
        <w:rPr>
          <w:noProof/>
        </w:rPr>
        <w:fldChar w:fldCharType="end"/>
      </w:r>
    </w:p>
    <w:p w:rsidR="00F7012B" w:rsidRDefault="00F7012B">
      <w:pPr>
        <w:pStyle w:val="Obsah1"/>
        <w:tabs>
          <w:tab w:val="left" w:pos="400"/>
          <w:tab w:val="right" w:leader="dot" w:pos="9627"/>
        </w:tabs>
        <w:rPr>
          <w:rFonts w:asciiTheme="minorHAnsi" w:eastAsiaTheme="minorEastAsia" w:hAnsiTheme="minorHAnsi" w:cstheme="minorBidi"/>
          <w:b w:val="0"/>
          <w:caps w:val="0"/>
          <w:noProof/>
          <w:sz w:val="22"/>
          <w:szCs w:val="22"/>
          <w:lang w:eastAsia="cs-CZ"/>
        </w:rPr>
      </w:pPr>
      <w:r>
        <w:rPr>
          <w:noProof/>
        </w:rPr>
        <w:t>2.</w:t>
      </w:r>
      <w:r>
        <w:rPr>
          <w:rFonts w:asciiTheme="minorHAnsi" w:eastAsiaTheme="minorEastAsia" w:hAnsiTheme="minorHAnsi" w:cstheme="minorBidi"/>
          <w:b w:val="0"/>
          <w:caps w:val="0"/>
          <w:noProof/>
          <w:sz w:val="22"/>
          <w:szCs w:val="22"/>
          <w:lang w:eastAsia="cs-CZ"/>
        </w:rPr>
        <w:tab/>
      </w:r>
      <w:r>
        <w:rPr>
          <w:noProof/>
        </w:rPr>
        <w:t>Přehled použitých zkratek</w:t>
      </w:r>
      <w:r>
        <w:rPr>
          <w:noProof/>
        </w:rPr>
        <w:tab/>
      </w:r>
      <w:r>
        <w:rPr>
          <w:noProof/>
        </w:rPr>
        <w:fldChar w:fldCharType="begin"/>
      </w:r>
      <w:r>
        <w:rPr>
          <w:noProof/>
        </w:rPr>
        <w:instrText xml:space="preserve"> PAGEREF _Toc490728897 \h </w:instrText>
      </w:r>
      <w:r>
        <w:rPr>
          <w:noProof/>
        </w:rPr>
      </w:r>
      <w:r>
        <w:rPr>
          <w:noProof/>
        </w:rPr>
        <w:fldChar w:fldCharType="separate"/>
      </w:r>
      <w:r w:rsidR="00DF0DCD">
        <w:rPr>
          <w:noProof/>
        </w:rPr>
        <w:t>126</w:t>
      </w:r>
      <w:r>
        <w:rPr>
          <w:noProof/>
        </w:rPr>
        <w:fldChar w:fldCharType="end"/>
      </w:r>
    </w:p>
    <w:p w:rsidR="006E73C4" w:rsidRPr="00E60322" w:rsidRDefault="00B0789C" w:rsidP="00CC733D">
      <w:pPr>
        <w:rPr>
          <w:highlight w:val="yellow"/>
        </w:rPr>
      </w:pPr>
      <w:r w:rsidRPr="00FA73CE">
        <w:fldChar w:fldCharType="end"/>
      </w:r>
    </w:p>
    <w:p w:rsidR="006E73C4" w:rsidRPr="00E60322" w:rsidRDefault="006E73C4">
      <w:pPr>
        <w:rPr>
          <w:highlight w:val="yellow"/>
        </w:rPr>
      </w:pPr>
    </w:p>
    <w:p w:rsidR="006E73C4" w:rsidRPr="00E60322" w:rsidRDefault="006E73C4">
      <w:pPr>
        <w:rPr>
          <w:b/>
          <w:bCs/>
          <w:highlight w:val="yellow"/>
        </w:rPr>
      </w:pPr>
    </w:p>
    <w:p w:rsidR="00363B5B" w:rsidRDefault="00363B5B" w:rsidP="00363B5B">
      <w:pPr>
        <w:pStyle w:val="Nadpis1"/>
        <w:pageBreakBefore/>
        <w:numPr>
          <w:ilvl w:val="0"/>
          <w:numId w:val="0"/>
        </w:numPr>
        <w:ind w:left="927"/>
      </w:pPr>
      <w:bookmarkStart w:id="1" w:name="_Toc490728846"/>
      <w:r>
        <w:lastRenderedPageBreak/>
        <w:t xml:space="preserve">Aktualizace plánu společných zařízení </w:t>
      </w:r>
      <w:r w:rsidR="00C940F3">
        <w:t>dle</w:t>
      </w:r>
      <w:r>
        <w:t xml:space="preserve"> návrhu nového uspořádání</w:t>
      </w:r>
      <w:r w:rsidR="00C940F3">
        <w:t xml:space="preserve"> pozemků</w:t>
      </w:r>
      <w:bookmarkEnd w:id="1"/>
    </w:p>
    <w:p w:rsidR="00C940F3" w:rsidRDefault="00C940F3" w:rsidP="00C940F3">
      <w:pPr>
        <w:pStyle w:val="textkapitoly"/>
      </w:pPr>
      <w:r w:rsidRPr="00C940F3">
        <w:t>Při zpracování a projednávání návrhu nového uspořádání pozemků vyplynula</w:t>
      </w:r>
      <w:r>
        <w:t xml:space="preserve"> </w:t>
      </w:r>
      <w:r w:rsidRPr="00C940F3">
        <w:t>potřeba některých změn v plánu společných zařízení. Zejména se jedná o změny v</w:t>
      </w:r>
      <w:r>
        <w:t> </w:t>
      </w:r>
      <w:r w:rsidRPr="00C940F3">
        <w:t>cestní</w:t>
      </w:r>
      <w:r>
        <w:t xml:space="preserve"> </w:t>
      </w:r>
      <w:r w:rsidRPr="00C940F3">
        <w:t>síti, kdy některé z cest uvedených v plánu byly vyhodnoceny jako nadbytečné a některé</w:t>
      </w:r>
      <w:r>
        <w:t xml:space="preserve"> </w:t>
      </w:r>
      <w:r w:rsidRPr="00C940F3">
        <w:t xml:space="preserve">naopak musely být doplněny. Změny se týkají i navrhovaných </w:t>
      </w:r>
      <w:r>
        <w:t>protierozních opatření</w:t>
      </w:r>
      <w:r w:rsidRPr="00C940F3">
        <w:t>, jejichž průběh</w:t>
      </w:r>
      <w:r>
        <w:t xml:space="preserve"> </w:t>
      </w:r>
      <w:r w:rsidRPr="00C940F3">
        <w:t>musel být upraven s ohledem na racionální uspořádání pozemků soukromých vlastníků a</w:t>
      </w:r>
      <w:r>
        <w:t xml:space="preserve"> </w:t>
      </w:r>
      <w:r w:rsidRPr="00C940F3">
        <w:t>možnost</w:t>
      </w:r>
      <w:r>
        <w:t>i jejich majetkového vypořádání a také prvků ÚSES, resp. interakčních prvků, které zpravidla byly v návrhu nového uspořádání zahrnuty jako součást pozemků polních cest a nejsou samostatně parcelně vymezené.</w:t>
      </w:r>
    </w:p>
    <w:p w:rsidR="00363B5B" w:rsidRDefault="00C940F3" w:rsidP="00C940F3">
      <w:pPr>
        <w:pStyle w:val="textkapitoly"/>
      </w:pPr>
      <w:r w:rsidRPr="00C940F3">
        <w:t>Změny plánu společných zařízení jsou zpracovány formou přepracování původního</w:t>
      </w:r>
      <w:r>
        <w:t xml:space="preserve"> </w:t>
      </w:r>
      <w:r w:rsidRPr="00C940F3">
        <w:t xml:space="preserve">plánu společných zařízení. </w:t>
      </w:r>
      <w:r w:rsidRPr="00C940F3">
        <w:rPr>
          <w:highlight w:val="yellow"/>
        </w:rPr>
        <w:t>Změněné a doplněné části textu jsou psány se žlutým podbarvením</w:t>
      </w:r>
      <w:r w:rsidRPr="00C940F3">
        <w:t>.</w:t>
      </w:r>
      <w:r>
        <w:t xml:space="preserve"> </w:t>
      </w:r>
      <w:r w:rsidRPr="00C940F3">
        <w:t xml:space="preserve">Vypuštěné části textu jsou </w:t>
      </w:r>
      <w:r w:rsidR="007A0EAC">
        <w:t xml:space="preserve">z obsahu dokumentu </w:t>
      </w:r>
      <w:r>
        <w:t>smazané</w:t>
      </w:r>
      <w:r w:rsidRPr="00C940F3">
        <w:t>.</w:t>
      </w:r>
    </w:p>
    <w:p w:rsidR="00FF227B" w:rsidRDefault="00FF227B" w:rsidP="00FF227B">
      <w:pPr>
        <w:pStyle w:val="textkapitoly"/>
        <w:ind w:firstLine="0"/>
      </w:pPr>
    </w:p>
    <w:p w:rsidR="00FF227B" w:rsidRDefault="00FF227B" w:rsidP="00FF227B">
      <w:pPr>
        <w:pStyle w:val="textkapitoly"/>
        <w:ind w:firstLine="0"/>
      </w:pPr>
      <w:r>
        <w:t>V grafické části se úpravy týkají výkresů:</w:t>
      </w:r>
    </w:p>
    <w:p w:rsidR="00FF227B" w:rsidRPr="00FC7A59" w:rsidRDefault="00FF227B" w:rsidP="00FF227B">
      <w:pPr>
        <w:pStyle w:val="textkapitoly"/>
        <w:numPr>
          <w:ilvl w:val="0"/>
          <w:numId w:val="20"/>
        </w:numPr>
        <w:tabs>
          <w:tab w:val="left" w:pos="1134"/>
        </w:tabs>
        <w:ind w:left="1134" w:hanging="567"/>
        <w:rPr>
          <w:highlight w:val="yellow"/>
        </w:rPr>
      </w:pPr>
      <w:r>
        <w:rPr>
          <w:highlight w:val="yellow"/>
        </w:rPr>
        <w:t xml:space="preserve">G4 - </w:t>
      </w:r>
      <w:r w:rsidRPr="00FC7A59">
        <w:rPr>
          <w:highlight w:val="yellow"/>
        </w:rPr>
        <w:t xml:space="preserve">Mapa erozní ohroženosti – návrh </w:t>
      </w:r>
      <w:proofErr w:type="gramStart"/>
      <w:r w:rsidRPr="00FC7A59">
        <w:rPr>
          <w:highlight w:val="yellow"/>
        </w:rPr>
        <w:t>1 :</w:t>
      </w:r>
      <w:proofErr w:type="gramEnd"/>
      <w:r w:rsidRPr="00FC7A59">
        <w:rPr>
          <w:highlight w:val="yellow"/>
        </w:rPr>
        <w:t xml:space="preserve"> 5 000</w:t>
      </w:r>
    </w:p>
    <w:p w:rsidR="00FF227B" w:rsidRPr="00FC7A59" w:rsidRDefault="00FF227B" w:rsidP="00FF227B">
      <w:pPr>
        <w:pStyle w:val="textkapitoly"/>
        <w:numPr>
          <w:ilvl w:val="0"/>
          <w:numId w:val="20"/>
        </w:numPr>
        <w:tabs>
          <w:tab w:val="left" w:pos="1134"/>
        </w:tabs>
        <w:ind w:left="1134" w:hanging="567"/>
        <w:rPr>
          <w:highlight w:val="yellow"/>
        </w:rPr>
      </w:pPr>
      <w:r>
        <w:rPr>
          <w:highlight w:val="yellow"/>
        </w:rPr>
        <w:t xml:space="preserve">G5 - </w:t>
      </w:r>
      <w:r w:rsidRPr="00FC7A59">
        <w:rPr>
          <w:highlight w:val="yellow"/>
        </w:rPr>
        <w:t xml:space="preserve">Hlavní výkres </w:t>
      </w:r>
      <w:proofErr w:type="gramStart"/>
      <w:r w:rsidRPr="00FC7A59">
        <w:rPr>
          <w:highlight w:val="yellow"/>
        </w:rPr>
        <w:t>1 :</w:t>
      </w:r>
      <w:proofErr w:type="gramEnd"/>
      <w:r w:rsidRPr="00FC7A59">
        <w:rPr>
          <w:highlight w:val="yellow"/>
        </w:rPr>
        <w:t xml:space="preserve"> 5</w:t>
      </w:r>
      <w:r>
        <w:rPr>
          <w:highlight w:val="yellow"/>
        </w:rPr>
        <w:t> </w:t>
      </w:r>
      <w:r w:rsidRPr="00FC7A59">
        <w:rPr>
          <w:highlight w:val="yellow"/>
        </w:rPr>
        <w:t>000</w:t>
      </w:r>
    </w:p>
    <w:p w:rsidR="00FF227B" w:rsidRDefault="00FF227B" w:rsidP="00C940F3">
      <w:pPr>
        <w:pStyle w:val="textkapitoly"/>
      </w:pPr>
    </w:p>
    <w:p w:rsidR="00FF227B" w:rsidRPr="00EB12F8" w:rsidRDefault="00FF227B" w:rsidP="00C940F3">
      <w:pPr>
        <w:pStyle w:val="textkapitoly"/>
      </w:pPr>
      <w:r>
        <w:tab/>
      </w:r>
    </w:p>
    <w:p w:rsidR="00363B5B" w:rsidRPr="00363B5B" w:rsidRDefault="00363B5B" w:rsidP="00363B5B">
      <w:pPr>
        <w:pStyle w:val="zprava-n"/>
      </w:pPr>
    </w:p>
    <w:p w:rsidR="006E73C4" w:rsidRPr="00EB12F8" w:rsidRDefault="006E73C4">
      <w:pPr>
        <w:pStyle w:val="Nadpis1"/>
        <w:pageBreakBefore/>
      </w:pPr>
      <w:bookmarkStart w:id="2" w:name="_Toc490728847"/>
      <w:r w:rsidRPr="00EB12F8">
        <w:lastRenderedPageBreak/>
        <w:t>Obecné náležitosti</w:t>
      </w:r>
      <w:bookmarkEnd w:id="2"/>
    </w:p>
    <w:p w:rsidR="006E73C4" w:rsidRPr="00EB12F8" w:rsidRDefault="006E73C4">
      <w:pPr>
        <w:pStyle w:val="Nadpis2"/>
      </w:pPr>
      <w:bookmarkStart w:id="3" w:name="_Toc490728848"/>
      <w:r w:rsidRPr="00EB12F8">
        <w:t xml:space="preserve">Technická </w:t>
      </w:r>
      <w:proofErr w:type="gramStart"/>
      <w:r w:rsidRPr="00EB12F8">
        <w:t>zpráva - úvodní</w:t>
      </w:r>
      <w:proofErr w:type="gramEnd"/>
      <w:r w:rsidRPr="00EB12F8">
        <w:t xml:space="preserve"> část</w:t>
      </w:r>
      <w:bookmarkEnd w:id="3"/>
    </w:p>
    <w:p w:rsidR="006E73C4" w:rsidRDefault="006E73C4">
      <w:pPr>
        <w:pStyle w:val="textkapitoly"/>
      </w:pPr>
      <w:r w:rsidRPr="00EB12F8">
        <w:t xml:space="preserve">Plán společných zařízení vychází ze znění zákona č. 139/2002 Sb. § 9 a vyhlášky č. 13/2014 Sb. § 15. Z těchto právních norem vyplývá, že je nezbytnou součástí dokumentace komplexní pozemkové úpravy, kterou je nutné vypracovat a odsouhlasit před vlastním návrhem nového uspořádání pozemků. </w:t>
      </w:r>
    </w:p>
    <w:p w:rsidR="00AD1C7D" w:rsidRPr="00EB12F8" w:rsidRDefault="006E73C4">
      <w:pPr>
        <w:pStyle w:val="textkapitoly"/>
      </w:pPr>
      <w:r w:rsidRPr="00EB12F8">
        <w:t>Tento dokument je vyjádřením veřejných zájmů státu a společných zájmů vlastníků v obvodu pozemkových úprav. Neřeší tedy konkrétní vlastnické vztahy a nároky, ale vytváří podmínky pro ochranu veřejného zájmu v území, podle stanovených podmínek od správních úřadů a výsledků vyhodnocených průzkumů a rozborů.</w:t>
      </w:r>
      <w:r w:rsidR="00AD1C7D">
        <w:t xml:space="preserve"> </w:t>
      </w:r>
      <w:r w:rsidR="00AD1C7D" w:rsidRPr="00AD1C7D">
        <w:rPr>
          <w:highlight w:val="yellow"/>
        </w:rPr>
        <w:t>Pozemky, na nichž jsou návrhem umístěna společná zařízení, může vlastnit i jiná osoba, pokud má společné zařízení sloužit veřejnému zájmu. Pokud jsou společná zařízení navržena na pozemku, který je ve vlastnictví státu</w:t>
      </w:r>
      <w:hyperlink r:id="rId9" w:anchor="f2307492" w:history="1"/>
      <w:r w:rsidR="00AD1C7D" w:rsidRPr="00AD1C7D">
        <w:rPr>
          <w:highlight w:val="yellow"/>
        </w:rPr>
        <w:t>, může být tento pozemek po dokončení realizace navržených společných zařízení bezúplatně převeden do vlastnictví obce.</w:t>
      </w:r>
    </w:p>
    <w:p w:rsidR="006E73C4" w:rsidRPr="00EB12F8" w:rsidRDefault="006E73C4">
      <w:pPr>
        <w:pStyle w:val="textkapitoly"/>
      </w:pPr>
      <w:r w:rsidRPr="00EB12F8">
        <w:t>Předmětem plánu společných zařízení nebo jeho obvodem není celé území, ale pouze stanovený obvod pozemkov</w:t>
      </w:r>
      <w:r w:rsidR="00EE70D5" w:rsidRPr="00EB12F8">
        <w:t>ých úprav</w:t>
      </w:r>
      <w:r w:rsidRPr="00EB12F8">
        <w:t>. Širší územní vazby a specifické podmínky místa byly předmětem pře</w:t>
      </w:r>
      <w:r w:rsidR="00DA6C02" w:rsidRPr="00EB12F8">
        <w:t>dc</w:t>
      </w:r>
      <w:r w:rsidRPr="00EB12F8">
        <w:t xml:space="preserve">hozích průzkumů a rozborů v přípravné činnosti. V této fázi pozemkové úpravy byly také vyhodnoceny veškeré dostupné podklady a stanovené podmínky od správních úřadů a správců či jiných účastníků řízení. </w:t>
      </w:r>
    </w:p>
    <w:p w:rsidR="006E73C4" w:rsidRPr="00EB12F8" w:rsidRDefault="006E73C4">
      <w:pPr>
        <w:pStyle w:val="textkapitoly"/>
      </w:pPr>
      <w:r w:rsidRPr="00EB12F8">
        <w:t>Při zpracování plánu společných zařízení jde o to, aby veškeré veřejné a společné zájmy v obvodu pozemkové úpravy byly vyjádřeny do podoby konkrétních pozemků. Dle technického standardu dokumentace plánu společných zařízení v pozemkových úpravách (</w:t>
      </w:r>
      <w:r w:rsidR="008951DF" w:rsidRPr="00EB12F8">
        <w:t>S</w:t>
      </w:r>
      <w:r w:rsidRPr="00EB12F8">
        <w:t>PÚ, 201</w:t>
      </w:r>
      <w:r w:rsidR="008951DF" w:rsidRPr="00EB12F8">
        <w:t>6</w:t>
      </w:r>
      <w:r w:rsidRPr="00EB12F8">
        <w:t>) je součástí plánu technické řešení společného zařízení, tzn. kompletní nebo zjednodušená projektová dokumentace podle druhu stavby či jiného navrženého opatření. Toto detailní provedení je zvláště pro některá společná zařízení (novostavby či rekonstrukce hlavních a vedlejších polních cest) nezbytné, protože výsledná podoba plánu společných zařízení musí být ve formě digitálních souřadnic nově vznikající katastrální mapy. Plán se tak stává kostrou jednoznačně definovaných pozemků pro následné řešení výměn vlastnických pozemků.</w:t>
      </w:r>
    </w:p>
    <w:p w:rsidR="006E73C4" w:rsidRPr="00EB12F8" w:rsidRDefault="006E73C4">
      <w:pPr>
        <w:spacing w:line="240" w:lineRule="auto"/>
        <w:jc w:val="both"/>
        <w:rPr>
          <w:sz w:val="24"/>
          <w:szCs w:val="24"/>
        </w:rPr>
      </w:pPr>
    </w:p>
    <w:p w:rsidR="006E73C4" w:rsidRPr="00EB12F8" w:rsidRDefault="006E73C4">
      <w:pPr>
        <w:spacing w:line="240" w:lineRule="auto"/>
        <w:jc w:val="both"/>
        <w:rPr>
          <w:sz w:val="24"/>
          <w:szCs w:val="24"/>
        </w:rPr>
      </w:pPr>
      <w:r w:rsidRPr="00EB12F8">
        <w:rPr>
          <w:sz w:val="24"/>
          <w:szCs w:val="24"/>
        </w:rPr>
        <w:t>Zpracovatel:</w:t>
      </w:r>
      <w:r w:rsidRPr="00EB12F8">
        <w:rPr>
          <w:sz w:val="24"/>
          <w:szCs w:val="24"/>
        </w:rPr>
        <w:tab/>
        <w:t>GEOREAL, spol. s r. o.</w:t>
      </w:r>
    </w:p>
    <w:p w:rsidR="006E73C4" w:rsidRPr="00EB12F8" w:rsidRDefault="006E73C4">
      <w:pPr>
        <w:spacing w:line="240" w:lineRule="auto"/>
        <w:jc w:val="both"/>
        <w:rPr>
          <w:sz w:val="24"/>
          <w:szCs w:val="24"/>
        </w:rPr>
      </w:pPr>
      <w:r w:rsidRPr="00EB12F8">
        <w:rPr>
          <w:sz w:val="24"/>
          <w:szCs w:val="24"/>
        </w:rPr>
        <w:tab/>
      </w:r>
      <w:r w:rsidRPr="00EB12F8">
        <w:rPr>
          <w:sz w:val="24"/>
          <w:szCs w:val="24"/>
        </w:rPr>
        <w:tab/>
        <w:t>Hálkova 12</w:t>
      </w:r>
    </w:p>
    <w:p w:rsidR="006E73C4" w:rsidRPr="00EB12F8" w:rsidRDefault="006E73C4">
      <w:pPr>
        <w:spacing w:line="240" w:lineRule="auto"/>
        <w:ind w:firstLine="709"/>
        <w:jc w:val="both"/>
        <w:rPr>
          <w:sz w:val="24"/>
          <w:szCs w:val="24"/>
        </w:rPr>
      </w:pPr>
      <w:r w:rsidRPr="00EB12F8">
        <w:rPr>
          <w:sz w:val="24"/>
          <w:szCs w:val="24"/>
        </w:rPr>
        <w:tab/>
        <w:t>301 22 Plzeň</w:t>
      </w:r>
    </w:p>
    <w:p w:rsidR="006E73C4" w:rsidRPr="00EB12F8" w:rsidRDefault="006E73C4">
      <w:pPr>
        <w:spacing w:line="240" w:lineRule="auto"/>
        <w:ind w:firstLine="709"/>
        <w:jc w:val="both"/>
        <w:rPr>
          <w:sz w:val="24"/>
          <w:szCs w:val="24"/>
        </w:rPr>
      </w:pPr>
      <w:r w:rsidRPr="00EB12F8">
        <w:rPr>
          <w:sz w:val="24"/>
          <w:szCs w:val="24"/>
        </w:rPr>
        <w:tab/>
        <w:t>IČO: 40527514</w:t>
      </w:r>
    </w:p>
    <w:p w:rsidR="006E73C4" w:rsidRPr="00EB12F8" w:rsidRDefault="006E73C4">
      <w:pPr>
        <w:spacing w:line="240" w:lineRule="auto"/>
        <w:ind w:firstLine="709"/>
        <w:jc w:val="both"/>
        <w:rPr>
          <w:sz w:val="24"/>
          <w:szCs w:val="24"/>
        </w:rPr>
      </w:pPr>
      <w:r w:rsidRPr="00EB12F8">
        <w:rPr>
          <w:sz w:val="24"/>
          <w:szCs w:val="24"/>
        </w:rPr>
        <w:tab/>
        <w:t>DIČ: CZ40527514</w:t>
      </w:r>
    </w:p>
    <w:p w:rsidR="006E73C4" w:rsidRPr="00EB12F8" w:rsidRDefault="006E73C4">
      <w:pPr>
        <w:spacing w:line="240" w:lineRule="auto"/>
        <w:ind w:left="1418"/>
        <w:jc w:val="both"/>
        <w:rPr>
          <w:sz w:val="24"/>
          <w:szCs w:val="24"/>
        </w:rPr>
      </w:pPr>
    </w:p>
    <w:p w:rsidR="001E1E65" w:rsidRPr="00EB12F8" w:rsidRDefault="001E1E65">
      <w:pPr>
        <w:spacing w:line="240" w:lineRule="auto"/>
        <w:ind w:left="1418"/>
        <w:jc w:val="both"/>
        <w:rPr>
          <w:sz w:val="24"/>
          <w:szCs w:val="24"/>
        </w:rPr>
      </w:pPr>
      <w:r w:rsidRPr="00EB12F8">
        <w:rPr>
          <w:sz w:val="24"/>
          <w:szCs w:val="24"/>
        </w:rPr>
        <w:t>Ing. Karel Vondráček</w:t>
      </w:r>
    </w:p>
    <w:p w:rsidR="001E1E65" w:rsidRPr="00EB12F8" w:rsidRDefault="001E1E65">
      <w:pPr>
        <w:spacing w:line="240" w:lineRule="auto"/>
        <w:ind w:left="1418"/>
        <w:jc w:val="both"/>
        <w:rPr>
          <w:sz w:val="24"/>
          <w:szCs w:val="24"/>
        </w:rPr>
      </w:pPr>
      <w:r w:rsidRPr="00EB12F8">
        <w:rPr>
          <w:sz w:val="24"/>
          <w:szCs w:val="24"/>
        </w:rPr>
        <w:t>Martin Vondráček</w:t>
      </w:r>
    </w:p>
    <w:p w:rsidR="006E73C4" w:rsidRPr="00EB12F8" w:rsidRDefault="00A731E4">
      <w:pPr>
        <w:spacing w:line="240" w:lineRule="auto"/>
        <w:ind w:left="1418"/>
        <w:jc w:val="both"/>
        <w:rPr>
          <w:sz w:val="24"/>
          <w:szCs w:val="24"/>
        </w:rPr>
      </w:pPr>
      <w:r w:rsidRPr="00EB12F8">
        <w:rPr>
          <w:sz w:val="24"/>
          <w:szCs w:val="24"/>
        </w:rPr>
        <w:t xml:space="preserve">Ing. Vladimíra Vondráčková, </w:t>
      </w:r>
      <w:r w:rsidR="006E73C4" w:rsidRPr="00EB12F8">
        <w:rPr>
          <w:sz w:val="24"/>
          <w:szCs w:val="24"/>
        </w:rPr>
        <w:t>Číslo rozhodnutí o udělení úředního oprávnění:</w:t>
      </w:r>
    </w:p>
    <w:p w:rsidR="006E73C4" w:rsidRPr="00EB12F8" w:rsidRDefault="00A731E4">
      <w:pPr>
        <w:spacing w:line="240" w:lineRule="auto"/>
        <w:ind w:left="1418" w:firstLine="709"/>
        <w:jc w:val="both"/>
        <w:rPr>
          <w:sz w:val="24"/>
          <w:szCs w:val="24"/>
        </w:rPr>
      </w:pPr>
      <w:r w:rsidRPr="00EB12F8">
        <w:rPr>
          <w:sz w:val="24"/>
          <w:szCs w:val="24"/>
        </w:rPr>
        <w:t>652/99-5010</w:t>
      </w:r>
    </w:p>
    <w:p w:rsidR="006E73C4" w:rsidRPr="00EB12F8" w:rsidRDefault="006E73C4">
      <w:pPr>
        <w:spacing w:line="240" w:lineRule="auto"/>
        <w:ind w:left="1418"/>
        <w:jc w:val="both"/>
        <w:rPr>
          <w:sz w:val="24"/>
          <w:szCs w:val="24"/>
        </w:rPr>
      </w:pPr>
    </w:p>
    <w:p w:rsidR="006E73C4" w:rsidRPr="00EB12F8" w:rsidRDefault="006E73C4">
      <w:pPr>
        <w:spacing w:line="240" w:lineRule="auto"/>
        <w:jc w:val="both"/>
        <w:rPr>
          <w:sz w:val="24"/>
          <w:szCs w:val="24"/>
        </w:rPr>
      </w:pPr>
      <w:r w:rsidRPr="00EB12F8">
        <w:rPr>
          <w:sz w:val="24"/>
          <w:szCs w:val="24"/>
        </w:rPr>
        <w:t>Objednatel:</w:t>
      </w:r>
      <w:r w:rsidRPr="00EB12F8">
        <w:rPr>
          <w:sz w:val="24"/>
          <w:szCs w:val="24"/>
        </w:rPr>
        <w:tab/>
        <w:t xml:space="preserve">Státní pozemkový úřad, Krajský pozemkový úřad </w:t>
      </w:r>
      <w:r w:rsidR="008951DF" w:rsidRPr="00EB12F8">
        <w:rPr>
          <w:sz w:val="24"/>
          <w:szCs w:val="24"/>
        </w:rPr>
        <w:t>pro Jihomoravský kraj</w:t>
      </w:r>
    </w:p>
    <w:p w:rsidR="006E73C4" w:rsidRPr="00EB12F8" w:rsidRDefault="006E73C4">
      <w:pPr>
        <w:spacing w:line="240" w:lineRule="auto"/>
        <w:ind w:left="709" w:firstLine="709"/>
        <w:jc w:val="both"/>
        <w:rPr>
          <w:sz w:val="24"/>
          <w:szCs w:val="24"/>
        </w:rPr>
      </w:pPr>
      <w:r w:rsidRPr="00EB12F8">
        <w:rPr>
          <w:sz w:val="24"/>
          <w:szCs w:val="24"/>
        </w:rPr>
        <w:t xml:space="preserve">Pobočka </w:t>
      </w:r>
      <w:r w:rsidR="001D658D" w:rsidRPr="00EB12F8">
        <w:rPr>
          <w:sz w:val="24"/>
          <w:szCs w:val="24"/>
        </w:rPr>
        <w:t>Znojmo</w:t>
      </w:r>
    </w:p>
    <w:p w:rsidR="006E73C4" w:rsidRPr="00EB12F8" w:rsidRDefault="001D658D">
      <w:pPr>
        <w:spacing w:line="240" w:lineRule="auto"/>
        <w:ind w:left="709" w:firstLine="709"/>
        <w:jc w:val="both"/>
        <w:rPr>
          <w:sz w:val="24"/>
          <w:szCs w:val="24"/>
        </w:rPr>
      </w:pPr>
      <w:r w:rsidRPr="00EB12F8">
        <w:rPr>
          <w:sz w:val="24"/>
          <w:szCs w:val="24"/>
        </w:rPr>
        <w:t>nám. Armády 1213/8</w:t>
      </w:r>
    </w:p>
    <w:p w:rsidR="006E73C4" w:rsidRPr="00EB12F8" w:rsidRDefault="001D658D">
      <w:pPr>
        <w:spacing w:line="240" w:lineRule="auto"/>
        <w:ind w:left="709" w:firstLine="709"/>
        <w:jc w:val="both"/>
        <w:rPr>
          <w:sz w:val="24"/>
          <w:szCs w:val="24"/>
        </w:rPr>
      </w:pPr>
      <w:r w:rsidRPr="00EB12F8">
        <w:rPr>
          <w:sz w:val="24"/>
          <w:szCs w:val="24"/>
        </w:rPr>
        <w:t>669 02</w:t>
      </w:r>
      <w:r w:rsidR="00EA0987" w:rsidRPr="00EB12F8">
        <w:rPr>
          <w:sz w:val="24"/>
          <w:szCs w:val="24"/>
        </w:rPr>
        <w:t xml:space="preserve"> </w:t>
      </w:r>
      <w:r w:rsidRPr="00EB12F8">
        <w:rPr>
          <w:sz w:val="24"/>
          <w:szCs w:val="24"/>
        </w:rPr>
        <w:t>Znojmo</w:t>
      </w:r>
    </w:p>
    <w:p w:rsidR="006E73C4" w:rsidRPr="00EB12F8" w:rsidRDefault="006E73C4">
      <w:pPr>
        <w:spacing w:line="240" w:lineRule="auto"/>
        <w:ind w:left="709" w:firstLine="709"/>
        <w:jc w:val="both"/>
        <w:rPr>
          <w:sz w:val="24"/>
          <w:szCs w:val="24"/>
        </w:rPr>
      </w:pPr>
    </w:p>
    <w:p w:rsidR="006E73C4" w:rsidRPr="00EB12F8" w:rsidRDefault="001E1E65">
      <w:pPr>
        <w:spacing w:line="240" w:lineRule="auto"/>
        <w:ind w:left="709" w:firstLine="709"/>
        <w:jc w:val="both"/>
        <w:rPr>
          <w:sz w:val="24"/>
          <w:szCs w:val="24"/>
        </w:rPr>
      </w:pPr>
      <w:r w:rsidRPr="00EB12F8">
        <w:rPr>
          <w:sz w:val="24"/>
          <w:szCs w:val="24"/>
        </w:rPr>
        <w:t>RNDr. Dagmar Benešovská</w:t>
      </w:r>
    </w:p>
    <w:p w:rsidR="001E1E65" w:rsidRPr="00EB12F8" w:rsidRDefault="001E1E65">
      <w:pPr>
        <w:spacing w:line="240" w:lineRule="auto"/>
        <w:ind w:left="709" w:firstLine="709"/>
        <w:jc w:val="both"/>
        <w:rPr>
          <w:sz w:val="24"/>
          <w:szCs w:val="24"/>
          <w:shd w:val="clear" w:color="auto" w:fill="FFFF00"/>
        </w:rPr>
      </w:pPr>
      <w:r w:rsidRPr="00EB12F8">
        <w:rPr>
          <w:sz w:val="24"/>
          <w:szCs w:val="24"/>
        </w:rPr>
        <w:t>Ing. Marie Reiterová</w:t>
      </w:r>
    </w:p>
    <w:p w:rsidR="006E73C4" w:rsidRPr="00EB12F8" w:rsidRDefault="006E73C4">
      <w:pPr>
        <w:spacing w:line="240" w:lineRule="auto"/>
        <w:jc w:val="both"/>
        <w:rPr>
          <w:sz w:val="24"/>
          <w:szCs w:val="24"/>
          <w:shd w:val="clear" w:color="auto" w:fill="FFFF00"/>
        </w:rPr>
      </w:pPr>
    </w:p>
    <w:p w:rsidR="001E1E65" w:rsidRPr="00060080" w:rsidRDefault="006E73C4" w:rsidP="001E1E65">
      <w:pPr>
        <w:spacing w:line="240" w:lineRule="auto"/>
        <w:ind w:firstLine="709"/>
        <w:jc w:val="both"/>
        <w:rPr>
          <w:sz w:val="24"/>
          <w:szCs w:val="24"/>
        </w:rPr>
      </w:pPr>
      <w:r w:rsidRPr="00EB12F8">
        <w:rPr>
          <w:sz w:val="24"/>
          <w:szCs w:val="24"/>
        </w:rPr>
        <w:lastRenderedPageBreak/>
        <w:t>Komplexní pozemkov</w:t>
      </w:r>
      <w:r w:rsidR="00EE70D5" w:rsidRPr="00EB12F8">
        <w:rPr>
          <w:sz w:val="24"/>
          <w:szCs w:val="24"/>
        </w:rPr>
        <w:t>é</w:t>
      </w:r>
      <w:r w:rsidRPr="00EB12F8">
        <w:rPr>
          <w:sz w:val="24"/>
          <w:szCs w:val="24"/>
        </w:rPr>
        <w:t xml:space="preserve"> úprav</w:t>
      </w:r>
      <w:r w:rsidR="00EE70D5" w:rsidRPr="00EB12F8">
        <w:rPr>
          <w:sz w:val="24"/>
          <w:szCs w:val="24"/>
        </w:rPr>
        <w:t>y</w:t>
      </w:r>
      <w:r w:rsidRPr="00EB12F8">
        <w:rPr>
          <w:sz w:val="24"/>
          <w:szCs w:val="24"/>
        </w:rPr>
        <w:t xml:space="preserve"> probíh</w:t>
      </w:r>
      <w:r w:rsidR="00EE70D5" w:rsidRPr="00EB12F8">
        <w:rPr>
          <w:sz w:val="24"/>
          <w:szCs w:val="24"/>
        </w:rPr>
        <w:t>ají</w:t>
      </w:r>
      <w:r w:rsidRPr="00EB12F8">
        <w:rPr>
          <w:sz w:val="24"/>
          <w:szCs w:val="24"/>
        </w:rPr>
        <w:t xml:space="preserve"> v katastrálním území </w:t>
      </w:r>
      <w:r w:rsidR="001D658D" w:rsidRPr="00EB12F8">
        <w:rPr>
          <w:sz w:val="24"/>
          <w:szCs w:val="24"/>
        </w:rPr>
        <w:t xml:space="preserve">Skalice u Znojma </w:t>
      </w:r>
      <w:r w:rsidRPr="00EB12F8">
        <w:rPr>
          <w:sz w:val="24"/>
          <w:szCs w:val="24"/>
        </w:rPr>
        <w:t>7</w:t>
      </w:r>
      <w:r w:rsidR="001D658D" w:rsidRPr="00EB12F8">
        <w:rPr>
          <w:sz w:val="24"/>
          <w:szCs w:val="24"/>
        </w:rPr>
        <w:t>47947</w:t>
      </w:r>
      <w:r w:rsidRPr="00EB12F8">
        <w:rPr>
          <w:sz w:val="24"/>
          <w:szCs w:val="24"/>
        </w:rPr>
        <w:t xml:space="preserve">, okres </w:t>
      </w:r>
      <w:r w:rsidR="005B33AA" w:rsidRPr="00EB12F8">
        <w:rPr>
          <w:sz w:val="24"/>
          <w:szCs w:val="24"/>
        </w:rPr>
        <w:t>Znojmo</w:t>
      </w:r>
      <w:r w:rsidRPr="00EB12F8">
        <w:rPr>
          <w:sz w:val="24"/>
          <w:szCs w:val="24"/>
        </w:rPr>
        <w:t xml:space="preserve"> 3</w:t>
      </w:r>
      <w:r w:rsidR="005B33AA" w:rsidRPr="00EB12F8">
        <w:rPr>
          <w:sz w:val="24"/>
          <w:szCs w:val="24"/>
        </w:rPr>
        <w:t>713</w:t>
      </w:r>
      <w:r w:rsidRPr="00EB12F8">
        <w:rPr>
          <w:sz w:val="24"/>
          <w:szCs w:val="24"/>
        </w:rPr>
        <w:t>. Do obvodu komplexní</w:t>
      </w:r>
      <w:r w:rsidR="00EE70D5" w:rsidRPr="00EB12F8">
        <w:rPr>
          <w:sz w:val="24"/>
          <w:szCs w:val="24"/>
        </w:rPr>
        <w:t>ch</w:t>
      </w:r>
      <w:r w:rsidRPr="00EB12F8">
        <w:rPr>
          <w:sz w:val="24"/>
          <w:szCs w:val="24"/>
        </w:rPr>
        <w:t xml:space="preserve"> pozemkov</w:t>
      </w:r>
      <w:r w:rsidR="00EE70D5" w:rsidRPr="00EB12F8">
        <w:rPr>
          <w:sz w:val="24"/>
          <w:szCs w:val="24"/>
        </w:rPr>
        <w:t>ých</w:t>
      </w:r>
      <w:r w:rsidRPr="00EB12F8">
        <w:rPr>
          <w:sz w:val="24"/>
          <w:szCs w:val="24"/>
        </w:rPr>
        <w:t xml:space="preserve"> úprav je zahrnuto celkem </w:t>
      </w:r>
      <w:r w:rsidR="005B33AA" w:rsidRPr="00EB12F8">
        <w:rPr>
          <w:sz w:val="24"/>
          <w:szCs w:val="24"/>
        </w:rPr>
        <w:t>85</w:t>
      </w:r>
      <w:r w:rsidR="00547D2E" w:rsidRPr="00EB12F8">
        <w:rPr>
          <w:sz w:val="24"/>
          <w:szCs w:val="24"/>
        </w:rPr>
        <w:t>5</w:t>
      </w:r>
      <w:r w:rsidRPr="00EB12F8">
        <w:rPr>
          <w:sz w:val="24"/>
          <w:szCs w:val="24"/>
        </w:rPr>
        <w:t xml:space="preserve"> ha. </w:t>
      </w:r>
      <w:r w:rsidR="00FC7BA7" w:rsidRPr="00EB12F8">
        <w:rPr>
          <w:sz w:val="24"/>
          <w:szCs w:val="24"/>
        </w:rPr>
        <w:t>Řešené pozemky v komplexní</w:t>
      </w:r>
      <w:r w:rsidR="00EE70D5" w:rsidRPr="00EB12F8">
        <w:rPr>
          <w:sz w:val="24"/>
          <w:szCs w:val="24"/>
        </w:rPr>
        <w:t>ch</w:t>
      </w:r>
      <w:r w:rsidR="00FC7BA7" w:rsidRPr="00EB12F8">
        <w:rPr>
          <w:sz w:val="24"/>
          <w:szCs w:val="24"/>
        </w:rPr>
        <w:t xml:space="preserve"> pozemkov</w:t>
      </w:r>
      <w:r w:rsidR="00EE70D5" w:rsidRPr="00EB12F8">
        <w:rPr>
          <w:sz w:val="24"/>
          <w:szCs w:val="24"/>
        </w:rPr>
        <w:t>ých</w:t>
      </w:r>
      <w:r w:rsidR="00FC7BA7" w:rsidRPr="00EB12F8">
        <w:rPr>
          <w:sz w:val="24"/>
          <w:szCs w:val="24"/>
        </w:rPr>
        <w:t xml:space="preserve"> úprav</w:t>
      </w:r>
      <w:r w:rsidR="00EE70D5" w:rsidRPr="00EB12F8">
        <w:rPr>
          <w:sz w:val="24"/>
          <w:szCs w:val="24"/>
        </w:rPr>
        <w:t>ách</w:t>
      </w:r>
      <w:r w:rsidR="00FC7BA7" w:rsidRPr="00EB12F8">
        <w:rPr>
          <w:sz w:val="24"/>
          <w:szCs w:val="24"/>
        </w:rPr>
        <w:t xml:space="preserve"> jsou bloky </w:t>
      </w:r>
      <w:r w:rsidR="00FC7BA7" w:rsidRPr="00060080">
        <w:rPr>
          <w:sz w:val="24"/>
          <w:szCs w:val="24"/>
        </w:rPr>
        <w:t>zemědělské půdy a některé lesní pozemky. Zastavěná část obce Skalice je v komplexní pozemkové úpravě obsažena jen okrajově v nezbytné míře.</w:t>
      </w:r>
    </w:p>
    <w:p w:rsidR="001E1E65" w:rsidRPr="00060080" w:rsidRDefault="001E1E65" w:rsidP="001E1E65">
      <w:pPr>
        <w:spacing w:line="240" w:lineRule="auto"/>
        <w:ind w:firstLine="709"/>
        <w:jc w:val="both"/>
        <w:rPr>
          <w:sz w:val="24"/>
          <w:szCs w:val="24"/>
        </w:rPr>
      </w:pPr>
    </w:p>
    <w:p w:rsidR="006E73C4" w:rsidRPr="00060080" w:rsidRDefault="006E73C4" w:rsidP="001E1E65">
      <w:pPr>
        <w:spacing w:line="240" w:lineRule="auto"/>
        <w:ind w:firstLine="709"/>
        <w:jc w:val="both"/>
        <w:rPr>
          <w:sz w:val="24"/>
          <w:szCs w:val="24"/>
        </w:rPr>
      </w:pPr>
      <w:r w:rsidRPr="00060080">
        <w:rPr>
          <w:sz w:val="24"/>
          <w:szCs w:val="24"/>
        </w:rPr>
        <w:t xml:space="preserve">Hlavní komunikační kostru území tvoří tyto silnice: </w:t>
      </w:r>
    </w:p>
    <w:p w:rsidR="006E73C4" w:rsidRPr="00060080" w:rsidRDefault="006E73C4">
      <w:pPr>
        <w:spacing w:line="240" w:lineRule="auto"/>
        <w:ind w:firstLine="360"/>
        <w:rPr>
          <w:sz w:val="24"/>
          <w:szCs w:val="24"/>
        </w:rPr>
      </w:pPr>
    </w:p>
    <w:p w:rsidR="00564AF4" w:rsidRPr="00060080" w:rsidRDefault="00564AF4" w:rsidP="00564AF4">
      <w:pPr>
        <w:numPr>
          <w:ilvl w:val="0"/>
          <w:numId w:val="33"/>
        </w:numPr>
        <w:suppressAutoHyphens/>
        <w:spacing w:line="240" w:lineRule="auto"/>
        <w:jc w:val="both"/>
        <w:rPr>
          <w:sz w:val="24"/>
          <w:szCs w:val="24"/>
        </w:rPr>
      </w:pPr>
      <w:r w:rsidRPr="00060080">
        <w:rPr>
          <w:sz w:val="24"/>
          <w:szCs w:val="24"/>
        </w:rPr>
        <w:t>II/400 Višňové – Chlupice,</w:t>
      </w:r>
    </w:p>
    <w:p w:rsidR="00564AF4" w:rsidRPr="00060080" w:rsidRDefault="00564AF4" w:rsidP="00564AF4">
      <w:pPr>
        <w:numPr>
          <w:ilvl w:val="0"/>
          <w:numId w:val="33"/>
        </w:numPr>
        <w:suppressAutoHyphens/>
        <w:spacing w:line="240" w:lineRule="auto"/>
        <w:jc w:val="both"/>
        <w:rPr>
          <w:sz w:val="24"/>
          <w:szCs w:val="24"/>
        </w:rPr>
      </w:pPr>
      <w:r w:rsidRPr="00060080">
        <w:rPr>
          <w:sz w:val="24"/>
          <w:szCs w:val="24"/>
        </w:rPr>
        <w:t>III/3981 Morašice – Trstěnice,</w:t>
      </w:r>
    </w:p>
    <w:p w:rsidR="006E73C4" w:rsidRPr="00060080" w:rsidRDefault="00564AF4" w:rsidP="00564AF4">
      <w:pPr>
        <w:numPr>
          <w:ilvl w:val="0"/>
          <w:numId w:val="33"/>
        </w:numPr>
        <w:suppressAutoHyphens/>
        <w:spacing w:line="240" w:lineRule="auto"/>
        <w:jc w:val="both"/>
        <w:rPr>
          <w:bCs/>
          <w:sz w:val="24"/>
          <w:szCs w:val="24"/>
          <w:shd w:val="clear" w:color="auto" w:fill="FFFF00"/>
        </w:rPr>
      </w:pPr>
      <w:r w:rsidRPr="00060080">
        <w:rPr>
          <w:sz w:val="24"/>
          <w:szCs w:val="24"/>
        </w:rPr>
        <w:t>III/40012 Morašice – Skalice – křižovatka s II/400.</w:t>
      </w:r>
    </w:p>
    <w:p w:rsidR="006E73C4" w:rsidRPr="00060080" w:rsidRDefault="006E73C4">
      <w:pPr>
        <w:autoSpaceDE w:val="0"/>
        <w:spacing w:line="240" w:lineRule="auto"/>
        <w:ind w:firstLine="357"/>
        <w:jc w:val="both"/>
        <w:rPr>
          <w:bCs/>
          <w:sz w:val="24"/>
          <w:szCs w:val="24"/>
          <w:shd w:val="clear" w:color="auto" w:fill="FFFF00"/>
        </w:rPr>
      </w:pPr>
    </w:p>
    <w:p w:rsidR="006E73C4" w:rsidRPr="00060080" w:rsidRDefault="0039446C">
      <w:pPr>
        <w:spacing w:line="240" w:lineRule="auto"/>
        <w:ind w:firstLine="709"/>
        <w:jc w:val="both"/>
        <w:rPr>
          <w:sz w:val="24"/>
          <w:szCs w:val="24"/>
          <w:lang w:eastAsia="cs-CZ"/>
        </w:rPr>
      </w:pPr>
      <w:r w:rsidRPr="00060080">
        <w:rPr>
          <w:sz w:val="24"/>
          <w:szCs w:val="24"/>
        </w:rPr>
        <w:t>Řešené</w:t>
      </w:r>
      <w:r w:rsidR="006E73C4" w:rsidRPr="00060080">
        <w:rPr>
          <w:sz w:val="24"/>
          <w:szCs w:val="24"/>
        </w:rPr>
        <w:t xml:space="preserve"> území patří do povodí </w:t>
      </w:r>
      <w:r w:rsidR="00452513" w:rsidRPr="00060080">
        <w:rPr>
          <w:sz w:val="24"/>
          <w:szCs w:val="24"/>
        </w:rPr>
        <w:t>Jevišovk</w:t>
      </w:r>
      <w:r w:rsidRPr="00060080">
        <w:rPr>
          <w:sz w:val="24"/>
          <w:szCs w:val="24"/>
        </w:rPr>
        <w:t>a a Dyje od Jevišovky po Svratku. P</w:t>
      </w:r>
      <w:r w:rsidR="006E73C4" w:rsidRPr="00060080">
        <w:rPr>
          <w:sz w:val="24"/>
          <w:szCs w:val="24"/>
        </w:rPr>
        <w:t xml:space="preserve">ovrchové vody </w:t>
      </w:r>
      <w:r w:rsidRPr="00060080">
        <w:rPr>
          <w:sz w:val="24"/>
          <w:szCs w:val="24"/>
        </w:rPr>
        <w:t xml:space="preserve">z jižní části zájmového území jsou </w:t>
      </w:r>
      <w:r w:rsidR="006E73C4" w:rsidRPr="00060080">
        <w:rPr>
          <w:sz w:val="24"/>
          <w:szCs w:val="24"/>
        </w:rPr>
        <w:t xml:space="preserve">odváděny vodním tokem </w:t>
      </w:r>
      <w:r w:rsidR="00452513" w:rsidRPr="00060080">
        <w:rPr>
          <w:sz w:val="24"/>
          <w:szCs w:val="24"/>
        </w:rPr>
        <w:t>Skalička</w:t>
      </w:r>
      <w:r w:rsidR="006E73C4" w:rsidRPr="00060080">
        <w:rPr>
          <w:sz w:val="24"/>
          <w:szCs w:val="24"/>
        </w:rPr>
        <w:t xml:space="preserve"> (č.h.p. </w:t>
      </w:r>
      <w:r w:rsidR="00452513" w:rsidRPr="00060080">
        <w:rPr>
          <w:sz w:val="24"/>
          <w:szCs w:val="24"/>
        </w:rPr>
        <w:t>4-14-03-040 a 4-14-03-038</w:t>
      </w:r>
      <w:r w:rsidR="006E73C4" w:rsidRPr="00060080">
        <w:rPr>
          <w:sz w:val="24"/>
          <w:szCs w:val="24"/>
        </w:rPr>
        <w:t xml:space="preserve">), který protéká </w:t>
      </w:r>
      <w:r w:rsidRPr="00060080">
        <w:rPr>
          <w:sz w:val="24"/>
          <w:szCs w:val="24"/>
        </w:rPr>
        <w:t>od severozápadu na jihovýchod</w:t>
      </w:r>
      <w:r w:rsidR="006E73C4" w:rsidRPr="00060080">
        <w:rPr>
          <w:sz w:val="24"/>
          <w:szCs w:val="24"/>
        </w:rPr>
        <w:t xml:space="preserve">. </w:t>
      </w:r>
      <w:r w:rsidR="00BD21E4" w:rsidRPr="00060080">
        <w:rPr>
          <w:sz w:val="24"/>
          <w:szCs w:val="24"/>
        </w:rPr>
        <w:t xml:space="preserve">Tok Skalička má v zájmovém území dva přítoky, v severozápadní části Trstěnický potok (č.h.p. 4-14-03-039) a v jihovýchodní části drobnou bezejmennou vodoteč. Severní část zájmového území je odvodňována Míšovickým potokem (č.h.p. 4-14-03-041). V řešeném území nejsou umístěny žádné rybníky. Pro zachycení povodňových průtoků na toku Skalička byla vybudována záchytná </w:t>
      </w:r>
      <w:r w:rsidR="009025DC" w:rsidRPr="00060080">
        <w:rPr>
          <w:sz w:val="24"/>
          <w:szCs w:val="24"/>
        </w:rPr>
        <w:t xml:space="preserve">suchá </w:t>
      </w:r>
      <w:r w:rsidR="00BD21E4" w:rsidRPr="00060080">
        <w:rPr>
          <w:sz w:val="24"/>
          <w:szCs w:val="24"/>
        </w:rPr>
        <w:t>nádrž</w:t>
      </w:r>
      <w:r w:rsidR="002E68F7" w:rsidRPr="00060080">
        <w:rPr>
          <w:sz w:val="24"/>
          <w:szCs w:val="24"/>
        </w:rPr>
        <w:t xml:space="preserve">, tento objekt je mimo obvod </w:t>
      </w:r>
      <w:r w:rsidR="00B07C10" w:rsidRPr="00060080">
        <w:rPr>
          <w:sz w:val="24"/>
          <w:szCs w:val="24"/>
        </w:rPr>
        <w:t>pozemkov</w:t>
      </w:r>
      <w:r w:rsidR="00902794" w:rsidRPr="00060080">
        <w:rPr>
          <w:sz w:val="24"/>
          <w:szCs w:val="24"/>
        </w:rPr>
        <w:t>ých</w:t>
      </w:r>
      <w:r w:rsidR="00B07C10" w:rsidRPr="00060080">
        <w:rPr>
          <w:sz w:val="24"/>
          <w:szCs w:val="24"/>
        </w:rPr>
        <w:t xml:space="preserve"> úprav</w:t>
      </w:r>
      <w:r w:rsidR="002E68F7" w:rsidRPr="00060080">
        <w:rPr>
          <w:sz w:val="24"/>
          <w:szCs w:val="24"/>
        </w:rPr>
        <w:t>.</w:t>
      </w:r>
      <w:r w:rsidR="00B816EB" w:rsidRPr="00060080">
        <w:rPr>
          <w:sz w:val="24"/>
          <w:szCs w:val="24"/>
        </w:rPr>
        <w:t xml:space="preserve"> Pro vodní tok Skalička a Míšovický potok je stanoveno záplavové území (Q</w:t>
      </w:r>
      <w:r w:rsidR="00B816EB" w:rsidRPr="00060080">
        <w:rPr>
          <w:sz w:val="24"/>
          <w:szCs w:val="24"/>
          <w:vertAlign w:val="subscript"/>
        </w:rPr>
        <w:t>100</w:t>
      </w:r>
      <w:r w:rsidR="00B816EB" w:rsidRPr="00060080">
        <w:rPr>
          <w:sz w:val="24"/>
          <w:szCs w:val="24"/>
        </w:rPr>
        <w:t>, Q</w:t>
      </w:r>
      <w:r w:rsidR="00B816EB" w:rsidRPr="00060080">
        <w:rPr>
          <w:sz w:val="24"/>
          <w:szCs w:val="24"/>
          <w:vertAlign w:val="subscript"/>
        </w:rPr>
        <w:t>20</w:t>
      </w:r>
      <w:r w:rsidR="00B816EB" w:rsidRPr="00060080">
        <w:rPr>
          <w:sz w:val="24"/>
          <w:szCs w:val="24"/>
        </w:rPr>
        <w:t>, Q</w:t>
      </w:r>
      <w:r w:rsidR="00B816EB" w:rsidRPr="00060080">
        <w:rPr>
          <w:sz w:val="24"/>
          <w:szCs w:val="24"/>
          <w:vertAlign w:val="subscript"/>
        </w:rPr>
        <w:t>5</w:t>
      </w:r>
      <w:r w:rsidR="00B816EB" w:rsidRPr="00060080">
        <w:rPr>
          <w:sz w:val="24"/>
          <w:szCs w:val="24"/>
        </w:rPr>
        <w:t>, A</w:t>
      </w:r>
      <w:r w:rsidR="00194953" w:rsidRPr="00060080">
        <w:rPr>
          <w:sz w:val="24"/>
          <w:szCs w:val="24"/>
        </w:rPr>
        <w:t>ZZÚ</w:t>
      </w:r>
      <w:r w:rsidR="00B816EB" w:rsidRPr="00060080">
        <w:rPr>
          <w:sz w:val="24"/>
          <w:szCs w:val="24"/>
        </w:rPr>
        <w:t>). Rozlivová území jsou situována mimo zastavěné území obce v zemědělské půdě.</w:t>
      </w:r>
    </w:p>
    <w:p w:rsidR="001A5863" w:rsidRPr="00060080" w:rsidRDefault="003B3535">
      <w:pPr>
        <w:spacing w:line="240" w:lineRule="auto"/>
        <w:ind w:firstLine="709"/>
        <w:jc w:val="both"/>
        <w:rPr>
          <w:sz w:val="24"/>
          <w:szCs w:val="24"/>
        </w:rPr>
      </w:pPr>
      <w:r w:rsidRPr="00060080">
        <w:rPr>
          <w:sz w:val="24"/>
        </w:rPr>
        <w:t xml:space="preserve">Vodní zdroje a úpravna vody pro obec Skalice se nachází mimo obvod KoPÚ pod hrází </w:t>
      </w:r>
      <w:r w:rsidR="009025DC" w:rsidRPr="00060080">
        <w:rPr>
          <w:sz w:val="24"/>
        </w:rPr>
        <w:t>suché nádrže</w:t>
      </w:r>
      <w:r w:rsidRPr="00060080">
        <w:rPr>
          <w:sz w:val="24"/>
        </w:rPr>
        <w:t>.</w:t>
      </w:r>
      <w:r w:rsidR="0095192E" w:rsidRPr="00060080">
        <w:rPr>
          <w:sz w:val="24"/>
          <w:szCs w:val="24"/>
          <w:lang w:eastAsia="cs-CZ"/>
        </w:rPr>
        <w:t xml:space="preserve"> </w:t>
      </w:r>
      <w:r w:rsidR="006E73C4" w:rsidRPr="00060080">
        <w:rPr>
          <w:sz w:val="24"/>
          <w:szCs w:val="24"/>
          <w:lang w:eastAsia="cs-CZ"/>
        </w:rPr>
        <w:t>V zájmovém území jsou známy plochy s plošným odvodněním a</w:t>
      </w:r>
      <w:r w:rsidR="00EB12F8" w:rsidRPr="00060080">
        <w:rPr>
          <w:sz w:val="24"/>
          <w:szCs w:val="24"/>
          <w:lang w:eastAsia="cs-CZ"/>
        </w:rPr>
        <w:t> </w:t>
      </w:r>
      <w:r w:rsidR="006E73C4" w:rsidRPr="00060080">
        <w:rPr>
          <w:sz w:val="24"/>
          <w:szCs w:val="24"/>
          <w:lang w:eastAsia="cs-CZ"/>
        </w:rPr>
        <w:t xml:space="preserve">nejsou známy plochy se závlahou. </w:t>
      </w:r>
      <w:r w:rsidRPr="00060080">
        <w:rPr>
          <w:sz w:val="24"/>
          <w:szCs w:val="24"/>
        </w:rPr>
        <w:t>V k.ú. Skalice u Znojma lze předpokládat převážně přívalové povodně způsobené krátkod</w:t>
      </w:r>
      <w:r w:rsidR="001A5863" w:rsidRPr="00060080">
        <w:rPr>
          <w:sz w:val="24"/>
          <w:szCs w:val="24"/>
        </w:rPr>
        <w:t>obými srážkami velké intenzity.</w:t>
      </w:r>
    </w:p>
    <w:p w:rsidR="001A5863" w:rsidRPr="00060080" w:rsidRDefault="001A5863">
      <w:pPr>
        <w:spacing w:line="240" w:lineRule="auto"/>
        <w:ind w:firstLine="709"/>
        <w:jc w:val="both"/>
        <w:rPr>
          <w:sz w:val="24"/>
          <w:szCs w:val="24"/>
        </w:rPr>
      </w:pPr>
      <w:r w:rsidRPr="00060080">
        <w:rPr>
          <w:sz w:val="24"/>
          <w:szCs w:val="24"/>
        </w:rPr>
        <w:t>Dle terénního průzkumu dochází k přívalovým povodním v lokalitě „Za hájkem pod cestou“ a v rokli od zemědělského družstva k zámecké zahradě.</w:t>
      </w:r>
    </w:p>
    <w:p w:rsidR="00902794" w:rsidRPr="00060080" w:rsidRDefault="00902794" w:rsidP="00902794">
      <w:pPr>
        <w:suppressAutoHyphens/>
        <w:autoSpaceDE w:val="0"/>
        <w:autoSpaceDN w:val="0"/>
        <w:adjustRightInd w:val="0"/>
        <w:spacing w:line="240" w:lineRule="auto"/>
        <w:ind w:firstLine="708"/>
        <w:jc w:val="both"/>
        <w:rPr>
          <w:sz w:val="24"/>
          <w:szCs w:val="24"/>
        </w:rPr>
      </w:pPr>
      <w:r w:rsidRPr="00060080">
        <w:rPr>
          <w:sz w:val="24"/>
          <w:szCs w:val="24"/>
        </w:rPr>
        <w:t xml:space="preserve">V místech, kde vygenerované linie drah soustředěného odtoku z DMT vnikají do zastavěné části obcí, se stanoví tzv. kritické body (KB). Metodika vymezení je popsána v návodu: </w:t>
      </w:r>
      <w:hyperlink r:id="rId10" w:history="1">
        <w:r w:rsidRPr="00060080">
          <w:rPr>
            <w:sz w:val="24"/>
            <w:szCs w:val="24"/>
          </w:rPr>
          <w:t>http://www.povis.cz/mzp/KB_metodicky_navod_identifikace.pdf</w:t>
        </w:r>
      </w:hyperlink>
      <w:r w:rsidRPr="00060080">
        <w:rPr>
          <w:sz w:val="24"/>
          <w:szCs w:val="24"/>
        </w:rPr>
        <w:t>.</w:t>
      </w:r>
    </w:p>
    <w:p w:rsidR="00902794" w:rsidRPr="00060080" w:rsidRDefault="00902794" w:rsidP="00060080">
      <w:pPr>
        <w:suppressAutoHyphens/>
        <w:autoSpaceDE w:val="0"/>
        <w:autoSpaceDN w:val="0"/>
        <w:adjustRightInd w:val="0"/>
        <w:spacing w:line="240" w:lineRule="auto"/>
        <w:ind w:firstLine="708"/>
        <w:jc w:val="both"/>
        <w:rPr>
          <w:sz w:val="24"/>
          <w:szCs w:val="24"/>
        </w:rPr>
      </w:pPr>
      <w:r w:rsidRPr="00060080">
        <w:rPr>
          <w:sz w:val="24"/>
          <w:szCs w:val="24"/>
        </w:rPr>
        <w:t>Kritický bod je určen průsečíkem dané hranice zastavěného území obce (intravilánu) s linií dráhy soustředného odtoku s velikostí přispívající plochy ≥ 0,3 km</w:t>
      </w:r>
      <w:r w:rsidRPr="00060080">
        <w:rPr>
          <w:sz w:val="24"/>
          <w:szCs w:val="24"/>
          <w:vertAlign w:val="superscript"/>
        </w:rPr>
        <w:t>2</w:t>
      </w:r>
      <w:r w:rsidRPr="00060080">
        <w:rPr>
          <w:sz w:val="24"/>
          <w:szCs w:val="24"/>
        </w:rPr>
        <w:t>. Podle POVIS (Povodňový informační systém) je na mapě Riziková území při přívalových srážkách v ČR na území k.ú. Skalice u Znojma vymezen 1 kritický bod KP1.</w:t>
      </w:r>
      <w:r w:rsidR="00060080" w:rsidRPr="00060080">
        <w:rPr>
          <w:sz w:val="24"/>
          <w:szCs w:val="24"/>
        </w:rPr>
        <w:t xml:space="preserve"> </w:t>
      </w:r>
      <w:r w:rsidRPr="00060080">
        <w:rPr>
          <w:sz w:val="24"/>
          <w:szCs w:val="24"/>
        </w:rPr>
        <w:t>Další dva kritické body (dle sdělení starosty obce) se nacházejí v prolukách mezi domy pod lokalitou „Pod sýpkou“ KP2, KP3.</w:t>
      </w:r>
    </w:p>
    <w:p w:rsidR="006E73C4" w:rsidRPr="00060080" w:rsidRDefault="007F7607">
      <w:pPr>
        <w:spacing w:line="240" w:lineRule="auto"/>
        <w:ind w:firstLine="709"/>
        <w:jc w:val="both"/>
        <w:rPr>
          <w:sz w:val="24"/>
          <w:szCs w:val="24"/>
        </w:rPr>
      </w:pPr>
      <w:r w:rsidRPr="00060080">
        <w:rPr>
          <w:sz w:val="24"/>
          <w:szCs w:val="24"/>
        </w:rPr>
        <w:t>Zájmové území se nalézá v geologické jednotce moravika s poměrně pestrou litologickou náplní. Krystalické podloží je tvořeno bítýšskou ortorulou, v katastru Skalice u</w:t>
      </w:r>
      <w:r w:rsidR="00284315" w:rsidRPr="00060080">
        <w:rPr>
          <w:sz w:val="24"/>
          <w:szCs w:val="24"/>
        </w:rPr>
        <w:t> </w:t>
      </w:r>
      <w:r w:rsidRPr="00060080">
        <w:rPr>
          <w:sz w:val="24"/>
          <w:szCs w:val="24"/>
        </w:rPr>
        <w:t>Znojma vystupují na povrch polohy drobných rul a tři nesouvislé pruhy krystalických vápenců směru SV – JZ. Na podložním krystaliniku leží sedimenty karpatské předhlubně reprezentované písky, pískovci a štěrky.</w:t>
      </w:r>
      <w:r w:rsidR="006B2428" w:rsidRPr="00060080">
        <w:rPr>
          <w:sz w:val="24"/>
          <w:szCs w:val="24"/>
        </w:rPr>
        <w:t xml:space="preserve"> V</w:t>
      </w:r>
      <w:r w:rsidRPr="00060080">
        <w:rPr>
          <w:sz w:val="24"/>
          <w:szCs w:val="24"/>
        </w:rPr>
        <w:t xml:space="preserve"> SV a JZ okolí obce jsou tyto horniny kryty sprašemi a sprašovými hlínami a v údolí toku Skaličky nivními sedimenty čtvrtohorního stáří.</w:t>
      </w:r>
      <w:r w:rsidR="006B2428" w:rsidRPr="00060080">
        <w:rPr>
          <w:sz w:val="24"/>
          <w:szCs w:val="24"/>
        </w:rPr>
        <w:t xml:space="preserve"> Geologickým a hydrologickým poměrům odpovídá i složení půd.</w:t>
      </w:r>
    </w:p>
    <w:p w:rsidR="006E73C4" w:rsidRPr="00060080" w:rsidRDefault="006E73C4">
      <w:pPr>
        <w:autoSpaceDE w:val="0"/>
        <w:spacing w:line="240" w:lineRule="auto"/>
        <w:ind w:firstLine="709"/>
        <w:jc w:val="both"/>
        <w:rPr>
          <w:sz w:val="24"/>
          <w:szCs w:val="24"/>
        </w:rPr>
      </w:pPr>
      <w:r w:rsidRPr="00060080">
        <w:rPr>
          <w:sz w:val="24"/>
          <w:szCs w:val="24"/>
        </w:rPr>
        <w:t xml:space="preserve">V katastrálním území </w:t>
      </w:r>
      <w:r w:rsidR="007F7607" w:rsidRPr="00060080">
        <w:rPr>
          <w:sz w:val="24"/>
          <w:szCs w:val="24"/>
        </w:rPr>
        <w:t>Skalice u Znojma</w:t>
      </w:r>
      <w:r w:rsidRPr="00060080">
        <w:rPr>
          <w:sz w:val="24"/>
          <w:szCs w:val="24"/>
        </w:rPr>
        <w:t xml:space="preserve"> se nenacházejí dobývací prostory nebo chráněná ložisková území, ani ložiska nerostných surovin či poddolovaná území.</w:t>
      </w:r>
      <w:r w:rsidR="00612C9B" w:rsidRPr="00060080">
        <w:rPr>
          <w:sz w:val="24"/>
          <w:szCs w:val="24"/>
        </w:rPr>
        <w:t xml:space="preserve"> </w:t>
      </w:r>
      <w:r w:rsidR="00612C9B" w:rsidRPr="00060080">
        <w:rPr>
          <w:rFonts w:cs="Times New Roman"/>
          <w:bCs/>
          <w:sz w:val="24"/>
          <w:lang w:eastAsia="cs-CZ"/>
        </w:rPr>
        <w:t>Řešená lokalita se nachází na vymezených územích Ministerstva obrany v ochranném pásmu radiolokačního zařízení a ve vzdušném prostoru pro létání v malých a přízemních výškách. S ohledem na uvedená území bude potřeba navrhovanou výsadbu vzrostlé zeleně (IP) projednat s Ministerstvem obrany – VUSS Brno a při návrhu volit druhově dřeviny, které nebudou tvořit výškové překážky, ale splynou s okolní krajinou.</w:t>
      </w:r>
    </w:p>
    <w:p w:rsidR="00AF5629" w:rsidRPr="00060080" w:rsidRDefault="006E73C4">
      <w:pPr>
        <w:spacing w:line="240" w:lineRule="auto"/>
        <w:ind w:firstLine="708"/>
        <w:jc w:val="both"/>
        <w:rPr>
          <w:sz w:val="24"/>
          <w:szCs w:val="24"/>
        </w:rPr>
      </w:pPr>
      <w:r w:rsidRPr="00060080">
        <w:rPr>
          <w:sz w:val="24"/>
          <w:szCs w:val="24"/>
        </w:rPr>
        <w:lastRenderedPageBreak/>
        <w:t xml:space="preserve">V zájmovém území nejsou registrovány významné krajinné prvky. </w:t>
      </w:r>
      <w:r w:rsidR="00782194" w:rsidRPr="00060080">
        <w:rPr>
          <w:sz w:val="24"/>
          <w:szCs w:val="24"/>
        </w:rPr>
        <w:t>Vodní toky a</w:t>
      </w:r>
      <w:r w:rsidR="00284315" w:rsidRPr="00060080">
        <w:rPr>
          <w:sz w:val="24"/>
          <w:szCs w:val="24"/>
        </w:rPr>
        <w:t> </w:t>
      </w:r>
      <w:r w:rsidR="00782194" w:rsidRPr="00060080">
        <w:rPr>
          <w:sz w:val="24"/>
          <w:szCs w:val="24"/>
        </w:rPr>
        <w:t xml:space="preserve">vodní plochy v k.ú. Skalice u Znojma jsou lokalitami výskytu silně ohrožených druhů obojživelníků. Na parcelách č. 3478/1 a č. 3695 jsou lokality výskytu silně ohroženého motáka lužního. Na parcele č. 3272 je lokalita výskytu silně ohroženého koniklece velkokvětého. </w:t>
      </w:r>
      <w:r w:rsidR="00AF5629" w:rsidRPr="00060080">
        <w:rPr>
          <w:sz w:val="24"/>
          <w:szCs w:val="24"/>
        </w:rPr>
        <w:t xml:space="preserve">Dle ÚAP jsou v daném území oblasti ochrany </w:t>
      </w:r>
      <w:r w:rsidR="0041480F" w:rsidRPr="00060080">
        <w:rPr>
          <w:sz w:val="24"/>
          <w:szCs w:val="24"/>
        </w:rPr>
        <w:t xml:space="preserve">zvláště chráněného a </w:t>
      </w:r>
      <w:r w:rsidR="00AF5629" w:rsidRPr="00060080">
        <w:rPr>
          <w:sz w:val="24"/>
          <w:szCs w:val="24"/>
        </w:rPr>
        <w:t xml:space="preserve">kriticky ohroženého druhu dropa velkého. V této oblasti by se v rámci KoPÚ neměly zavádět do krajiny nové souvislé stromové porosty. </w:t>
      </w:r>
      <w:r w:rsidR="0041480F" w:rsidRPr="00060080">
        <w:rPr>
          <w:sz w:val="24"/>
          <w:szCs w:val="24"/>
        </w:rPr>
        <w:t>M</w:t>
      </w:r>
      <w:r w:rsidR="00AF5629" w:rsidRPr="00060080">
        <w:rPr>
          <w:sz w:val="24"/>
          <w:szCs w:val="24"/>
        </w:rPr>
        <w:t xml:space="preserve">ělo by jít spíše o plochy (pásy) zatravněné, doplněné max. nesouvislými dřevinami (keře, ovocné stromy). V dropích oblastech je dále velmi potřebné rozčlenit a zpestřit zemědělskou </w:t>
      </w:r>
      <w:r w:rsidR="00244376" w:rsidRPr="00060080">
        <w:rPr>
          <w:sz w:val="24"/>
          <w:szCs w:val="24"/>
        </w:rPr>
        <w:t>krajinu – nabízí</w:t>
      </w:r>
      <w:r w:rsidR="00AF5629" w:rsidRPr="00060080">
        <w:rPr>
          <w:sz w:val="24"/>
          <w:szCs w:val="24"/>
        </w:rPr>
        <w:t xml:space="preserve"> se dosáhnout toho obnovením sítě polních cest. Bylo by dobré změnit i intenzivní způsob hospodaření na polích.</w:t>
      </w:r>
    </w:p>
    <w:p w:rsidR="006E73C4" w:rsidRPr="00060080" w:rsidRDefault="006E73C4">
      <w:pPr>
        <w:spacing w:line="240" w:lineRule="auto"/>
        <w:ind w:firstLine="708"/>
        <w:jc w:val="both"/>
        <w:rPr>
          <w:sz w:val="24"/>
          <w:szCs w:val="24"/>
        </w:rPr>
      </w:pPr>
      <w:r w:rsidRPr="00060080">
        <w:rPr>
          <w:sz w:val="24"/>
          <w:szCs w:val="24"/>
        </w:rPr>
        <w:t>Dle koeficientu ekologické stability (KES</w:t>
      </w:r>
      <w:r w:rsidR="00935CE0" w:rsidRPr="00060080">
        <w:rPr>
          <w:rStyle w:val="Znakapoznpodarou"/>
          <w:sz w:val="24"/>
          <w:szCs w:val="24"/>
        </w:rPr>
        <w:footnoteReference w:id="1"/>
      </w:r>
      <w:r w:rsidRPr="00060080">
        <w:rPr>
          <w:sz w:val="24"/>
          <w:szCs w:val="24"/>
        </w:rPr>
        <w:t xml:space="preserve"> = </w:t>
      </w:r>
      <w:r w:rsidR="00E808B2" w:rsidRPr="00060080">
        <w:rPr>
          <w:sz w:val="24"/>
          <w:szCs w:val="24"/>
        </w:rPr>
        <w:t>0</w:t>
      </w:r>
      <w:r w:rsidR="00E9652C" w:rsidRPr="00060080">
        <w:rPr>
          <w:sz w:val="24"/>
          <w:szCs w:val="24"/>
        </w:rPr>
        <w:t>,</w:t>
      </w:r>
      <w:r w:rsidR="00E808B2" w:rsidRPr="00060080">
        <w:rPr>
          <w:sz w:val="24"/>
          <w:szCs w:val="24"/>
        </w:rPr>
        <w:t>17</w:t>
      </w:r>
      <w:r w:rsidRPr="00060080">
        <w:rPr>
          <w:sz w:val="24"/>
          <w:szCs w:val="24"/>
        </w:rPr>
        <w:t xml:space="preserve">) </w:t>
      </w:r>
      <w:r w:rsidR="00E808B2" w:rsidRPr="00060080">
        <w:rPr>
          <w:sz w:val="24"/>
          <w:szCs w:val="24"/>
        </w:rPr>
        <w:t>je území málo stabilní</w:t>
      </w:r>
      <w:r w:rsidRPr="00060080">
        <w:rPr>
          <w:sz w:val="24"/>
          <w:szCs w:val="24"/>
        </w:rPr>
        <w:t xml:space="preserve">, </w:t>
      </w:r>
      <w:r w:rsidR="00E808B2" w:rsidRPr="00060080">
        <w:rPr>
          <w:sz w:val="24"/>
          <w:szCs w:val="24"/>
        </w:rPr>
        <w:t>nadprůměrně využívané, se zřetelným narušením přírodních struktur, základní ekologické funkce musí být soustavně nahrazovány technickými zásahy</w:t>
      </w:r>
      <w:r w:rsidRPr="00060080">
        <w:rPr>
          <w:sz w:val="24"/>
          <w:szCs w:val="24"/>
        </w:rPr>
        <w:t>.</w:t>
      </w:r>
    </w:p>
    <w:p w:rsidR="006E73C4" w:rsidRPr="00060080" w:rsidRDefault="00782194">
      <w:pPr>
        <w:spacing w:line="240" w:lineRule="auto"/>
        <w:ind w:firstLine="709"/>
        <w:jc w:val="both"/>
        <w:rPr>
          <w:sz w:val="24"/>
          <w:szCs w:val="24"/>
        </w:rPr>
      </w:pPr>
      <w:r w:rsidRPr="00060080">
        <w:rPr>
          <w:sz w:val="24"/>
          <w:szCs w:val="24"/>
        </w:rPr>
        <w:t xml:space="preserve">Trvalá vegetace se vyskytuje v lesních porostech, trvalých travních porostech, doprovodných porostech podél toků, v mezích a doprovodných porostech podél cest, </w:t>
      </w:r>
      <w:r w:rsidR="00612C9B" w:rsidRPr="00060080">
        <w:rPr>
          <w:sz w:val="24"/>
          <w:szCs w:val="24"/>
        </w:rPr>
        <w:t>v remízcích a „kopečkách“, které jsou c</w:t>
      </w:r>
      <w:r w:rsidR="003B3535" w:rsidRPr="00060080">
        <w:rPr>
          <w:sz w:val="24"/>
          <w:szCs w:val="24"/>
        </w:rPr>
        <w:t xml:space="preserve">harakteristickým prvkem pro </w:t>
      </w:r>
      <w:r w:rsidR="00612C9B" w:rsidRPr="00060080">
        <w:rPr>
          <w:sz w:val="24"/>
          <w:szCs w:val="24"/>
        </w:rPr>
        <w:t xml:space="preserve">řešené </w:t>
      </w:r>
      <w:r w:rsidR="003B3535" w:rsidRPr="00060080">
        <w:rPr>
          <w:sz w:val="24"/>
          <w:szCs w:val="24"/>
        </w:rPr>
        <w:t>území</w:t>
      </w:r>
      <w:r w:rsidR="00612C9B" w:rsidRPr="00060080">
        <w:rPr>
          <w:sz w:val="24"/>
          <w:szCs w:val="24"/>
        </w:rPr>
        <w:t>.</w:t>
      </w:r>
      <w:r w:rsidR="003B3535" w:rsidRPr="00060080">
        <w:rPr>
          <w:sz w:val="24"/>
          <w:szCs w:val="24"/>
        </w:rPr>
        <w:t xml:space="preserve"> </w:t>
      </w:r>
      <w:r w:rsidR="00612C9B" w:rsidRPr="00060080">
        <w:rPr>
          <w:sz w:val="24"/>
          <w:szCs w:val="24"/>
        </w:rPr>
        <w:t>J</w:t>
      </w:r>
      <w:r w:rsidR="003B3535" w:rsidRPr="00060080">
        <w:rPr>
          <w:sz w:val="24"/>
          <w:szCs w:val="24"/>
        </w:rPr>
        <w:t>sou</w:t>
      </w:r>
      <w:r w:rsidR="00612C9B" w:rsidRPr="00060080">
        <w:rPr>
          <w:sz w:val="24"/>
          <w:szCs w:val="24"/>
        </w:rPr>
        <w:t xml:space="preserve"> to</w:t>
      </w:r>
      <w:r w:rsidR="003B3535" w:rsidRPr="00060080">
        <w:rPr>
          <w:sz w:val="24"/>
          <w:szCs w:val="24"/>
        </w:rPr>
        <w:t xml:space="preserve"> vyvýšená místa zemědělsky neobhospodařovatelná s botanicky významnými lokalitami biotopu suchých stepních trávníků s chráněnými druhy rostlin. </w:t>
      </w:r>
      <w:r w:rsidRPr="00060080">
        <w:rPr>
          <w:sz w:val="24"/>
          <w:szCs w:val="24"/>
        </w:rPr>
        <w:t xml:space="preserve">Řešeným územím jsou vedeny prvky územního systému ekologické stability lokální úrovně. </w:t>
      </w:r>
    </w:p>
    <w:p w:rsidR="006E73C4" w:rsidRPr="00060080" w:rsidRDefault="006E73C4">
      <w:pPr>
        <w:spacing w:line="240" w:lineRule="auto"/>
        <w:ind w:firstLine="709"/>
        <w:jc w:val="both"/>
        <w:rPr>
          <w:sz w:val="24"/>
          <w:szCs w:val="24"/>
        </w:rPr>
      </w:pPr>
      <w:r w:rsidRPr="00060080">
        <w:rPr>
          <w:sz w:val="24"/>
          <w:szCs w:val="24"/>
        </w:rPr>
        <w:t>Zájmov</w:t>
      </w:r>
      <w:r w:rsidR="009011D1" w:rsidRPr="00060080">
        <w:rPr>
          <w:sz w:val="24"/>
          <w:szCs w:val="24"/>
        </w:rPr>
        <w:t>é území je ohroženo vodní i větrnou erozí.</w:t>
      </w:r>
      <w:r w:rsidRPr="00060080">
        <w:rPr>
          <w:sz w:val="24"/>
          <w:szCs w:val="24"/>
        </w:rPr>
        <w:t xml:space="preserve"> V k.ú. </w:t>
      </w:r>
      <w:r w:rsidR="009011D1" w:rsidRPr="00060080">
        <w:rPr>
          <w:sz w:val="24"/>
          <w:szCs w:val="24"/>
        </w:rPr>
        <w:t>Skalice u Znojma</w:t>
      </w:r>
      <w:r w:rsidRPr="00060080">
        <w:rPr>
          <w:sz w:val="24"/>
          <w:szCs w:val="24"/>
        </w:rPr>
        <w:t xml:space="preserve"> je překročen přípustný limit maximálního smyvu půdy u </w:t>
      </w:r>
      <w:r w:rsidR="007C408B" w:rsidRPr="00060080">
        <w:rPr>
          <w:sz w:val="24"/>
          <w:szCs w:val="24"/>
        </w:rPr>
        <w:t>3</w:t>
      </w:r>
      <w:r w:rsidR="00B65C95" w:rsidRPr="00060080">
        <w:rPr>
          <w:sz w:val="24"/>
          <w:szCs w:val="24"/>
        </w:rPr>
        <w:t>4</w:t>
      </w:r>
      <w:r w:rsidRPr="00060080">
        <w:rPr>
          <w:sz w:val="24"/>
          <w:szCs w:val="24"/>
        </w:rPr>
        <w:t xml:space="preserve"> spádnic</w:t>
      </w:r>
      <w:r w:rsidR="00B65C95" w:rsidRPr="00060080">
        <w:rPr>
          <w:sz w:val="24"/>
          <w:szCs w:val="24"/>
        </w:rPr>
        <w:t xml:space="preserve"> </w:t>
      </w:r>
      <w:r w:rsidR="007C408B" w:rsidRPr="00060080">
        <w:rPr>
          <w:sz w:val="24"/>
          <w:szCs w:val="24"/>
        </w:rPr>
        <w:t>z </w:t>
      </w:r>
      <w:r w:rsidR="00B65C95" w:rsidRPr="00060080">
        <w:rPr>
          <w:sz w:val="24"/>
          <w:szCs w:val="24"/>
        </w:rPr>
        <w:t>41</w:t>
      </w:r>
      <w:r w:rsidR="007C408B" w:rsidRPr="00060080">
        <w:rPr>
          <w:sz w:val="24"/>
          <w:szCs w:val="24"/>
        </w:rPr>
        <w:t xml:space="preserve"> posuzovaných</w:t>
      </w:r>
      <w:r w:rsidRPr="00060080">
        <w:rPr>
          <w:sz w:val="24"/>
          <w:szCs w:val="24"/>
        </w:rPr>
        <w:t xml:space="preserve">. </w:t>
      </w:r>
      <w:r w:rsidR="005A112B" w:rsidRPr="00060080">
        <w:rPr>
          <w:sz w:val="24"/>
          <w:szCs w:val="24"/>
        </w:rPr>
        <w:t>Z hlediska v</w:t>
      </w:r>
      <w:r w:rsidRPr="00060080">
        <w:rPr>
          <w:sz w:val="24"/>
          <w:szCs w:val="24"/>
        </w:rPr>
        <w:t>ětrn</w:t>
      </w:r>
      <w:r w:rsidR="005A112B" w:rsidRPr="00060080">
        <w:rPr>
          <w:sz w:val="24"/>
          <w:szCs w:val="24"/>
        </w:rPr>
        <w:t>é</w:t>
      </w:r>
      <w:r w:rsidRPr="00060080">
        <w:rPr>
          <w:sz w:val="24"/>
          <w:szCs w:val="24"/>
        </w:rPr>
        <w:t xml:space="preserve"> eroze se </w:t>
      </w:r>
      <w:r w:rsidR="005A112B" w:rsidRPr="00060080">
        <w:rPr>
          <w:sz w:val="24"/>
          <w:szCs w:val="24"/>
        </w:rPr>
        <w:t xml:space="preserve">ve většině území nacházejí </w:t>
      </w:r>
      <w:r w:rsidRPr="00060080">
        <w:rPr>
          <w:sz w:val="24"/>
          <w:szCs w:val="24"/>
        </w:rPr>
        <w:t xml:space="preserve">půdy </w:t>
      </w:r>
      <w:r w:rsidR="005A112B" w:rsidRPr="00060080">
        <w:rPr>
          <w:sz w:val="24"/>
          <w:szCs w:val="24"/>
        </w:rPr>
        <w:t>silně ohrožené</w:t>
      </w:r>
      <w:r w:rsidRPr="00060080">
        <w:rPr>
          <w:sz w:val="24"/>
          <w:szCs w:val="24"/>
        </w:rPr>
        <w:t xml:space="preserve"> (</w:t>
      </w:r>
      <w:r w:rsidR="005A112B" w:rsidRPr="00060080">
        <w:rPr>
          <w:sz w:val="24"/>
          <w:szCs w:val="24"/>
        </w:rPr>
        <w:t>5</w:t>
      </w:r>
      <w:r w:rsidRPr="00060080">
        <w:rPr>
          <w:sz w:val="24"/>
          <w:szCs w:val="24"/>
        </w:rPr>
        <w:t xml:space="preserve">). </w:t>
      </w:r>
    </w:p>
    <w:p w:rsidR="006E73C4" w:rsidRPr="00060080" w:rsidRDefault="006E73C4">
      <w:pPr>
        <w:spacing w:line="240" w:lineRule="auto"/>
        <w:ind w:firstLine="709"/>
        <w:jc w:val="both"/>
        <w:rPr>
          <w:sz w:val="24"/>
          <w:szCs w:val="24"/>
        </w:rPr>
      </w:pPr>
    </w:p>
    <w:p w:rsidR="006E73C4" w:rsidRPr="00060080" w:rsidRDefault="006E73C4">
      <w:pPr>
        <w:spacing w:line="240" w:lineRule="auto"/>
        <w:ind w:firstLine="709"/>
        <w:jc w:val="both"/>
        <w:rPr>
          <w:sz w:val="24"/>
          <w:szCs w:val="24"/>
        </w:rPr>
      </w:pPr>
      <w:r w:rsidRPr="00060080">
        <w:rPr>
          <w:sz w:val="24"/>
          <w:szCs w:val="24"/>
        </w:rPr>
        <w:t>V</w:t>
      </w:r>
      <w:r w:rsidR="009011D1" w:rsidRPr="00060080">
        <w:rPr>
          <w:sz w:val="24"/>
          <w:szCs w:val="24"/>
        </w:rPr>
        <w:t> sousední</w:t>
      </w:r>
      <w:r w:rsidR="00B366B3" w:rsidRPr="00060080">
        <w:rPr>
          <w:sz w:val="24"/>
          <w:szCs w:val="24"/>
        </w:rPr>
        <w:t>ch</w:t>
      </w:r>
      <w:r w:rsidR="009011D1" w:rsidRPr="00060080">
        <w:rPr>
          <w:sz w:val="24"/>
          <w:szCs w:val="24"/>
        </w:rPr>
        <w:t xml:space="preserve"> k.</w:t>
      </w:r>
      <w:r w:rsidR="00FF6554">
        <w:rPr>
          <w:sz w:val="24"/>
          <w:szCs w:val="24"/>
        </w:rPr>
        <w:t> </w:t>
      </w:r>
      <w:proofErr w:type="spellStart"/>
      <w:r w:rsidR="009011D1" w:rsidRPr="00060080">
        <w:rPr>
          <w:sz w:val="24"/>
          <w:szCs w:val="24"/>
        </w:rPr>
        <w:t>ú.</w:t>
      </w:r>
      <w:proofErr w:type="spellEnd"/>
      <w:r w:rsidR="009011D1" w:rsidRPr="00060080">
        <w:rPr>
          <w:sz w:val="24"/>
          <w:szCs w:val="24"/>
        </w:rPr>
        <w:t xml:space="preserve"> Míšovice</w:t>
      </w:r>
      <w:r w:rsidR="00FE625D" w:rsidRPr="00060080">
        <w:rPr>
          <w:sz w:val="24"/>
          <w:szCs w:val="24"/>
        </w:rPr>
        <w:t xml:space="preserve"> (2012) a k.</w:t>
      </w:r>
      <w:r w:rsidR="00B366B3" w:rsidRPr="00060080">
        <w:rPr>
          <w:sz w:val="24"/>
          <w:szCs w:val="24"/>
        </w:rPr>
        <w:t>ú.</w:t>
      </w:r>
      <w:r w:rsidR="009011D1" w:rsidRPr="00060080">
        <w:rPr>
          <w:sz w:val="24"/>
          <w:szCs w:val="24"/>
        </w:rPr>
        <w:t xml:space="preserve"> </w:t>
      </w:r>
      <w:r w:rsidR="00B366B3" w:rsidRPr="00060080">
        <w:rPr>
          <w:sz w:val="24"/>
          <w:szCs w:val="24"/>
        </w:rPr>
        <w:t xml:space="preserve">Chlupice (2005) </w:t>
      </w:r>
      <w:r w:rsidRPr="00060080">
        <w:rPr>
          <w:sz w:val="24"/>
          <w:szCs w:val="24"/>
        </w:rPr>
        <w:t>byl</w:t>
      </w:r>
      <w:r w:rsidR="00B366B3" w:rsidRPr="00060080">
        <w:rPr>
          <w:sz w:val="24"/>
          <w:szCs w:val="24"/>
        </w:rPr>
        <w:t>y</w:t>
      </w:r>
      <w:r w:rsidRPr="00060080">
        <w:rPr>
          <w:sz w:val="24"/>
          <w:szCs w:val="24"/>
        </w:rPr>
        <w:t xml:space="preserve"> dokončen</w:t>
      </w:r>
      <w:r w:rsidR="00B366B3" w:rsidRPr="00060080">
        <w:rPr>
          <w:sz w:val="24"/>
          <w:szCs w:val="24"/>
        </w:rPr>
        <w:t>y</w:t>
      </w:r>
      <w:r w:rsidRPr="00060080">
        <w:rPr>
          <w:sz w:val="24"/>
          <w:szCs w:val="24"/>
        </w:rPr>
        <w:t xml:space="preserve"> jednoduch</w:t>
      </w:r>
      <w:r w:rsidR="00B366B3" w:rsidRPr="00060080">
        <w:rPr>
          <w:sz w:val="24"/>
          <w:szCs w:val="24"/>
        </w:rPr>
        <w:t>é</w:t>
      </w:r>
      <w:r w:rsidRPr="00060080">
        <w:rPr>
          <w:sz w:val="24"/>
          <w:szCs w:val="24"/>
        </w:rPr>
        <w:t xml:space="preserve"> pozemkov</w:t>
      </w:r>
      <w:r w:rsidR="00B366B3" w:rsidRPr="00060080">
        <w:rPr>
          <w:sz w:val="24"/>
          <w:szCs w:val="24"/>
        </w:rPr>
        <w:t>é</w:t>
      </w:r>
      <w:r w:rsidRPr="00060080">
        <w:rPr>
          <w:sz w:val="24"/>
          <w:szCs w:val="24"/>
        </w:rPr>
        <w:t xml:space="preserve"> úprav</w:t>
      </w:r>
      <w:r w:rsidR="00B366B3" w:rsidRPr="00060080">
        <w:rPr>
          <w:sz w:val="24"/>
          <w:szCs w:val="24"/>
        </w:rPr>
        <w:t>y</w:t>
      </w:r>
      <w:r w:rsidRPr="00060080">
        <w:rPr>
          <w:sz w:val="24"/>
          <w:szCs w:val="24"/>
        </w:rPr>
        <w:t xml:space="preserve"> </w:t>
      </w:r>
      <w:r w:rsidR="00B366B3" w:rsidRPr="00060080">
        <w:rPr>
          <w:sz w:val="24"/>
          <w:szCs w:val="24"/>
        </w:rPr>
        <w:t>(upřesnění přídělů)</w:t>
      </w:r>
      <w:r w:rsidRPr="00060080">
        <w:rPr>
          <w:sz w:val="24"/>
          <w:szCs w:val="24"/>
        </w:rPr>
        <w:t xml:space="preserve">. </w:t>
      </w:r>
      <w:r w:rsidR="00FE625D" w:rsidRPr="00060080">
        <w:rPr>
          <w:sz w:val="24"/>
          <w:szCs w:val="24"/>
        </w:rPr>
        <w:t>V k.</w:t>
      </w:r>
      <w:r w:rsidR="00B366B3" w:rsidRPr="00060080">
        <w:rPr>
          <w:sz w:val="24"/>
          <w:szCs w:val="24"/>
        </w:rPr>
        <w:t xml:space="preserve">ú. Dobelice byly v roce 2006 </w:t>
      </w:r>
      <w:r w:rsidR="007F7607" w:rsidRPr="00060080">
        <w:rPr>
          <w:sz w:val="24"/>
          <w:szCs w:val="24"/>
        </w:rPr>
        <w:t>u</w:t>
      </w:r>
      <w:r w:rsidR="00B366B3" w:rsidRPr="00060080">
        <w:rPr>
          <w:sz w:val="24"/>
          <w:szCs w:val="24"/>
        </w:rPr>
        <w:t xml:space="preserve">končeny komplexní pozemkové úpravy. </w:t>
      </w:r>
      <w:r w:rsidRPr="00060080">
        <w:rPr>
          <w:sz w:val="24"/>
          <w:szCs w:val="24"/>
        </w:rPr>
        <w:t>V žádné</w:t>
      </w:r>
      <w:r w:rsidR="00DA6C02" w:rsidRPr="00060080">
        <w:rPr>
          <w:sz w:val="24"/>
          <w:szCs w:val="24"/>
        </w:rPr>
        <w:t>m</w:t>
      </w:r>
      <w:r w:rsidRPr="00060080">
        <w:rPr>
          <w:sz w:val="24"/>
          <w:szCs w:val="24"/>
        </w:rPr>
        <w:t xml:space="preserve"> z přímo navazujících k.ú. </w:t>
      </w:r>
      <w:r w:rsidR="00B366B3" w:rsidRPr="00060080">
        <w:rPr>
          <w:sz w:val="24"/>
          <w:szCs w:val="24"/>
        </w:rPr>
        <w:t xml:space="preserve">v současné době </w:t>
      </w:r>
      <w:r w:rsidRPr="00060080">
        <w:rPr>
          <w:sz w:val="24"/>
          <w:szCs w:val="24"/>
        </w:rPr>
        <w:t>komplexní pozemkové úpravy</w:t>
      </w:r>
      <w:r w:rsidR="00B366B3" w:rsidRPr="00060080">
        <w:rPr>
          <w:sz w:val="24"/>
          <w:szCs w:val="24"/>
        </w:rPr>
        <w:t xml:space="preserve"> neprobíhají</w:t>
      </w:r>
      <w:r w:rsidRPr="00060080">
        <w:rPr>
          <w:sz w:val="24"/>
          <w:szCs w:val="24"/>
        </w:rPr>
        <w:t xml:space="preserve">. </w:t>
      </w:r>
    </w:p>
    <w:p w:rsidR="006E73C4" w:rsidRPr="00060080" w:rsidRDefault="006E73C4">
      <w:pPr>
        <w:spacing w:line="240" w:lineRule="auto"/>
        <w:ind w:firstLine="357"/>
        <w:jc w:val="both"/>
        <w:rPr>
          <w:sz w:val="24"/>
          <w:szCs w:val="24"/>
        </w:rPr>
      </w:pPr>
    </w:p>
    <w:p w:rsidR="00DA6C02" w:rsidRPr="00060080" w:rsidRDefault="00DA6C02">
      <w:pPr>
        <w:spacing w:line="240" w:lineRule="auto"/>
        <w:rPr>
          <w:rFonts w:cs="Times New Roman"/>
          <w:b/>
          <w:smallCaps/>
          <w:spacing w:val="30"/>
          <w:sz w:val="24"/>
          <w:u w:val="dottedHeavy"/>
        </w:rPr>
      </w:pPr>
      <w:r w:rsidRPr="00060080">
        <w:br w:type="page"/>
      </w:r>
    </w:p>
    <w:p w:rsidR="006E73C4" w:rsidRPr="00060080" w:rsidRDefault="006E73C4">
      <w:pPr>
        <w:pStyle w:val="Nadpis3"/>
      </w:pPr>
      <w:bookmarkStart w:id="4" w:name="_Toc490728849"/>
      <w:r w:rsidRPr="00060080">
        <w:lastRenderedPageBreak/>
        <w:t>Výchozí podklady</w:t>
      </w:r>
      <w:bookmarkEnd w:id="4"/>
    </w:p>
    <w:p w:rsidR="006E73C4" w:rsidRPr="00060080" w:rsidRDefault="006E73C4">
      <w:pPr>
        <w:pStyle w:val="Nadpis4"/>
        <w:rPr>
          <w:szCs w:val="24"/>
        </w:rPr>
      </w:pPr>
      <w:bookmarkStart w:id="5" w:name="_Toc490728850"/>
      <w:r w:rsidRPr="00060080">
        <w:t>Základní geodetické a majetkoprávní</w:t>
      </w:r>
      <w:bookmarkEnd w:id="5"/>
    </w:p>
    <w:p w:rsidR="006E73C4" w:rsidRPr="00060080" w:rsidRDefault="006E73C4">
      <w:pPr>
        <w:pStyle w:val="odrkov"/>
        <w:numPr>
          <w:ilvl w:val="0"/>
          <w:numId w:val="13"/>
        </w:numPr>
        <w:rPr>
          <w:szCs w:val="24"/>
        </w:rPr>
      </w:pPr>
      <w:r w:rsidRPr="00060080">
        <w:rPr>
          <w:szCs w:val="24"/>
        </w:rPr>
        <w:t>Platné mapy katastru nemovitostí,</w:t>
      </w:r>
    </w:p>
    <w:p w:rsidR="006E73C4" w:rsidRPr="00060080" w:rsidRDefault="006E73C4">
      <w:pPr>
        <w:pStyle w:val="odrkov"/>
        <w:numPr>
          <w:ilvl w:val="0"/>
          <w:numId w:val="13"/>
        </w:numPr>
        <w:rPr>
          <w:rFonts w:cs="Courier New"/>
          <w:szCs w:val="24"/>
          <w:lang w:eastAsia="cs-CZ"/>
        </w:rPr>
      </w:pPr>
      <w:r w:rsidRPr="00060080">
        <w:rPr>
          <w:szCs w:val="24"/>
        </w:rPr>
        <w:t>soubor popisných informací.</w:t>
      </w:r>
    </w:p>
    <w:p w:rsidR="006E73C4" w:rsidRPr="00060080" w:rsidRDefault="006E73C4">
      <w:pPr>
        <w:ind w:left="720"/>
        <w:rPr>
          <w:rFonts w:cs="Courier New"/>
          <w:sz w:val="24"/>
          <w:szCs w:val="24"/>
          <w:lang w:eastAsia="cs-CZ"/>
        </w:rPr>
      </w:pPr>
    </w:p>
    <w:p w:rsidR="006E73C4" w:rsidRPr="00060080" w:rsidRDefault="006E73C4">
      <w:pPr>
        <w:pStyle w:val="Nadpis4"/>
        <w:rPr>
          <w:szCs w:val="24"/>
        </w:rPr>
      </w:pPr>
      <w:bookmarkStart w:id="6" w:name="_Toc490728851"/>
      <w:r w:rsidRPr="00060080">
        <w:t>Mapové</w:t>
      </w:r>
      <w:bookmarkEnd w:id="6"/>
    </w:p>
    <w:p w:rsidR="006E73C4" w:rsidRPr="00060080" w:rsidRDefault="006E73C4">
      <w:pPr>
        <w:pStyle w:val="odrkov"/>
        <w:numPr>
          <w:ilvl w:val="0"/>
          <w:numId w:val="13"/>
        </w:numPr>
        <w:rPr>
          <w:szCs w:val="24"/>
        </w:rPr>
      </w:pPr>
      <w:r w:rsidRPr="00060080">
        <w:rPr>
          <w:szCs w:val="24"/>
        </w:rPr>
        <w:t xml:space="preserve">Základní mapy České republiky </w:t>
      </w:r>
      <w:r w:rsidR="009C0E7F" w:rsidRPr="00060080">
        <w:rPr>
          <w:szCs w:val="24"/>
        </w:rPr>
        <w:t>1:</w:t>
      </w:r>
      <w:r w:rsidRPr="00060080">
        <w:rPr>
          <w:szCs w:val="24"/>
        </w:rPr>
        <w:t>10 000,</w:t>
      </w:r>
    </w:p>
    <w:p w:rsidR="006E73C4" w:rsidRPr="00060080" w:rsidRDefault="006E73C4">
      <w:pPr>
        <w:pStyle w:val="odrkov"/>
        <w:numPr>
          <w:ilvl w:val="0"/>
          <w:numId w:val="13"/>
        </w:numPr>
        <w:rPr>
          <w:szCs w:val="24"/>
        </w:rPr>
      </w:pPr>
      <w:r w:rsidRPr="00060080">
        <w:rPr>
          <w:szCs w:val="24"/>
        </w:rPr>
        <w:t>ortofotomapa.</w:t>
      </w:r>
    </w:p>
    <w:p w:rsidR="006E73C4" w:rsidRPr="00060080" w:rsidRDefault="006E73C4">
      <w:pPr>
        <w:pStyle w:val="odrkov"/>
        <w:numPr>
          <w:ilvl w:val="0"/>
          <w:numId w:val="0"/>
        </w:numPr>
        <w:ind w:left="720"/>
        <w:rPr>
          <w:szCs w:val="24"/>
        </w:rPr>
      </w:pPr>
    </w:p>
    <w:p w:rsidR="006E73C4" w:rsidRPr="00060080" w:rsidRDefault="006E73C4">
      <w:pPr>
        <w:pStyle w:val="Nadpis4"/>
        <w:rPr>
          <w:szCs w:val="24"/>
        </w:rPr>
      </w:pPr>
      <w:bookmarkStart w:id="7" w:name="_Toc490728852"/>
      <w:r w:rsidRPr="00060080">
        <w:t>Podklady územního plánování</w:t>
      </w:r>
      <w:bookmarkEnd w:id="7"/>
    </w:p>
    <w:p w:rsidR="005D7421" w:rsidRPr="00060080" w:rsidRDefault="005D7421">
      <w:pPr>
        <w:pStyle w:val="odrkov"/>
        <w:numPr>
          <w:ilvl w:val="0"/>
          <w:numId w:val="13"/>
        </w:numPr>
        <w:rPr>
          <w:szCs w:val="24"/>
        </w:rPr>
      </w:pPr>
      <w:r w:rsidRPr="00060080">
        <w:rPr>
          <w:szCs w:val="24"/>
        </w:rPr>
        <w:t>Územní plán obce Skalice, Ing. arch. Ladislav Brožek, schválení 2001</w:t>
      </w:r>
      <w:r w:rsidR="006B2428" w:rsidRPr="00060080">
        <w:rPr>
          <w:szCs w:val="24"/>
        </w:rPr>
        <w:t>,</w:t>
      </w:r>
    </w:p>
    <w:p w:rsidR="006E73C4" w:rsidRPr="00060080" w:rsidRDefault="006B2428">
      <w:pPr>
        <w:pStyle w:val="odrkov"/>
        <w:numPr>
          <w:ilvl w:val="0"/>
          <w:numId w:val="13"/>
        </w:numPr>
        <w:rPr>
          <w:szCs w:val="24"/>
        </w:rPr>
      </w:pPr>
      <w:r w:rsidRPr="00060080">
        <w:rPr>
          <w:szCs w:val="24"/>
        </w:rPr>
        <w:t xml:space="preserve">V roce 2013 bylo schváleno zadání zpracování nového </w:t>
      </w:r>
      <w:r w:rsidR="006E73C4" w:rsidRPr="00060080">
        <w:rPr>
          <w:szCs w:val="24"/>
        </w:rPr>
        <w:t>Územní</w:t>
      </w:r>
      <w:r w:rsidRPr="00060080">
        <w:rPr>
          <w:szCs w:val="24"/>
        </w:rPr>
        <w:t>ho</w:t>
      </w:r>
      <w:r w:rsidR="006E73C4" w:rsidRPr="00060080">
        <w:rPr>
          <w:szCs w:val="24"/>
        </w:rPr>
        <w:t xml:space="preserve"> plán</w:t>
      </w:r>
      <w:r w:rsidRPr="00060080">
        <w:rPr>
          <w:szCs w:val="24"/>
        </w:rPr>
        <w:t>u</w:t>
      </w:r>
      <w:r w:rsidR="006E73C4" w:rsidRPr="00060080">
        <w:rPr>
          <w:szCs w:val="24"/>
        </w:rPr>
        <w:t xml:space="preserve"> </w:t>
      </w:r>
      <w:r w:rsidR="005D7421" w:rsidRPr="00060080">
        <w:rPr>
          <w:szCs w:val="24"/>
        </w:rPr>
        <w:t>Skalice</w:t>
      </w:r>
      <w:r w:rsidR="00935CE0" w:rsidRPr="00060080">
        <w:rPr>
          <w:rStyle w:val="Znakapoznpodarou"/>
          <w:szCs w:val="24"/>
        </w:rPr>
        <w:footnoteReference w:id="2"/>
      </w:r>
      <w:r w:rsidR="006E73C4" w:rsidRPr="00060080">
        <w:rPr>
          <w:szCs w:val="24"/>
        </w:rPr>
        <w:t xml:space="preserve">, </w:t>
      </w:r>
      <w:r w:rsidRPr="00060080">
        <w:rPr>
          <w:szCs w:val="24"/>
        </w:rPr>
        <w:t xml:space="preserve">zpracovatel </w:t>
      </w:r>
      <w:r w:rsidR="005D7421" w:rsidRPr="00060080">
        <w:t>In</w:t>
      </w:r>
      <w:r w:rsidRPr="00060080">
        <w:t>g. arch. Brožek Ladislav, Brno,</w:t>
      </w:r>
    </w:p>
    <w:p w:rsidR="006E73C4" w:rsidRPr="00060080" w:rsidRDefault="006E73C4">
      <w:pPr>
        <w:pStyle w:val="odrkov"/>
        <w:numPr>
          <w:ilvl w:val="0"/>
          <w:numId w:val="13"/>
        </w:numPr>
        <w:rPr>
          <w:szCs w:val="24"/>
        </w:rPr>
      </w:pPr>
      <w:r w:rsidRPr="00060080">
        <w:rPr>
          <w:szCs w:val="24"/>
        </w:rPr>
        <w:t xml:space="preserve">Zásady územního rozvoje </w:t>
      </w:r>
      <w:r w:rsidR="00D13C87" w:rsidRPr="00060080">
        <w:rPr>
          <w:szCs w:val="24"/>
        </w:rPr>
        <w:t>Jihomoravského kraje</w:t>
      </w:r>
      <w:r w:rsidR="007401AA" w:rsidRPr="00060080">
        <w:rPr>
          <w:szCs w:val="24"/>
        </w:rPr>
        <w:t xml:space="preserve">, </w:t>
      </w:r>
      <w:r w:rsidR="007401AA" w:rsidRPr="00060080">
        <w:t>vydané na 29. zasedání Zastupitelstva Jihomoravského kraje konaném dne 5. 10. 2016 a nabyly účinnosti dne 3. 11. 2016</w:t>
      </w:r>
      <w:r w:rsidR="00D13C87" w:rsidRPr="00060080">
        <w:rPr>
          <w:szCs w:val="24"/>
        </w:rPr>
        <w:t>.</w:t>
      </w:r>
    </w:p>
    <w:p w:rsidR="006E73C4" w:rsidRPr="00060080" w:rsidRDefault="006E73C4">
      <w:pPr>
        <w:rPr>
          <w:szCs w:val="24"/>
        </w:rPr>
      </w:pPr>
    </w:p>
    <w:p w:rsidR="006E73C4" w:rsidRPr="00060080" w:rsidRDefault="006E73C4">
      <w:pPr>
        <w:pStyle w:val="Nadpis4"/>
        <w:rPr>
          <w:bCs/>
          <w:szCs w:val="24"/>
        </w:rPr>
      </w:pPr>
      <w:bookmarkStart w:id="8" w:name="_Toc490728853"/>
      <w:r w:rsidRPr="00060080">
        <w:t>Další podklady</w:t>
      </w:r>
      <w:bookmarkEnd w:id="8"/>
    </w:p>
    <w:p w:rsidR="006E73C4" w:rsidRPr="00060080" w:rsidRDefault="006E73C4">
      <w:pPr>
        <w:pStyle w:val="odrkov"/>
        <w:numPr>
          <w:ilvl w:val="0"/>
          <w:numId w:val="13"/>
        </w:numPr>
        <w:rPr>
          <w:bCs/>
          <w:szCs w:val="24"/>
        </w:rPr>
      </w:pPr>
      <w:r w:rsidRPr="00060080">
        <w:rPr>
          <w:bCs/>
          <w:szCs w:val="24"/>
        </w:rPr>
        <w:t>Etapa 1.1.</w:t>
      </w:r>
      <w:r w:rsidR="00871D49" w:rsidRPr="00060080">
        <w:rPr>
          <w:bCs/>
          <w:szCs w:val="24"/>
        </w:rPr>
        <w:t>1</w:t>
      </w:r>
      <w:r w:rsidRPr="00060080">
        <w:rPr>
          <w:bCs/>
          <w:szCs w:val="24"/>
        </w:rPr>
        <w:t xml:space="preserve"> – Vyhodnocení </w:t>
      </w:r>
      <w:r w:rsidR="006D45A7" w:rsidRPr="00060080">
        <w:rPr>
          <w:bCs/>
          <w:szCs w:val="24"/>
        </w:rPr>
        <w:t xml:space="preserve">dostupných </w:t>
      </w:r>
      <w:r w:rsidRPr="00060080">
        <w:rPr>
          <w:bCs/>
          <w:szCs w:val="24"/>
        </w:rPr>
        <w:t xml:space="preserve">podkladů a </w:t>
      </w:r>
      <w:r w:rsidR="00871D49" w:rsidRPr="00060080">
        <w:rPr>
          <w:bCs/>
          <w:szCs w:val="24"/>
        </w:rPr>
        <w:t>analýza</w:t>
      </w:r>
      <w:r w:rsidRPr="00060080">
        <w:rPr>
          <w:bCs/>
          <w:szCs w:val="24"/>
        </w:rPr>
        <w:t xml:space="preserve"> současného stavu v rámci Komplexní pozemkové úpravy v k.ú. </w:t>
      </w:r>
      <w:r w:rsidR="00871D49" w:rsidRPr="00060080">
        <w:rPr>
          <w:bCs/>
          <w:szCs w:val="24"/>
        </w:rPr>
        <w:t>Skalice u Znojma</w:t>
      </w:r>
      <w:r w:rsidRPr="00060080">
        <w:rPr>
          <w:bCs/>
          <w:szCs w:val="24"/>
        </w:rPr>
        <w:t xml:space="preserve">, GEOREAL spol. s r.o., </w:t>
      </w:r>
      <w:r w:rsidR="006D45A7" w:rsidRPr="00060080">
        <w:rPr>
          <w:bCs/>
          <w:szCs w:val="24"/>
        </w:rPr>
        <w:t>září</w:t>
      </w:r>
      <w:r w:rsidR="00871D49" w:rsidRPr="00060080">
        <w:rPr>
          <w:bCs/>
          <w:szCs w:val="24"/>
        </w:rPr>
        <w:t xml:space="preserve"> 2016</w:t>
      </w:r>
      <w:r w:rsidRPr="00060080">
        <w:rPr>
          <w:bCs/>
          <w:szCs w:val="24"/>
        </w:rPr>
        <w:t>,</w:t>
      </w:r>
    </w:p>
    <w:p w:rsidR="006E73C4" w:rsidRPr="00060080" w:rsidRDefault="006E73C4">
      <w:pPr>
        <w:pStyle w:val="odrkov"/>
        <w:numPr>
          <w:ilvl w:val="0"/>
          <w:numId w:val="13"/>
        </w:numPr>
        <w:rPr>
          <w:szCs w:val="24"/>
          <w:shd w:val="clear" w:color="auto" w:fill="FFFF99"/>
        </w:rPr>
      </w:pPr>
      <w:r w:rsidRPr="00060080">
        <w:rPr>
          <w:bCs/>
          <w:szCs w:val="24"/>
        </w:rPr>
        <w:t>Etapa 1.</w:t>
      </w:r>
      <w:r w:rsidR="00D47BDB" w:rsidRPr="00060080">
        <w:rPr>
          <w:bCs/>
          <w:szCs w:val="24"/>
        </w:rPr>
        <w:t>1.</w:t>
      </w:r>
      <w:r w:rsidRPr="00060080">
        <w:rPr>
          <w:bCs/>
          <w:szCs w:val="24"/>
        </w:rPr>
        <w:t xml:space="preserve">3. – Polohopisné zaměření zájmového území </w:t>
      </w:r>
      <w:r w:rsidR="006D45A7" w:rsidRPr="00060080">
        <w:rPr>
          <w:bCs/>
          <w:szCs w:val="24"/>
        </w:rPr>
        <w:t xml:space="preserve">– aktualizace, </w:t>
      </w:r>
      <w:r w:rsidRPr="00060080">
        <w:rPr>
          <w:bCs/>
          <w:szCs w:val="24"/>
        </w:rPr>
        <w:t xml:space="preserve">v rámci Komplexní pozemkové úpravy v k.ú. </w:t>
      </w:r>
      <w:r w:rsidR="00D47BDB" w:rsidRPr="00060080">
        <w:rPr>
          <w:bCs/>
          <w:szCs w:val="24"/>
        </w:rPr>
        <w:t>Skalice u Znojma</w:t>
      </w:r>
      <w:r w:rsidRPr="00060080">
        <w:rPr>
          <w:bCs/>
          <w:szCs w:val="24"/>
        </w:rPr>
        <w:t xml:space="preserve">, GEOREAL spol. s r.o., </w:t>
      </w:r>
      <w:r w:rsidR="00D47BDB" w:rsidRPr="00060080">
        <w:rPr>
          <w:bCs/>
          <w:szCs w:val="24"/>
        </w:rPr>
        <w:t>červen</w:t>
      </w:r>
      <w:r w:rsidRPr="00060080">
        <w:rPr>
          <w:bCs/>
          <w:szCs w:val="24"/>
        </w:rPr>
        <w:t xml:space="preserve"> 201</w:t>
      </w:r>
      <w:r w:rsidR="00D47BDB" w:rsidRPr="00060080">
        <w:rPr>
          <w:bCs/>
          <w:szCs w:val="24"/>
        </w:rPr>
        <w:t>6</w:t>
      </w:r>
      <w:r w:rsidR="00F3277C" w:rsidRPr="00060080">
        <w:rPr>
          <w:bCs/>
          <w:szCs w:val="24"/>
        </w:rPr>
        <w:t>,</w:t>
      </w:r>
    </w:p>
    <w:p w:rsidR="00F3277C" w:rsidRPr="00060080" w:rsidRDefault="00F3277C">
      <w:pPr>
        <w:pStyle w:val="odrkov"/>
        <w:numPr>
          <w:ilvl w:val="0"/>
          <w:numId w:val="13"/>
        </w:numPr>
        <w:rPr>
          <w:szCs w:val="24"/>
          <w:shd w:val="clear" w:color="auto" w:fill="FFFF99"/>
        </w:rPr>
      </w:pPr>
      <w:r w:rsidRPr="00060080">
        <w:rPr>
          <w:bCs/>
          <w:szCs w:val="24"/>
        </w:rPr>
        <w:t xml:space="preserve">Záplavové území Skaličky km 0,000 – 18,050 (včetně přítoků – </w:t>
      </w:r>
      <w:proofErr w:type="spellStart"/>
      <w:r w:rsidRPr="00060080">
        <w:rPr>
          <w:bCs/>
          <w:szCs w:val="24"/>
        </w:rPr>
        <w:t>Míšovický</w:t>
      </w:r>
      <w:proofErr w:type="spellEnd"/>
      <w:r w:rsidRPr="00060080">
        <w:rPr>
          <w:bCs/>
          <w:szCs w:val="24"/>
        </w:rPr>
        <w:t xml:space="preserve"> potok, </w:t>
      </w:r>
      <w:proofErr w:type="spellStart"/>
      <w:r w:rsidRPr="00060080">
        <w:rPr>
          <w:bCs/>
          <w:szCs w:val="24"/>
        </w:rPr>
        <w:t>Kadovský</w:t>
      </w:r>
      <w:proofErr w:type="spellEnd"/>
      <w:r w:rsidRPr="00060080">
        <w:rPr>
          <w:bCs/>
          <w:szCs w:val="24"/>
        </w:rPr>
        <w:t xml:space="preserve"> potok), Povodí Moravy, s. p., útvar hydroinformatiky a geodetických informací, 2015.</w:t>
      </w:r>
    </w:p>
    <w:p w:rsidR="006E73C4" w:rsidRPr="00060080" w:rsidRDefault="006E73C4">
      <w:pPr>
        <w:rPr>
          <w:szCs w:val="24"/>
          <w:shd w:val="clear" w:color="auto" w:fill="FFFF99"/>
        </w:rPr>
      </w:pPr>
    </w:p>
    <w:p w:rsidR="006E73C4" w:rsidRPr="00060080" w:rsidRDefault="006E73C4">
      <w:pPr>
        <w:pStyle w:val="Nadpis4"/>
      </w:pPr>
      <w:bookmarkStart w:id="9" w:name="_Toc490728854"/>
      <w:r w:rsidRPr="00060080">
        <w:t>Použité právní normy a předpisy</w:t>
      </w:r>
      <w:bookmarkEnd w:id="9"/>
    </w:p>
    <w:p w:rsidR="006E73C4" w:rsidRPr="00060080" w:rsidRDefault="006E73C4">
      <w:pPr>
        <w:pStyle w:val="textkapitoly"/>
      </w:pPr>
      <w:r w:rsidRPr="00060080">
        <w:t>Z výčtu dotčených právních předpisů vyplývá, že tak multidisciplinární dílo jako je pozemková úprava, se týká mnoha desítek právních předpisů, ať již se jedná o zákony či vyhlášky, vládní nařízení nebo metodické předpisy a směrnice. Pro zpracování plánu společných zařízení jsou zásadní především následující:</w:t>
      </w:r>
    </w:p>
    <w:p w:rsidR="006E73C4" w:rsidRPr="00060080" w:rsidRDefault="006E73C4">
      <w:pPr>
        <w:rPr>
          <w:sz w:val="24"/>
          <w:szCs w:val="24"/>
        </w:rPr>
      </w:pPr>
    </w:p>
    <w:p w:rsidR="006E73C4" w:rsidRPr="00060080" w:rsidRDefault="006E73C4">
      <w:pPr>
        <w:numPr>
          <w:ilvl w:val="0"/>
          <w:numId w:val="2"/>
        </w:numPr>
        <w:suppressAutoHyphens/>
        <w:spacing w:line="240" w:lineRule="auto"/>
        <w:jc w:val="both"/>
        <w:rPr>
          <w:sz w:val="24"/>
          <w:szCs w:val="24"/>
        </w:rPr>
      </w:pPr>
      <w:r w:rsidRPr="00060080">
        <w:rPr>
          <w:sz w:val="24"/>
          <w:szCs w:val="24"/>
        </w:rPr>
        <w:t>zákony a vyhlášky</w:t>
      </w:r>
    </w:p>
    <w:p w:rsidR="006E73C4" w:rsidRPr="00060080" w:rsidRDefault="006E73C4">
      <w:pPr>
        <w:numPr>
          <w:ilvl w:val="1"/>
          <w:numId w:val="15"/>
        </w:numPr>
        <w:suppressAutoHyphens/>
        <w:spacing w:line="240" w:lineRule="auto"/>
        <w:ind w:left="1361" w:hanging="284"/>
        <w:jc w:val="both"/>
        <w:rPr>
          <w:sz w:val="24"/>
          <w:szCs w:val="24"/>
        </w:rPr>
      </w:pPr>
      <w:r w:rsidRPr="00060080">
        <w:rPr>
          <w:sz w:val="24"/>
          <w:szCs w:val="24"/>
        </w:rPr>
        <w:t>Zákon č. 139/2002 Sb., o pozemkových úpravách a pozemkových úřadech a o změně zákona č. 229/1991 Sb., o úpravě vlastnických vztahů k půdě a jinému zemědělskému majetku, ve znění pozdějších předpisů a jeho prováděcí vyhláška č. 13/2014 Sb., o postupu při provádění pozemkových úprav a náležitostech návrhu pozemkových úprav,</w:t>
      </w:r>
    </w:p>
    <w:p w:rsidR="006E73C4" w:rsidRPr="00060080" w:rsidRDefault="006E73C4">
      <w:pPr>
        <w:numPr>
          <w:ilvl w:val="1"/>
          <w:numId w:val="15"/>
        </w:numPr>
        <w:suppressAutoHyphens/>
        <w:spacing w:line="240" w:lineRule="auto"/>
        <w:ind w:left="1361" w:hanging="284"/>
        <w:jc w:val="both"/>
        <w:rPr>
          <w:sz w:val="24"/>
          <w:szCs w:val="24"/>
        </w:rPr>
      </w:pPr>
      <w:r w:rsidRPr="00060080">
        <w:rPr>
          <w:sz w:val="24"/>
          <w:szCs w:val="24"/>
        </w:rPr>
        <w:t>Zákon č. 229/1991 Sb., o úpravě vlastnických vztahů k půdě a jinému zemědělskému majetku, ve znění pozdějších předpisů,</w:t>
      </w:r>
    </w:p>
    <w:p w:rsidR="006E73C4" w:rsidRPr="00060080" w:rsidRDefault="006E73C4">
      <w:pPr>
        <w:numPr>
          <w:ilvl w:val="1"/>
          <w:numId w:val="15"/>
        </w:numPr>
        <w:suppressAutoHyphens/>
        <w:spacing w:line="240" w:lineRule="auto"/>
        <w:ind w:left="1361" w:hanging="284"/>
        <w:jc w:val="both"/>
        <w:rPr>
          <w:sz w:val="24"/>
          <w:szCs w:val="24"/>
        </w:rPr>
      </w:pPr>
      <w:r w:rsidRPr="00060080">
        <w:rPr>
          <w:sz w:val="24"/>
          <w:szCs w:val="24"/>
        </w:rPr>
        <w:lastRenderedPageBreak/>
        <w:t>Zákon č. 200/1994 Sb., o zeměměřictví a o změně a doplnění některých zákonů souvisejících s jeho zavedením, ve znění pozdějších předpisů a jeho prováděcí vyhláška č. 31/1995 Sb.,</w:t>
      </w:r>
    </w:p>
    <w:p w:rsidR="006E73C4" w:rsidRPr="00060080" w:rsidRDefault="006E73C4">
      <w:pPr>
        <w:numPr>
          <w:ilvl w:val="1"/>
          <w:numId w:val="15"/>
        </w:numPr>
        <w:suppressAutoHyphens/>
        <w:spacing w:line="240" w:lineRule="auto"/>
        <w:ind w:left="1361" w:hanging="284"/>
        <w:jc w:val="both"/>
        <w:rPr>
          <w:sz w:val="24"/>
          <w:szCs w:val="24"/>
        </w:rPr>
      </w:pPr>
      <w:r w:rsidRPr="00060080">
        <w:rPr>
          <w:sz w:val="24"/>
          <w:szCs w:val="24"/>
        </w:rPr>
        <w:t>Zákon č. 114/1992 Sb., o ochraně přírody a krajiny, ve znění pozdějších předpisů,</w:t>
      </w:r>
    </w:p>
    <w:p w:rsidR="006E73C4" w:rsidRPr="00060080" w:rsidRDefault="006E73C4">
      <w:pPr>
        <w:numPr>
          <w:ilvl w:val="1"/>
          <w:numId w:val="15"/>
        </w:numPr>
        <w:suppressAutoHyphens/>
        <w:spacing w:line="240" w:lineRule="auto"/>
        <w:ind w:left="1361" w:hanging="284"/>
        <w:jc w:val="both"/>
        <w:rPr>
          <w:sz w:val="24"/>
          <w:szCs w:val="24"/>
        </w:rPr>
      </w:pPr>
      <w:r w:rsidRPr="00060080">
        <w:rPr>
          <w:sz w:val="24"/>
          <w:szCs w:val="24"/>
        </w:rPr>
        <w:t>Zákon č. 334/1992 Sb., o ochraně zemědělského půdního fondu,</w:t>
      </w:r>
      <w:r w:rsidR="00C72B8F" w:rsidRPr="00060080">
        <w:rPr>
          <w:sz w:val="24"/>
          <w:szCs w:val="24"/>
        </w:rPr>
        <w:t xml:space="preserve"> ve znění pozdějších předpisů,</w:t>
      </w:r>
    </w:p>
    <w:p w:rsidR="006E73C4" w:rsidRPr="00060080" w:rsidRDefault="006E73C4">
      <w:pPr>
        <w:numPr>
          <w:ilvl w:val="1"/>
          <w:numId w:val="15"/>
        </w:numPr>
        <w:suppressAutoHyphens/>
        <w:spacing w:line="240" w:lineRule="auto"/>
        <w:ind w:left="1361" w:hanging="284"/>
        <w:jc w:val="both"/>
        <w:rPr>
          <w:sz w:val="24"/>
          <w:szCs w:val="24"/>
        </w:rPr>
      </w:pPr>
      <w:r w:rsidRPr="00060080">
        <w:rPr>
          <w:sz w:val="24"/>
          <w:szCs w:val="24"/>
        </w:rPr>
        <w:t>Zákon č. 254/2001 Sb., o vodách, ve znění pozdějších předpisů,</w:t>
      </w:r>
    </w:p>
    <w:p w:rsidR="006E73C4" w:rsidRPr="00060080" w:rsidRDefault="006E73C4">
      <w:pPr>
        <w:numPr>
          <w:ilvl w:val="1"/>
          <w:numId w:val="15"/>
        </w:numPr>
        <w:suppressAutoHyphens/>
        <w:spacing w:line="240" w:lineRule="auto"/>
        <w:ind w:left="1361" w:hanging="284"/>
        <w:jc w:val="both"/>
        <w:rPr>
          <w:sz w:val="24"/>
          <w:szCs w:val="24"/>
        </w:rPr>
      </w:pPr>
      <w:r w:rsidRPr="00060080">
        <w:rPr>
          <w:sz w:val="24"/>
          <w:szCs w:val="24"/>
        </w:rPr>
        <w:t>Zákon č. 13/1997 Sb., o pozemních komunikacích, ve znění pozdějších předpisů,</w:t>
      </w:r>
    </w:p>
    <w:p w:rsidR="006E73C4" w:rsidRPr="00060080" w:rsidRDefault="006E73C4">
      <w:pPr>
        <w:numPr>
          <w:ilvl w:val="1"/>
          <w:numId w:val="15"/>
        </w:numPr>
        <w:suppressAutoHyphens/>
        <w:spacing w:line="240" w:lineRule="auto"/>
        <w:ind w:left="1361" w:hanging="284"/>
        <w:jc w:val="both"/>
        <w:rPr>
          <w:sz w:val="24"/>
          <w:szCs w:val="24"/>
        </w:rPr>
      </w:pPr>
      <w:r w:rsidRPr="00060080">
        <w:rPr>
          <w:sz w:val="24"/>
          <w:szCs w:val="24"/>
        </w:rPr>
        <w:t>Zákon č. 256/2013 Sb., o katastru nemovitostí České republiky (katastrální zákon),</w:t>
      </w:r>
    </w:p>
    <w:p w:rsidR="006E73C4" w:rsidRPr="00060080" w:rsidRDefault="006E73C4">
      <w:pPr>
        <w:numPr>
          <w:ilvl w:val="1"/>
          <w:numId w:val="15"/>
        </w:numPr>
        <w:suppressAutoHyphens/>
        <w:spacing w:line="240" w:lineRule="auto"/>
        <w:ind w:left="1361" w:hanging="284"/>
        <w:jc w:val="both"/>
        <w:rPr>
          <w:sz w:val="24"/>
          <w:szCs w:val="24"/>
        </w:rPr>
      </w:pPr>
      <w:r w:rsidRPr="00060080">
        <w:rPr>
          <w:sz w:val="24"/>
          <w:szCs w:val="24"/>
        </w:rPr>
        <w:t>Zákon č. 151/1997 Sb., o oceňování majetku, ve znění pozdějších předpisů,</w:t>
      </w:r>
    </w:p>
    <w:p w:rsidR="006E73C4" w:rsidRPr="00060080" w:rsidRDefault="006E73C4">
      <w:pPr>
        <w:numPr>
          <w:ilvl w:val="1"/>
          <w:numId w:val="15"/>
        </w:numPr>
        <w:suppressAutoHyphens/>
        <w:spacing w:line="240" w:lineRule="auto"/>
        <w:ind w:left="1361" w:hanging="284"/>
        <w:jc w:val="both"/>
        <w:rPr>
          <w:sz w:val="24"/>
          <w:szCs w:val="24"/>
        </w:rPr>
      </w:pPr>
      <w:r w:rsidRPr="00060080">
        <w:rPr>
          <w:sz w:val="24"/>
          <w:szCs w:val="24"/>
        </w:rPr>
        <w:t>Zákon č. 359/1992 Sb., o zeměměřických a katastrálních orgánech,</w:t>
      </w:r>
      <w:r w:rsidR="00C72B8F" w:rsidRPr="00060080">
        <w:rPr>
          <w:sz w:val="24"/>
          <w:szCs w:val="24"/>
        </w:rPr>
        <w:t xml:space="preserve"> ve znění pozdějších předpisů,</w:t>
      </w:r>
    </w:p>
    <w:p w:rsidR="006E73C4" w:rsidRPr="00060080" w:rsidRDefault="006E73C4">
      <w:pPr>
        <w:numPr>
          <w:ilvl w:val="1"/>
          <w:numId w:val="15"/>
        </w:numPr>
        <w:suppressAutoHyphens/>
        <w:spacing w:line="240" w:lineRule="auto"/>
        <w:ind w:left="1361" w:hanging="284"/>
        <w:jc w:val="both"/>
        <w:rPr>
          <w:sz w:val="24"/>
          <w:szCs w:val="24"/>
        </w:rPr>
      </w:pPr>
      <w:r w:rsidRPr="00060080">
        <w:rPr>
          <w:sz w:val="24"/>
          <w:szCs w:val="24"/>
        </w:rPr>
        <w:t>Zákon č. 183/2006 Sb., o územním plánování a stavebním řádu (stavební zákon), ve znění pozdějších předpisů,</w:t>
      </w:r>
    </w:p>
    <w:p w:rsidR="006E73C4" w:rsidRPr="00060080" w:rsidRDefault="006E73C4">
      <w:pPr>
        <w:numPr>
          <w:ilvl w:val="1"/>
          <w:numId w:val="15"/>
        </w:numPr>
        <w:suppressAutoHyphens/>
        <w:spacing w:line="240" w:lineRule="auto"/>
        <w:ind w:left="1361" w:hanging="284"/>
        <w:jc w:val="both"/>
        <w:rPr>
          <w:sz w:val="24"/>
          <w:szCs w:val="24"/>
        </w:rPr>
      </w:pPr>
      <w:r w:rsidRPr="00060080">
        <w:rPr>
          <w:sz w:val="24"/>
          <w:szCs w:val="24"/>
        </w:rPr>
        <w:t>Vyhláška č. </w:t>
      </w:r>
      <w:r w:rsidR="00D90939" w:rsidRPr="00060080">
        <w:rPr>
          <w:sz w:val="24"/>
          <w:szCs w:val="24"/>
        </w:rPr>
        <w:t>357/2013</w:t>
      </w:r>
      <w:r w:rsidRPr="00060080">
        <w:rPr>
          <w:sz w:val="24"/>
          <w:szCs w:val="24"/>
        </w:rPr>
        <w:t xml:space="preserve"> Sb., kterou se mění vyhláška č. </w:t>
      </w:r>
      <w:hyperlink r:id="rId11" w:history="1">
        <w:r w:rsidR="00D90939" w:rsidRPr="00060080">
          <w:rPr>
            <w:rStyle w:val="Hypertextovodkaz"/>
            <w:color w:val="auto"/>
            <w:sz w:val="24"/>
            <w:szCs w:val="24"/>
            <w:u w:val="none"/>
          </w:rPr>
          <w:t>164/2009</w:t>
        </w:r>
        <w:r w:rsidRPr="00060080">
          <w:rPr>
            <w:rStyle w:val="Hypertextovodkaz"/>
            <w:color w:val="auto"/>
            <w:sz w:val="24"/>
            <w:szCs w:val="24"/>
            <w:u w:val="none"/>
          </w:rPr>
          <w:t xml:space="preserve"> Sb.</w:t>
        </w:r>
      </w:hyperlink>
      <w:r w:rsidRPr="00060080">
        <w:rPr>
          <w:sz w:val="24"/>
          <w:szCs w:val="24"/>
        </w:rPr>
        <w:t>, kterou se provádí zákon č. 265/1992 Sb., o zápisech vlastnických a jiných věcných práv k nemovitostem, ve znění pozdějších předpisů, a zákon č. 344/1992 Sb., o katastru nemovitostí České republiky (katastrální zákon), ve znění pozdějších předpisů, (katastrální vyhláška),</w:t>
      </w:r>
      <w:r w:rsidR="00C72B8F" w:rsidRPr="00060080">
        <w:rPr>
          <w:sz w:val="24"/>
          <w:szCs w:val="24"/>
        </w:rPr>
        <w:t xml:space="preserve"> ve znění pozdějších předpisů,</w:t>
      </w:r>
    </w:p>
    <w:p w:rsidR="006E73C4" w:rsidRPr="00060080" w:rsidRDefault="006E73C4">
      <w:pPr>
        <w:numPr>
          <w:ilvl w:val="1"/>
          <w:numId w:val="15"/>
        </w:numPr>
        <w:suppressAutoHyphens/>
        <w:spacing w:line="240" w:lineRule="auto"/>
        <w:ind w:left="1361" w:hanging="284"/>
        <w:jc w:val="both"/>
        <w:rPr>
          <w:sz w:val="24"/>
          <w:szCs w:val="24"/>
        </w:rPr>
      </w:pPr>
      <w:r w:rsidRPr="00060080">
        <w:rPr>
          <w:sz w:val="24"/>
          <w:szCs w:val="24"/>
        </w:rPr>
        <w:t>Vyhláška č. 441/2013 Sb., k provedení zákona o oceňování majetku (oceňovací vyhláška).</w:t>
      </w:r>
    </w:p>
    <w:p w:rsidR="00181897" w:rsidRPr="00060080" w:rsidRDefault="00181897">
      <w:pPr>
        <w:numPr>
          <w:ilvl w:val="1"/>
          <w:numId w:val="15"/>
        </w:numPr>
        <w:suppressAutoHyphens/>
        <w:spacing w:line="240" w:lineRule="auto"/>
        <w:ind w:left="1361" w:hanging="284"/>
        <w:jc w:val="both"/>
        <w:rPr>
          <w:sz w:val="24"/>
          <w:szCs w:val="24"/>
        </w:rPr>
      </w:pPr>
      <w:r w:rsidRPr="00060080">
        <w:rPr>
          <w:sz w:val="24"/>
          <w:szCs w:val="24"/>
        </w:rPr>
        <w:t>Vyhláška č. 395/1992 Sb., ministerstva životního prostředí České republiky, kterou se provádějí některá ustanovení zákona České národní rady č.</w:t>
      </w:r>
      <w:r w:rsidR="00284315" w:rsidRPr="00060080">
        <w:rPr>
          <w:sz w:val="24"/>
          <w:szCs w:val="24"/>
        </w:rPr>
        <w:t> </w:t>
      </w:r>
      <w:r w:rsidRPr="00060080">
        <w:rPr>
          <w:sz w:val="24"/>
          <w:szCs w:val="24"/>
        </w:rPr>
        <w:t>114/1992 Sb., o ochraně přírody a krajiny</w:t>
      </w:r>
      <w:r w:rsidR="00C72B8F" w:rsidRPr="00060080">
        <w:rPr>
          <w:sz w:val="24"/>
          <w:szCs w:val="24"/>
        </w:rPr>
        <w:t>, ve znění pozdějších předpisů.</w:t>
      </w:r>
    </w:p>
    <w:p w:rsidR="006E73C4" w:rsidRPr="00060080" w:rsidRDefault="006E73C4">
      <w:pPr>
        <w:suppressAutoHyphens/>
        <w:spacing w:line="240" w:lineRule="auto"/>
        <w:ind w:left="1361"/>
        <w:jc w:val="both"/>
        <w:rPr>
          <w:sz w:val="24"/>
          <w:szCs w:val="24"/>
        </w:rPr>
      </w:pPr>
    </w:p>
    <w:p w:rsidR="006E73C4" w:rsidRPr="00060080" w:rsidRDefault="006E73C4">
      <w:pPr>
        <w:numPr>
          <w:ilvl w:val="0"/>
          <w:numId w:val="2"/>
        </w:numPr>
        <w:suppressAutoHyphens/>
        <w:spacing w:line="240" w:lineRule="auto"/>
        <w:jc w:val="both"/>
        <w:rPr>
          <w:sz w:val="24"/>
          <w:szCs w:val="24"/>
        </w:rPr>
      </w:pPr>
      <w:r w:rsidRPr="00060080">
        <w:rPr>
          <w:sz w:val="24"/>
          <w:szCs w:val="24"/>
        </w:rPr>
        <w:t>normy</w:t>
      </w:r>
    </w:p>
    <w:p w:rsidR="006E73C4" w:rsidRPr="00060080" w:rsidRDefault="006E73C4">
      <w:pPr>
        <w:numPr>
          <w:ilvl w:val="1"/>
          <w:numId w:val="7"/>
        </w:numPr>
        <w:suppressAutoHyphens/>
        <w:spacing w:line="240" w:lineRule="auto"/>
        <w:jc w:val="both"/>
        <w:rPr>
          <w:bCs/>
          <w:sz w:val="24"/>
          <w:szCs w:val="24"/>
        </w:rPr>
      </w:pPr>
      <w:r w:rsidRPr="00060080">
        <w:rPr>
          <w:sz w:val="24"/>
          <w:szCs w:val="24"/>
        </w:rPr>
        <w:t>ČSN 73 6109 Projektování polních cest, 20</w:t>
      </w:r>
      <w:r w:rsidR="004562B7" w:rsidRPr="00060080">
        <w:rPr>
          <w:sz w:val="24"/>
          <w:szCs w:val="24"/>
        </w:rPr>
        <w:t>1</w:t>
      </w:r>
      <w:r w:rsidRPr="00060080">
        <w:rPr>
          <w:sz w:val="24"/>
          <w:szCs w:val="24"/>
        </w:rPr>
        <w:t>3,</w:t>
      </w:r>
    </w:p>
    <w:p w:rsidR="006E73C4" w:rsidRPr="00060080" w:rsidRDefault="006E73C4">
      <w:pPr>
        <w:numPr>
          <w:ilvl w:val="1"/>
          <w:numId w:val="7"/>
        </w:numPr>
        <w:suppressAutoHyphens/>
        <w:spacing w:line="240" w:lineRule="auto"/>
        <w:jc w:val="both"/>
        <w:rPr>
          <w:sz w:val="24"/>
          <w:szCs w:val="24"/>
        </w:rPr>
      </w:pPr>
      <w:r w:rsidRPr="00060080">
        <w:rPr>
          <w:bCs/>
          <w:sz w:val="24"/>
          <w:szCs w:val="24"/>
        </w:rPr>
        <w:t>ČSN 75 2101 Ekologizace úprav vodních toků, 2009.</w:t>
      </w:r>
    </w:p>
    <w:p w:rsidR="006E73C4" w:rsidRPr="00060080" w:rsidRDefault="006E73C4">
      <w:pPr>
        <w:suppressAutoHyphens/>
        <w:spacing w:line="240" w:lineRule="auto"/>
        <w:ind w:left="1221"/>
        <w:jc w:val="both"/>
        <w:rPr>
          <w:sz w:val="24"/>
          <w:szCs w:val="24"/>
        </w:rPr>
      </w:pPr>
    </w:p>
    <w:p w:rsidR="006E73C4" w:rsidRPr="00060080" w:rsidRDefault="006E73C4">
      <w:pPr>
        <w:numPr>
          <w:ilvl w:val="0"/>
          <w:numId w:val="2"/>
        </w:numPr>
        <w:suppressAutoHyphens/>
        <w:spacing w:line="240" w:lineRule="auto"/>
        <w:jc w:val="both"/>
        <w:rPr>
          <w:sz w:val="24"/>
          <w:szCs w:val="24"/>
        </w:rPr>
      </w:pPr>
      <w:r w:rsidRPr="00060080">
        <w:rPr>
          <w:sz w:val="24"/>
          <w:szCs w:val="24"/>
        </w:rPr>
        <w:t>metodiky doporučené Ministerstvem zemědělství – Ústředním pozemkovým úřadem</w:t>
      </w:r>
    </w:p>
    <w:p w:rsidR="006E73C4" w:rsidRPr="00060080" w:rsidRDefault="006E73C4">
      <w:pPr>
        <w:numPr>
          <w:ilvl w:val="1"/>
          <w:numId w:val="15"/>
        </w:numPr>
        <w:suppressAutoHyphens/>
        <w:spacing w:line="240" w:lineRule="auto"/>
        <w:ind w:left="1361" w:hanging="284"/>
        <w:jc w:val="both"/>
        <w:rPr>
          <w:sz w:val="24"/>
          <w:szCs w:val="24"/>
        </w:rPr>
      </w:pPr>
      <w:r w:rsidRPr="00060080">
        <w:rPr>
          <w:sz w:val="24"/>
          <w:szCs w:val="24"/>
        </w:rPr>
        <w:t>Praktické příručky zpracování širších územních vazeb č.j. 40246/03-7170 z 21.10.2003,</w:t>
      </w:r>
    </w:p>
    <w:p w:rsidR="006E73C4" w:rsidRPr="00060080" w:rsidRDefault="006E73C4">
      <w:pPr>
        <w:numPr>
          <w:ilvl w:val="1"/>
          <w:numId w:val="15"/>
        </w:numPr>
        <w:suppressAutoHyphens/>
        <w:spacing w:line="240" w:lineRule="auto"/>
        <w:ind w:left="1361" w:hanging="284"/>
        <w:jc w:val="both"/>
        <w:rPr>
          <w:sz w:val="24"/>
          <w:szCs w:val="24"/>
        </w:rPr>
      </w:pPr>
      <w:r w:rsidRPr="00060080">
        <w:rPr>
          <w:sz w:val="24"/>
          <w:szCs w:val="24"/>
        </w:rPr>
        <w:t>Metodika studie širších územních vazeb ochrany půdy a vody v komplexních pozemkových úpravách č.j. 13061/05-17170, ISBN 80-239-4845-8,</w:t>
      </w:r>
    </w:p>
    <w:p w:rsidR="006E73C4" w:rsidRPr="00060080" w:rsidRDefault="006E73C4">
      <w:pPr>
        <w:numPr>
          <w:ilvl w:val="1"/>
          <w:numId w:val="15"/>
        </w:numPr>
        <w:suppressAutoHyphens/>
        <w:spacing w:line="240" w:lineRule="auto"/>
        <w:ind w:left="1361" w:hanging="284"/>
        <w:jc w:val="both"/>
        <w:rPr>
          <w:sz w:val="24"/>
          <w:szCs w:val="24"/>
        </w:rPr>
      </w:pPr>
      <w:r w:rsidRPr="00060080">
        <w:rPr>
          <w:sz w:val="24"/>
          <w:szCs w:val="24"/>
        </w:rPr>
        <w:t>Společná sdělení MZe ČR a MŽP ČR: č.j. OEK/1260/01, č.j. 18750/01, č.j. 18750/01-5050 a č.j. 18750/01-5050,</w:t>
      </w:r>
    </w:p>
    <w:p w:rsidR="006E73C4" w:rsidRPr="00060080" w:rsidRDefault="006E73C4">
      <w:pPr>
        <w:numPr>
          <w:ilvl w:val="1"/>
          <w:numId w:val="15"/>
        </w:numPr>
        <w:suppressAutoHyphens/>
        <w:spacing w:line="240" w:lineRule="auto"/>
        <w:ind w:left="1361" w:hanging="284"/>
        <w:jc w:val="both"/>
        <w:rPr>
          <w:sz w:val="24"/>
          <w:szCs w:val="24"/>
        </w:rPr>
      </w:pPr>
      <w:r w:rsidRPr="00060080">
        <w:rPr>
          <w:sz w:val="24"/>
          <w:szCs w:val="24"/>
        </w:rPr>
        <w:t xml:space="preserve">Metodický návod k provádění pozemkových úprav, MZe ČR, </w:t>
      </w:r>
      <w:r w:rsidR="00D34EC6" w:rsidRPr="00060080">
        <w:rPr>
          <w:sz w:val="24"/>
          <w:szCs w:val="24"/>
        </w:rPr>
        <w:t xml:space="preserve">Státní </w:t>
      </w:r>
      <w:r w:rsidRPr="00060080">
        <w:rPr>
          <w:sz w:val="24"/>
          <w:szCs w:val="24"/>
        </w:rPr>
        <w:t xml:space="preserve">pozemkový úřad, č.j.: </w:t>
      </w:r>
      <w:r w:rsidR="00D34EC6" w:rsidRPr="00060080">
        <w:rPr>
          <w:sz w:val="24"/>
          <w:szCs w:val="24"/>
        </w:rPr>
        <w:t>SPU 541013/2015</w:t>
      </w:r>
      <w:r w:rsidRPr="00060080">
        <w:rPr>
          <w:sz w:val="24"/>
          <w:szCs w:val="24"/>
        </w:rPr>
        <w:t xml:space="preserve"> (aktualizace 201</w:t>
      </w:r>
      <w:r w:rsidR="00D34EC6" w:rsidRPr="00060080">
        <w:rPr>
          <w:sz w:val="24"/>
          <w:szCs w:val="24"/>
        </w:rPr>
        <w:t>6</w:t>
      </w:r>
      <w:r w:rsidRPr="00060080">
        <w:rPr>
          <w:sz w:val="24"/>
          <w:szCs w:val="24"/>
        </w:rPr>
        <w:t>),</w:t>
      </w:r>
    </w:p>
    <w:p w:rsidR="006E73C4" w:rsidRPr="00060080" w:rsidRDefault="006E73C4">
      <w:pPr>
        <w:numPr>
          <w:ilvl w:val="1"/>
          <w:numId w:val="15"/>
        </w:numPr>
        <w:suppressAutoHyphens/>
        <w:spacing w:line="240" w:lineRule="auto"/>
        <w:ind w:left="1361" w:hanging="284"/>
        <w:jc w:val="both"/>
        <w:rPr>
          <w:sz w:val="24"/>
          <w:szCs w:val="24"/>
        </w:rPr>
      </w:pPr>
      <w:r w:rsidRPr="00060080">
        <w:rPr>
          <w:sz w:val="24"/>
          <w:szCs w:val="24"/>
        </w:rPr>
        <w:t xml:space="preserve">Technický standard </w:t>
      </w:r>
      <w:r w:rsidR="00A136E5" w:rsidRPr="00060080">
        <w:rPr>
          <w:sz w:val="24"/>
          <w:szCs w:val="24"/>
        </w:rPr>
        <w:t xml:space="preserve">dokumentace </w:t>
      </w:r>
      <w:r w:rsidRPr="00060080">
        <w:rPr>
          <w:sz w:val="24"/>
          <w:szCs w:val="24"/>
        </w:rPr>
        <w:t xml:space="preserve">plánu společných zařízení v pozemkových úpravách, </w:t>
      </w:r>
      <w:r w:rsidR="00A136E5" w:rsidRPr="00060080">
        <w:rPr>
          <w:sz w:val="24"/>
          <w:szCs w:val="24"/>
        </w:rPr>
        <w:t>Státní</w:t>
      </w:r>
      <w:r w:rsidRPr="00060080">
        <w:rPr>
          <w:sz w:val="24"/>
          <w:szCs w:val="24"/>
        </w:rPr>
        <w:t xml:space="preserve"> pozemkový úřad, včetně digitální formy, (aktualizace 201</w:t>
      </w:r>
      <w:r w:rsidR="00A136E5" w:rsidRPr="00060080">
        <w:rPr>
          <w:sz w:val="24"/>
          <w:szCs w:val="24"/>
        </w:rPr>
        <w:t>6</w:t>
      </w:r>
      <w:r w:rsidRPr="00060080">
        <w:rPr>
          <w:sz w:val="24"/>
          <w:szCs w:val="24"/>
        </w:rPr>
        <w:t>),</w:t>
      </w:r>
    </w:p>
    <w:p w:rsidR="006E73C4" w:rsidRPr="00060080" w:rsidRDefault="006E73C4">
      <w:pPr>
        <w:numPr>
          <w:ilvl w:val="1"/>
          <w:numId w:val="15"/>
        </w:numPr>
        <w:suppressAutoHyphens/>
        <w:spacing w:line="240" w:lineRule="auto"/>
        <w:ind w:left="1361" w:hanging="284"/>
        <w:jc w:val="both"/>
        <w:rPr>
          <w:sz w:val="24"/>
          <w:szCs w:val="24"/>
        </w:rPr>
      </w:pPr>
      <w:r w:rsidRPr="00060080">
        <w:rPr>
          <w:sz w:val="24"/>
          <w:szCs w:val="24"/>
        </w:rPr>
        <w:t>Koordinace územních plánů a pozemkových úprav, MMR, ústav územního rozvoje, MZe – ÚPÚ, VÚMOP, 2010,</w:t>
      </w:r>
    </w:p>
    <w:p w:rsidR="006E73C4" w:rsidRPr="00060080" w:rsidRDefault="006E73C4">
      <w:pPr>
        <w:numPr>
          <w:ilvl w:val="1"/>
          <w:numId w:val="15"/>
        </w:numPr>
        <w:suppressAutoHyphens/>
        <w:spacing w:line="240" w:lineRule="auto"/>
        <w:ind w:left="1361" w:hanging="284"/>
        <w:jc w:val="both"/>
        <w:rPr>
          <w:sz w:val="24"/>
          <w:szCs w:val="24"/>
        </w:rPr>
      </w:pPr>
      <w:r w:rsidRPr="00060080">
        <w:rPr>
          <w:sz w:val="24"/>
          <w:szCs w:val="24"/>
        </w:rPr>
        <w:t>Katalog vozovek polních cest – technické podmínky (</w:t>
      </w:r>
      <w:r w:rsidR="00244376" w:rsidRPr="00060080">
        <w:rPr>
          <w:sz w:val="24"/>
          <w:szCs w:val="24"/>
        </w:rPr>
        <w:t>MZe – ÚPÚ</w:t>
      </w:r>
      <w:r w:rsidRPr="00060080">
        <w:rPr>
          <w:sz w:val="24"/>
          <w:szCs w:val="24"/>
        </w:rPr>
        <w:t>, č.j. 43385/</w:t>
      </w:r>
      <w:r w:rsidR="00244376" w:rsidRPr="00060080">
        <w:rPr>
          <w:sz w:val="24"/>
          <w:szCs w:val="24"/>
        </w:rPr>
        <w:t>2011, TP</w:t>
      </w:r>
      <w:r w:rsidR="00E052EF" w:rsidRPr="00060080">
        <w:rPr>
          <w:sz w:val="24"/>
          <w:szCs w:val="24"/>
        </w:rPr>
        <w:t xml:space="preserve"> – Změna č. 2</w:t>
      </w:r>
      <w:r w:rsidRPr="00060080">
        <w:rPr>
          <w:sz w:val="24"/>
          <w:szCs w:val="24"/>
        </w:rPr>
        <w:t>),</w:t>
      </w:r>
    </w:p>
    <w:p w:rsidR="006E73C4" w:rsidRPr="00060080" w:rsidRDefault="006E73C4">
      <w:pPr>
        <w:numPr>
          <w:ilvl w:val="1"/>
          <w:numId w:val="15"/>
        </w:numPr>
        <w:suppressAutoHyphens/>
        <w:spacing w:line="240" w:lineRule="auto"/>
        <w:ind w:left="1361" w:hanging="284"/>
        <w:jc w:val="both"/>
        <w:rPr>
          <w:sz w:val="24"/>
          <w:szCs w:val="24"/>
        </w:rPr>
      </w:pPr>
      <w:r w:rsidRPr="00060080">
        <w:rPr>
          <w:sz w:val="24"/>
          <w:szCs w:val="24"/>
        </w:rPr>
        <w:t>Soubor vybraných společných zařízení a jejich nákladů na výstavbu v pozemkových úpravách, prosinec 2002.</w:t>
      </w:r>
    </w:p>
    <w:p w:rsidR="006E73C4" w:rsidRPr="00060080" w:rsidRDefault="006E73C4">
      <w:pPr>
        <w:pStyle w:val="odrkov"/>
        <w:numPr>
          <w:ilvl w:val="0"/>
          <w:numId w:val="0"/>
        </w:numPr>
        <w:ind w:left="567"/>
        <w:rPr>
          <w:szCs w:val="24"/>
        </w:rPr>
      </w:pPr>
    </w:p>
    <w:p w:rsidR="00C940F3" w:rsidRDefault="00C940F3">
      <w:pPr>
        <w:spacing w:line="240" w:lineRule="auto"/>
        <w:rPr>
          <w:sz w:val="24"/>
          <w:szCs w:val="24"/>
        </w:rPr>
      </w:pPr>
      <w:r>
        <w:rPr>
          <w:sz w:val="24"/>
          <w:szCs w:val="24"/>
        </w:rPr>
        <w:br w:type="page"/>
      </w:r>
    </w:p>
    <w:p w:rsidR="006E73C4" w:rsidRPr="00060080" w:rsidRDefault="006E73C4">
      <w:pPr>
        <w:numPr>
          <w:ilvl w:val="0"/>
          <w:numId w:val="2"/>
        </w:numPr>
        <w:suppressAutoHyphens/>
        <w:spacing w:line="240" w:lineRule="auto"/>
        <w:jc w:val="both"/>
        <w:rPr>
          <w:sz w:val="24"/>
          <w:szCs w:val="24"/>
        </w:rPr>
      </w:pPr>
      <w:r w:rsidRPr="00060080">
        <w:rPr>
          <w:sz w:val="24"/>
          <w:szCs w:val="24"/>
        </w:rPr>
        <w:lastRenderedPageBreak/>
        <w:t>další odborná literatura</w:t>
      </w:r>
    </w:p>
    <w:p w:rsidR="006E73C4" w:rsidRPr="00060080" w:rsidRDefault="006E73C4">
      <w:pPr>
        <w:numPr>
          <w:ilvl w:val="1"/>
          <w:numId w:val="15"/>
        </w:numPr>
        <w:suppressAutoHyphens/>
        <w:spacing w:line="240" w:lineRule="auto"/>
        <w:ind w:left="1361" w:hanging="284"/>
        <w:jc w:val="both"/>
        <w:rPr>
          <w:sz w:val="24"/>
          <w:szCs w:val="24"/>
        </w:rPr>
      </w:pPr>
      <w:r w:rsidRPr="00060080">
        <w:rPr>
          <w:sz w:val="24"/>
          <w:szCs w:val="24"/>
        </w:rPr>
        <w:t>CULEK, M. (</w:t>
      </w:r>
      <w:proofErr w:type="spellStart"/>
      <w:r w:rsidRPr="00060080">
        <w:rPr>
          <w:sz w:val="24"/>
          <w:szCs w:val="24"/>
        </w:rPr>
        <w:t>ed</w:t>
      </w:r>
      <w:proofErr w:type="spellEnd"/>
      <w:r w:rsidRPr="00060080">
        <w:rPr>
          <w:sz w:val="24"/>
          <w:szCs w:val="24"/>
        </w:rPr>
        <w:t>.) 1996: Biogeografické členění České republiky. Enigma, Praha. 244 s. ISBN 978-80-85368-80-3,</w:t>
      </w:r>
    </w:p>
    <w:p w:rsidR="006E73C4" w:rsidRPr="00060080" w:rsidRDefault="006E73C4">
      <w:pPr>
        <w:numPr>
          <w:ilvl w:val="1"/>
          <w:numId w:val="15"/>
        </w:numPr>
        <w:suppressAutoHyphens/>
        <w:spacing w:line="240" w:lineRule="auto"/>
        <w:ind w:left="1361" w:hanging="284"/>
        <w:jc w:val="both"/>
        <w:rPr>
          <w:sz w:val="24"/>
          <w:szCs w:val="24"/>
        </w:rPr>
      </w:pPr>
      <w:r w:rsidRPr="00060080">
        <w:rPr>
          <w:sz w:val="24"/>
          <w:szCs w:val="24"/>
        </w:rPr>
        <w:t>CULEK, M. (</w:t>
      </w:r>
      <w:proofErr w:type="spellStart"/>
      <w:r w:rsidRPr="00060080">
        <w:rPr>
          <w:sz w:val="24"/>
          <w:szCs w:val="24"/>
        </w:rPr>
        <w:t>ed</w:t>
      </w:r>
      <w:proofErr w:type="spellEnd"/>
      <w:r w:rsidRPr="00060080">
        <w:rPr>
          <w:sz w:val="24"/>
          <w:szCs w:val="24"/>
        </w:rPr>
        <w:t>.) 2005: Biogeografické členění České republiky II. díl. AOPK ČR, Praha. 800 s. ISBN 978-80-86064-82-4,</w:t>
      </w:r>
    </w:p>
    <w:p w:rsidR="006E73C4" w:rsidRPr="00060080" w:rsidRDefault="006E73C4">
      <w:pPr>
        <w:numPr>
          <w:ilvl w:val="1"/>
          <w:numId w:val="15"/>
        </w:numPr>
        <w:suppressAutoHyphens/>
        <w:spacing w:line="240" w:lineRule="auto"/>
        <w:ind w:left="1361" w:hanging="284"/>
        <w:jc w:val="both"/>
        <w:rPr>
          <w:rFonts w:eastAsia="Arial"/>
          <w:sz w:val="24"/>
          <w:szCs w:val="24"/>
        </w:rPr>
      </w:pPr>
      <w:r w:rsidRPr="00060080">
        <w:rPr>
          <w:sz w:val="24"/>
          <w:szCs w:val="24"/>
        </w:rPr>
        <w:t>MADĚRA, P. &amp; ZÍMOVÁ, E. (</w:t>
      </w:r>
      <w:proofErr w:type="spellStart"/>
      <w:r w:rsidRPr="00060080">
        <w:rPr>
          <w:sz w:val="24"/>
          <w:szCs w:val="24"/>
        </w:rPr>
        <w:t>eds</w:t>
      </w:r>
      <w:proofErr w:type="spellEnd"/>
      <w:r w:rsidRPr="00060080">
        <w:rPr>
          <w:sz w:val="24"/>
          <w:szCs w:val="24"/>
        </w:rPr>
        <w:t xml:space="preserve">.) 2005: Metodické postupy projektování lokálního ÚSES. Ústav lesnické botaniky, typologie a dendrologie LDF MZLU v Brně a </w:t>
      </w:r>
      <w:proofErr w:type="spellStart"/>
      <w:r w:rsidRPr="00060080">
        <w:rPr>
          <w:sz w:val="24"/>
          <w:szCs w:val="24"/>
        </w:rPr>
        <w:t>Löw</w:t>
      </w:r>
      <w:proofErr w:type="spellEnd"/>
      <w:r w:rsidRPr="00060080">
        <w:rPr>
          <w:sz w:val="24"/>
          <w:szCs w:val="24"/>
        </w:rPr>
        <w:t xml:space="preserve"> a spol., Brno,</w:t>
      </w:r>
    </w:p>
    <w:p w:rsidR="006E73C4" w:rsidRPr="00060080" w:rsidRDefault="006E73C4">
      <w:pPr>
        <w:numPr>
          <w:ilvl w:val="1"/>
          <w:numId w:val="15"/>
        </w:numPr>
        <w:suppressAutoHyphens/>
        <w:spacing w:line="240" w:lineRule="auto"/>
        <w:ind w:left="1361" w:hanging="284"/>
        <w:jc w:val="both"/>
        <w:rPr>
          <w:sz w:val="24"/>
          <w:szCs w:val="24"/>
        </w:rPr>
      </w:pPr>
      <w:r w:rsidRPr="00060080">
        <w:rPr>
          <w:rFonts w:eastAsia="Arial"/>
          <w:sz w:val="24"/>
          <w:szCs w:val="24"/>
        </w:rPr>
        <w:t xml:space="preserve"> </w:t>
      </w:r>
      <w:r w:rsidRPr="00060080">
        <w:rPr>
          <w:sz w:val="24"/>
          <w:szCs w:val="24"/>
        </w:rPr>
        <w:t>LÖW, J. 1995: Rukověť projektanta místního územního systému ekologické stability: metodika pro zpracování dokumentace. Doplněk, Brno. 122 s. ISBN 80-85765-55-1,</w:t>
      </w:r>
    </w:p>
    <w:p w:rsidR="006E73C4" w:rsidRPr="00060080" w:rsidRDefault="006E73C4">
      <w:pPr>
        <w:numPr>
          <w:ilvl w:val="1"/>
          <w:numId w:val="15"/>
        </w:numPr>
        <w:suppressAutoHyphens/>
        <w:spacing w:line="240" w:lineRule="auto"/>
        <w:ind w:left="1361" w:hanging="284"/>
        <w:jc w:val="both"/>
        <w:rPr>
          <w:sz w:val="24"/>
          <w:szCs w:val="24"/>
        </w:rPr>
      </w:pPr>
      <w:r w:rsidRPr="00060080">
        <w:rPr>
          <w:sz w:val="24"/>
          <w:szCs w:val="24"/>
        </w:rPr>
        <w:t>JANEČEK, M. a kol. 2012: Ochrana zemědělské půdy před erozí. Metodika. Česká zemědělská univerzita, Fakulta životního prostředí. Powerprint, Praha. ISBN 978-80-87415-42-9,</w:t>
      </w:r>
    </w:p>
    <w:p w:rsidR="006E73C4" w:rsidRPr="00060080" w:rsidRDefault="006E73C4">
      <w:pPr>
        <w:numPr>
          <w:ilvl w:val="1"/>
          <w:numId w:val="15"/>
        </w:numPr>
        <w:suppressAutoHyphens/>
        <w:spacing w:line="240" w:lineRule="auto"/>
        <w:ind w:left="1361" w:hanging="284"/>
        <w:jc w:val="both"/>
        <w:rPr>
          <w:sz w:val="24"/>
          <w:szCs w:val="24"/>
        </w:rPr>
      </w:pPr>
      <w:r w:rsidRPr="00060080">
        <w:rPr>
          <w:sz w:val="24"/>
          <w:szCs w:val="24"/>
        </w:rPr>
        <w:t>SKLENIČKA, P. 2003: Základy krajinného plánování, 321 s. Skleničková Naděžda, Praha. ISBN 978-80-903206-1-9,</w:t>
      </w:r>
    </w:p>
    <w:p w:rsidR="006E73C4" w:rsidRPr="00060080" w:rsidRDefault="006E73C4">
      <w:pPr>
        <w:numPr>
          <w:ilvl w:val="1"/>
          <w:numId w:val="15"/>
        </w:numPr>
        <w:suppressAutoHyphens/>
        <w:spacing w:line="240" w:lineRule="auto"/>
        <w:ind w:left="1361" w:hanging="284"/>
        <w:jc w:val="both"/>
        <w:rPr>
          <w:sz w:val="24"/>
          <w:szCs w:val="24"/>
        </w:rPr>
      </w:pPr>
      <w:r w:rsidRPr="00060080">
        <w:rPr>
          <w:sz w:val="24"/>
          <w:szCs w:val="24"/>
        </w:rPr>
        <w:t>KVÍTEK, T. (</w:t>
      </w:r>
      <w:proofErr w:type="spellStart"/>
      <w:r w:rsidRPr="00060080">
        <w:rPr>
          <w:sz w:val="24"/>
          <w:szCs w:val="24"/>
        </w:rPr>
        <w:t>ed</w:t>
      </w:r>
      <w:proofErr w:type="spellEnd"/>
      <w:r w:rsidRPr="00060080">
        <w:rPr>
          <w:sz w:val="24"/>
          <w:szCs w:val="24"/>
        </w:rPr>
        <w:t xml:space="preserve">.) 2008: Identifikace potenciálních zdrojových lokalit plošného zemědělského znečištění – standardizovaný podklad pro projektování komplexních pozemkových úprav. Metodika VÚMOP, </w:t>
      </w:r>
      <w:proofErr w:type="spellStart"/>
      <w:r w:rsidRPr="00060080">
        <w:rPr>
          <w:sz w:val="24"/>
          <w:szCs w:val="24"/>
        </w:rPr>
        <w:t>v.v.i</w:t>
      </w:r>
      <w:proofErr w:type="spellEnd"/>
      <w:r w:rsidRPr="00060080">
        <w:rPr>
          <w:sz w:val="24"/>
          <w:szCs w:val="24"/>
        </w:rPr>
        <w:t>., Powerprint Praha,</w:t>
      </w:r>
    </w:p>
    <w:p w:rsidR="006E73C4" w:rsidRPr="00060080" w:rsidRDefault="006E73C4">
      <w:pPr>
        <w:numPr>
          <w:ilvl w:val="1"/>
          <w:numId w:val="15"/>
        </w:numPr>
        <w:suppressAutoHyphens/>
        <w:spacing w:line="240" w:lineRule="auto"/>
        <w:ind w:left="1361" w:hanging="284"/>
        <w:jc w:val="both"/>
        <w:rPr>
          <w:sz w:val="24"/>
          <w:szCs w:val="24"/>
        </w:rPr>
      </w:pPr>
      <w:r w:rsidRPr="00060080">
        <w:rPr>
          <w:sz w:val="24"/>
          <w:szCs w:val="24"/>
        </w:rPr>
        <w:t>MAZÍN, V., VÁCHAL, J., KVÍTEK, T. 2007: Postupy a činnosti při projektování pozemkových úprav. Českomoravská komora pozemkových úprav, Středočeská pobočka Praha a JČU v Českých Budějovicích, 192 s. ISBN: 978-80-7394-003-4,</w:t>
      </w:r>
    </w:p>
    <w:p w:rsidR="006E73C4" w:rsidRPr="00060080" w:rsidRDefault="006E73C4">
      <w:pPr>
        <w:numPr>
          <w:ilvl w:val="1"/>
          <w:numId w:val="15"/>
        </w:numPr>
        <w:suppressAutoHyphens/>
        <w:spacing w:line="240" w:lineRule="auto"/>
        <w:ind w:left="1361" w:hanging="284"/>
        <w:jc w:val="both"/>
        <w:rPr>
          <w:sz w:val="24"/>
          <w:szCs w:val="24"/>
        </w:rPr>
      </w:pPr>
      <w:r w:rsidRPr="00060080">
        <w:rPr>
          <w:sz w:val="24"/>
          <w:szCs w:val="24"/>
        </w:rPr>
        <w:t>UHLÍŘOVÁ, J., MAZÍN, V. (</w:t>
      </w:r>
      <w:proofErr w:type="spellStart"/>
      <w:r w:rsidRPr="00060080">
        <w:rPr>
          <w:sz w:val="24"/>
          <w:szCs w:val="24"/>
        </w:rPr>
        <w:t>eds</w:t>
      </w:r>
      <w:proofErr w:type="spellEnd"/>
      <w:r w:rsidRPr="00060080">
        <w:rPr>
          <w:sz w:val="24"/>
          <w:szCs w:val="24"/>
        </w:rPr>
        <w:t xml:space="preserve">.), 2005: Metodika studie širších územních vazeb ochrany půdy a vody v komplexních pozemkových úpravách. VÚMOP, </w:t>
      </w:r>
      <w:proofErr w:type="spellStart"/>
      <w:r w:rsidRPr="00060080">
        <w:rPr>
          <w:sz w:val="24"/>
          <w:szCs w:val="24"/>
        </w:rPr>
        <w:t>v.v.i</w:t>
      </w:r>
      <w:proofErr w:type="spellEnd"/>
      <w:r w:rsidRPr="00060080">
        <w:rPr>
          <w:sz w:val="24"/>
          <w:szCs w:val="24"/>
        </w:rPr>
        <w:t>., Praha. ISBN 978-80-239-4845-8,</w:t>
      </w:r>
    </w:p>
    <w:p w:rsidR="006E73C4" w:rsidRPr="00060080" w:rsidRDefault="006E73C4">
      <w:pPr>
        <w:numPr>
          <w:ilvl w:val="1"/>
          <w:numId w:val="15"/>
        </w:numPr>
        <w:suppressAutoHyphens/>
        <w:spacing w:line="240" w:lineRule="auto"/>
        <w:ind w:left="1361" w:hanging="284"/>
        <w:jc w:val="both"/>
        <w:rPr>
          <w:sz w:val="24"/>
          <w:szCs w:val="24"/>
        </w:rPr>
      </w:pPr>
      <w:r w:rsidRPr="00060080">
        <w:rPr>
          <w:sz w:val="24"/>
          <w:szCs w:val="24"/>
        </w:rPr>
        <w:t>PODHRÁZSKÁ, J. (</w:t>
      </w:r>
      <w:proofErr w:type="spellStart"/>
      <w:r w:rsidRPr="00060080">
        <w:rPr>
          <w:sz w:val="24"/>
          <w:szCs w:val="24"/>
        </w:rPr>
        <w:t>ed</w:t>
      </w:r>
      <w:proofErr w:type="spellEnd"/>
      <w:r w:rsidRPr="00060080">
        <w:rPr>
          <w:sz w:val="24"/>
          <w:szCs w:val="24"/>
        </w:rPr>
        <w:t xml:space="preserve">.), 2008: Metodický návod – Návrh a hodnocení účinnosti systému komplexních opatření v pozemkových úpravách pro snížení škodlivých účinků povrchového odtoku. VÚMOP, </w:t>
      </w:r>
      <w:proofErr w:type="spellStart"/>
      <w:r w:rsidRPr="00060080">
        <w:rPr>
          <w:sz w:val="24"/>
          <w:szCs w:val="24"/>
        </w:rPr>
        <w:t>v.v.i</w:t>
      </w:r>
      <w:proofErr w:type="spellEnd"/>
      <w:r w:rsidRPr="00060080">
        <w:rPr>
          <w:sz w:val="24"/>
          <w:szCs w:val="24"/>
        </w:rPr>
        <w:t>., Brno. ISBN 978-80-904027-7-5,</w:t>
      </w:r>
    </w:p>
    <w:p w:rsidR="006E73C4" w:rsidRPr="00060080" w:rsidRDefault="006E73C4">
      <w:pPr>
        <w:numPr>
          <w:ilvl w:val="1"/>
          <w:numId w:val="15"/>
        </w:numPr>
        <w:suppressAutoHyphens/>
        <w:spacing w:line="240" w:lineRule="auto"/>
        <w:ind w:left="1361" w:hanging="284"/>
        <w:jc w:val="both"/>
        <w:rPr>
          <w:sz w:val="24"/>
          <w:szCs w:val="24"/>
        </w:rPr>
      </w:pPr>
      <w:r w:rsidRPr="00060080">
        <w:rPr>
          <w:sz w:val="24"/>
          <w:szCs w:val="24"/>
        </w:rPr>
        <w:t xml:space="preserve">DUMBROVSKÝ, M., MEZERA, J., 2000: Metodický návod pro pozemkové úpravy a související informace. VÚMOP, </w:t>
      </w:r>
      <w:proofErr w:type="spellStart"/>
      <w:r w:rsidRPr="00060080">
        <w:rPr>
          <w:sz w:val="24"/>
          <w:szCs w:val="24"/>
        </w:rPr>
        <w:t>v.v.i</w:t>
      </w:r>
      <w:proofErr w:type="spellEnd"/>
      <w:r w:rsidRPr="00060080">
        <w:rPr>
          <w:sz w:val="24"/>
          <w:szCs w:val="24"/>
        </w:rPr>
        <w:t>., Brno, 207 s,</w:t>
      </w:r>
    </w:p>
    <w:p w:rsidR="00577BEF" w:rsidRPr="00577BEF" w:rsidRDefault="006E73C4">
      <w:pPr>
        <w:numPr>
          <w:ilvl w:val="1"/>
          <w:numId w:val="15"/>
        </w:numPr>
        <w:suppressAutoHyphens/>
        <w:spacing w:line="240" w:lineRule="auto"/>
        <w:ind w:left="1361" w:hanging="284"/>
        <w:jc w:val="both"/>
        <w:rPr>
          <w:sz w:val="24"/>
          <w:szCs w:val="24"/>
          <w:shd w:val="clear" w:color="auto" w:fill="FFFF99"/>
        </w:rPr>
      </w:pPr>
      <w:r w:rsidRPr="00060080">
        <w:rPr>
          <w:sz w:val="24"/>
          <w:szCs w:val="24"/>
        </w:rPr>
        <w:t>Náklady obvyklých opatření pro hodnocení projektů v OPŽP, Ministerstvo životního prostředí ČR, 2006</w:t>
      </w:r>
      <w:r w:rsidR="00577BEF">
        <w:rPr>
          <w:sz w:val="24"/>
          <w:szCs w:val="24"/>
        </w:rPr>
        <w:t>,</w:t>
      </w:r>
    </w:p>
    <w:p w:rsidR="006E73C4" w:rsidRPr="00060080" w:rsidRDefault="00577BEF">
      <w:pPr>
        <w:numPr>
          <w:ilvl w:val="1"/>
          <w:numId w:val="15"/>
        </w:numPr>
        <w:suppressAutoHyphens/>
        <w:spacing w:line="240" w:lineRule="auto"/>
        <w:ind w:left="1361" w:hanging="284"/>
        <w:jc w:val="both"/>
        <w:rPr>
          <w:sz w:val="24"/>
          <w:szCs w:val="24"/>
          <w:shd w:val="clear" w:color="auto" w:fill="FFFF99"/>
        </w:rPr>
      </w:pPr>
      <w:r>
        <w:rPr>
          <w:sz w:val="24"/>
          <w:szCs w:val="24"/>
        </w:rPr>
        <w:t xml:space="preserve">Katalog nákladových ukazatelů společných zařízení pozemkových úprav, VÚMOP, </w:t>
      </w:r>
      <w:proofErr w:type="spellStart"/>
      <w:r>
        <w:rPr>
          <w:sz w:val="24"/>
          <w:szCs w:val="24"/>
        </w:rPr>
        <w:t>v.v.i</w:t>
      </w:r>
      <w:proofErr w:type="spellEnd"/>
      <w:r>
        <w:rPr>
          <w:sz w:val="24"/>
          <w:szCs w:val="24"/>
        </w:rPr>
        <w:t>., 2012</w:t>
      </w:r>
      <w:r w:rsidR="006E73C4" w:rsidRPr="00060080">
        <w:rPr>
          <w:sz w:val="24"/>
          <w:szCs w:val="24"/>
        </w:rPr>
        <w:t>.</w:t>
      </w:r>
    </w:p>
    <w:p w:rsidR="006E73C4" w:rsidRPr="00060080" w:rsidRDefault="006E73C4">
      <w:pPr>
        <w:pStyle w:val="odrkov"/>
        <w:numPr>
          <w:ilvl w:val="0"/>
          <w:numId w:val="0"/>
        </w:numPr>
        <w:rPr>
          <w:szCs w:val="24"/>
          <w:shd w:val="clear" w:color="auto" w:fill="FFFF99"/>
        </w:rPr>
      </w:pPr>
    </w:p>
    <w:p w:rsidR="006E73C4" w:rsidRPr="00060080" w:rsidRDefault="006E73C4">
      <w:pPr>
        <w:pStyle w:val="odrkov"/>
        <w:numPr>
          <w:ilvl w:val="0"/>
          <w:numId w:val="0"/>
        </w:numPr>
        <w:rPr>
          <w:szCs w:val="24"/>
          <w:shd w:val="clear" w:color="auto" w:fill="FFFF99"/>
        </w:rPr>
      </w:pPr>
    </w:p>
    <w:p w:rsidR="006E73C4" w:rsidRPr="00060080" w:rsidRDefault="006E73C4">
      <w:pPr>
        <w:pStyle w:val="Nadpis3"/>
      </w:pPr>
      <w:bookmarkStart w:id="10" w:name="_Toc490728855"/>
      <w:r w:rsidRPr="00060080">
        <w:t>Účel a přehled navrhovaných opatření</w:t>
      </w:r>
      <w:bookmarkEnd w:id="10"/>
    </w:p>
    <w:p w:rsidR="006E73C4" w:rsidRPr="00060080" w:rsidRDefault="006E73C4">
      <w:pPr>
        <w:pStyle w:val="textkapitoly"/>
      </w:pPr>
      <w:r w:rsidRPr="00060080">
        <w:t>Aby byl soupis společných zařízení přehledný a použitelný pro následné zadání projektové dokumentace a realizaci, bylo každé společné zařízení kategorizováno a popsáno. Základní čtyři kategorie společných zařízení tvoří opatření ke zpřístupnění pozemků, protierozní opatření, vodohospodářská opatření a opatření k ochraně a tvorbě životního prostředí. Tyto kategorie lze dále rozdělit na existující zařízení, která</w:t>
      </w:r>
      <w:r w:rsidR="006B2428" w:rsidRPr="00060080">
        <w:t xml:space="preserve"> jsou v dobrém technickém stavu</w:t>
      </w:r>
      <w:r w:rsidRPr="00060080">
        <w:t xml:space="preserve"> nebo jsou plně funkční, společná zařízení, u kterých je potřeba provést rekonstrukci</w:t>
      </w:r>
      <w:r w:rsidR="006B2428" w:rsidRPr="00060080">
        <w:t>,</w:t>
      </w:r>
      <w:r w:rsidRPr="00060080">
        <w:t xml:space="preserve"> a neexistující společná zařízení, navrhovaná k vybudování. </w:t>
      </w:r>
    </w:p>
    <w:p w:rsidR="006E73C4" w:rsidRPr="00060080" w:rsidRDefault="006E73C4">
      <w:pPr>
        <w:pStyle w:val="textkapitoly"/>
      </w:pPr>
      <w:r w:rsidRPr="00060080">
        <w:t>Již v této fázi návrhu bylo také potřebné identifikovat kolizní místa křížení společného zařízení s nadzemními nebo podzemními vedeními včetně odvodnění či závlah.</w:t>
      </w:r>
    </w:p>
    <w:p w:rsidR="006E73C4" w:rsidRPr="00060080" w:rsidRDefault="006E73C4">
      <w:pPr>
        <w:pStyle w:val="textkapitoly"/>
      </w:pPr>
      <w:r w:rsidRPr="00060080">
        <w:lastRenderedPageBreak/>
        <w:t>V plánu je rovněž navržen budoucí vlastník společného zařízení, což má návaznost na bilancování půdy pro jejich potřebu.</w:t>
      </w:r>
    </w:p>
    <w:p w:rsidR="006E73C4" w:rsidRPr="00060080" w:rsidRDefault="006E73C4">
      <w:pPr>
        <w:pStyle w:val="textkapitoly"/>
      </w:pPr>
      <w:r w:rsidRPr="00060080">
        <w:t>Každé společné zařízení bylo na základě shody sboru zástupců a příslušných orgánů státní správy podrobně popsáno a v rámci bloku zemědělské půdy byla navržena jeho lokalizace. Závěrečný návrh společných zařízení je výsledek opakovaných jednání, konzultací a odborných posudků, které jsou v souladu s příslušnými předpisy a normami.</w:t>
      </w:r>
    </w:p>
    <w:p w:rsidR="006E73C4" w:rsidRPr="00EA7F28" w:rsidRDefault="006E73C4">
      <w:pPr>
        <w:pStyle w:val="textkapitoly"/>
      </w:pPr>
    </w:p>
    <w:p w:rsidR="006E73C4" w:rsidRPr="00EA7F28" w:rsidRDefault="006E73C4">
      <w:pPr>
        <w:pStyle w:val="odrkov"/>
        <w:numPr>
          <w:ilvl w:val="0"/>
          <w:numId w:val="0"/>
        </w:numPr>
        <w:rPr>
          <w:bCs/>
        </w:rPr>
      </w:pPr>
      <w:r w:rsidRPr="00EA7F28">
        <w:rPr>
          <w:szCs w:val="24"/>
          <w:u w:val="single"/>
        </w:rPr>
        <w:t>Zařízení k zpřístupnění pozemků</w:t>
      </w:r>
    </w:p>
    <w:p w:rsidR="006E73C4" w:rsidRPr="00EA7F28" w:rsidRDefault="006E73C4">
      <w:pPr>
        <w:pStyle w:val="textkapitoly"/>
        <w:numPr>
          <w:ilvl w:val="0"/>
          <w:numId w:val="22"/>
        </w:numPr>
        <w:rPr>
          <w:bCs/>
        </w:rPr>
      </w:pPr>
      <w:r w:rsidRPr="00EA7F28">
        <w:rPr>
          <w:bCs/>
        </w:rPr>
        <w:t xml:space="preserve">cesty hlavní – </w:t>
      </w:r>
      <w:r w:rsidR="005E583F" w:rsidRPr="00EA7F28">
        <w:rPr>
          <w:bCs/>
        </w:rPr>
        <w:t>H</w:t>
      </w:r>
      <w:r w:rsidR="000C1140" w:rsidRPr="00EA7F28">
        <w:rPr>
          <w:bCs/>
        </w:rPr>
        <w:t>C</w:t>
      </w:r>
      <w:r w:rsidR="005E583F" w:rsidRPr="00EA7F28">
        <w:rPr>
          <w:bCs/>
        </w:rPr>
        <w:t>5</w:t>
      </w:r>
      <w:r w:rsidR="006B2428" w:rsidRPr="00EA7F28">
        <w:rPr>
          <w:bCs/>
        </w:rPr>
        <w:t>-R</w:t>
      </w:r>
      <w:r w:rsidRPr="00EA7F28">
        <w:rPr>
          <w:bCs/>
        </w:rPr>
        <w:t xml:space="preserve">, </w:t>
      </w:r>
      <w:r w:rsidR="005E583F" w:rsidRPr="00EA7F28">
        <w:rPr>
          <w:bCs/>
        </w:rPr>
        <w:t>H</w:t>
      </w:r>
      <w:r w:rsidR="000C1140" w:rsidRPr="00EA7F28">
        <w:rPr>
          <w:bCs/>
        </w:rPr>
        <w:t>C</w:t>
      </w:r>
      <w:r w:rsidR="005E583F" w:rsidRPr="00EA7F28">
        <w:rPr>
          <w:bCs/>
        </w:rPr>
        <w:t>14</w:t>
      </w:r>
      <w:r w:rsidR="00281F74" w:rsidRPr="00EA7F28">
        <w:rPr>
          <w:bCs/>
        </w:rPr>
        <w:t>a</w:t>
      </w:r>
      <w:r w:rsidR="006B2428" w:rsidRPr="00EA7F28">
        <w:rPr>
          <w:bCs/>
        </w:rPr>
        <w:t>-R</w:t>
      </w:r>
      <w:r w:rsidR="00F5460C" w:rsidRPr="00EA7F28">
        <w:rPr>
          <w:bCs/>
        </w:rPr>
        <w:t>,</w:t>
      </w:r>
      <w:r w:rsidR="00281F74" w:rsidRPr="00EA7F28">
        <w:rPr>
          <w:bCs/>
        </w:rPr>
        <w:t xml:space="preserve"> HC14b</w:t>
      </w:r>
      <w:r w:rsidR="006B2428" w:rsidRPr="00EA7F28">
        <w:rPr>
          <w:bCs/>
        </w:rPr>
        <w:t>-R</w:t>
      </w:r>
      <w:r w:rsidR="00281F74" w:rsidRPr="00EA7F28">
        <w:rPr>
          <w:bCs/>
        </w:rPr>
        <w:t>,</w:t>
      </w:r>
    </w:p>
    <w:p w:rsidR="006E73C4" w:rsidRPr="00EA7F28" w:rsidRDefault="006E73C4">
      <w:pPr>
        <w:pStyle w:val="textkapitoly"/>
        <w:numPr>
          <w:ilvl w:val="0"/>
          <w:numId w:val="22"/>
        </w:numPr>
        <w:rPr>
          <w:bCs/>
        </w:rPr>
      </w:pPr>
      <w:r w:rsidRPr="00EA7F28">
        <w:rPr>
          <w:bCs/>
        </w:rPr>
        <w:t xml:space="preserve">cesty vedlejší – </w:t>
      </w:r>
      <w:r w:rsidR="00320275" w:rsidRPr="00EA7F28">
        <w:t>VC2, VC6,</w:t>
      </w:r>
      <w:r w:rsidR="004645AD" w:rsidRPr="00EA7F28">
        <w:t xml:space="preserve"> </w:t>
      </w:r>
      <w:r w:rsidR="004645AD" w:rsidRPr="00EA7F28">
        <w:rPr>
          <w:bCs/>
        </w:rPr>
        <w:t xml:space="preserve">VC10a, VC10c, </w:t>
      </w:r>
      <w:r w:rsidR="00320275" w:rsidRPr="00EA7F28">
        <w:t>VC13, VC15, VC16, VC17, VC18, VC19, VC20, VC21, VC22</w:t>
      </w:r>
      <w:r w:rsidR="009B4DF6" w:rsidRPr="00EA7F28">
        <w:t xml:space="preserve">, </w:t>
      </w:r>
      <w:r w:rsidR="00060080" w:rsidRPr="00EA7F28">
        <w:t xml:space="preserve">VC26, </w:t>
      </w:r>
      <w:r w:rsidR="009B4DF6" w:rsidRPr="00EA7F28">
        <w:t>VC30,</w:t>
      </w:r>
      <w:r w:rsidRPr="00EA7F28">
        <w:rPr>
          <w:bCs/>
        </w:rPr>
        <w:t xml:space="preserve"> </w:t>
      </w:r>
      <w:r w:rsidR="00B65C95" w:rsidRPr="00EA7F28">
        <w:rPr>
          <w:bCs/>
        </w:rPr>
        <w:t>VC31,</w:t>
      </w:r>
      <w:r w:rsidR="00060080" w:rsidRPr="00EA7F28">
        <w:rPr>
          <w:bCs/>
        </w:rPr>
        <w:t xml:space="preserve"> VC32,</w:t>
      </w:r>
    </w:p>
    <w:p w:rsidR="006E73C4" w:rsidRPr="00EA7F28" w:rsidRDefault="006E73C4">
      <w:pPr>
        <w:pStyle w:val="textkapitoly"/>
        <w:numPr>
          <w:ilvl w:val="0"/>
          <w:numId w:val="22"/>
        </w:numPr>
      </w:pPr>
      <w:r w:rsidRPr="00EA7F28">
        <w:rPr>
          <w:bCs/>
        </w:rPr>
        <w:t xml:space="preserve">cesty doplňkové – </w:t>
      </w:r>
      <w:r w:rsidR="005E583F" w:rsidRPr="00EA7F28">
        <w:rPr>
          <w:bCs/>
        </w:rPr>
        <w:t>D</w:t>
      </w:r>
      <w:r w:rsidR="000C1140" w:rsidRPr="00EA7F28">
        <w:rPr>
          <w:bCs/>
        </w:rPr>
        <w:t>C</w:t>
      </w:r>
      <w:r w:rsidR="005E583F" w:rsidRPr="00EA7F28">
        <w:rPr>
          <w:bCs/>
        </w:rPr>
        <w:t>1</w:t>
      </w:r>
      <w:r w:rsidRPr="00EA7F28">
        <w:rPr>
          <w:bCs/>
        </w:rPr>
        <w:t xml:space="preserve">, </w:t>
      </w:r>
      <w:r w:rsidR="005E583F" w:rsidRPr="00EA7F28">
        <w:rPr>
          <w:bCs/>
        </w:rPr>
        <w:t>D</w:t>
      </w:r>
      <w:r w:rsidR="000C1140" w:rsidRPr="00EA7F28">
        <w:rPr>
          <w:bCs/>
        </w:rPr>
        <w:t>C</w:t>
      </w:r>
      <w:r w:rsidR="005E583F" w:rsidRPr="00EA7F28">
        <w:rPr>
          <w:bCs/>
        </w:rPr>
        <w:t>3</w:t>
      </w:r>
      <w:r w:rsidRPr="00EA7F28">
        <w:rPr>
          <w:bCs/>
        </w:rPr>
        <w:t xml:space="preserve">, </w:t>
      </w:r>
      <w:r w:rsidR="005E583F" w:rsidRPr="00EA7F28">
        <w:rPr>
          <w:bCs/>
        </w:rPr>
        <w:t>D</w:t>
      </w:r>
      <w:r w:rsidR="000C1140" w:rsidRPr="00EA7F28">
        <w:rPr>
          <w:bCs/>
        </w:rPr>
        <w:t>C</w:t>
      </w:r>
      <w:r w:rsidR="005E583F" w:rsidRPr="00EA7F28">
        <w:rPr>
          <w:bCs/>
        </w:rPr>
        <w:t>4</w:t>
      </w:r>
      <w:r w:rsidRPr="00EA7F28">
        <w:rPr>
          <w:bCs/>
        </w:rPr>
        <w:t xml:space="preserve">, </w:t>
      </w:r>
      <w:r w:rsidR="005E583F" w:rsidRPr="00EA7F28">
        <w:rPr>
          <w:bCs/>
        </w:rPr>
        <w:t>D</w:t>
      </w:r>
      <w:r w:rsidR="000C1140" w:rsidRPr="00EA7F28">
        <w:rPr>
          <w:bCs/>
        </w:rPr>
        <w:t>C</w:t>
      </w:r>
      <w:r w:rsidR="005E583F" w:rsidRPr="00EA7F28">
        <w:rPr>
          <w:bCs/>
        </w:rPr>
        <w:t>7</w:t>
      </w:r>
      <w:r w:rsidRPr="00EA7F28">
        <w:rPr>
          <w:bCs/>
        </w:rPr>
        <w:t xml:space="preserve">, </w:t>
      </w:r>
      <w:r w:rsidR="005E583F" w:rsidRPr="00EA7F28">
        <w:rPr>
          <w:bCs/>
        </w:rPr>
        <w:t>D</w:t>
      </w:r>
      <w:r w:rsidR="000C1140" w:rsidRPr="00EA7F28">
        <w:rPr>
          <w:bCs/>
        </w:rPr>
        <w:t>C</w:t>
      </w:r>
      <w:r w:rsidR="005E583F" w:rsidRPr="00EA7F28">
        <w:rPr>
          <w:bCs/>
        </w:rPr>
        <w:t>8</w:t>
      </w:r>
      <w:r w:rsidRPr="00EA7F28">
        <w:rPr>
          <w:bCs/>
        </w:rPr>
        <w:t xml:space="preserve">, </w:t>
      </w:r>
      <w:r w:rsidR="005E583F" w:rsidRPr="00EA7F28">
        <w:rPr>
          <w:bCs/>
        </w:rPr>
        <w:t>D</w:t>
      </w:r>
      <w:r w:rsidR="000C1140" w:rsidRPr="00EA7F28">
        <w:rPr>
          <w:bCs/>
        </w:rPr>
        <w:t>C</w:t>
      </w:r>
      <w:r w:rsidR="005E583F" w:rsidRPr="00EA7F28">
        <w:rPr>
          <w:bCs/>
        </w:rPr>
        <w:t>9</w:t>
      </w:r>
      <w:r w:rsidRPr="00EA7F28">
        <w:rPr>
          <w:bCs/>
        </w:rPr>
        <w:t xml:space="preserve">, </w:t>
      </w:r>
      <w:r w:rsidR="007B23C5" w:rsidRPr="00EA7F28">
        <w:rPr>
          <w:bCs/>
        </w:rPr>
        <w:t>D</w:t>
      </w:r>
      <w:r w:rsidR="000C1140" w:rsidRPr="00EA7F28">
        <w:rPr>
          <w:bCs/>
        </w:rPr>
        <w:t>C</w:t>
      </w:r>
      <w:r w:rsidR="00244376" w:rsidRPr="00EA7F28">
        <w:rPr>
          <w:bCs/>
        </w:rPr>
        <w:t>11, DC</w:t>
      </w:r>
      <w:r w:rsidR="007B23C5" w:rsidRPr="00EA7F28">
        <w:rPr>
          <w:bCs/>
        </w:rPr>
        <w:t>12</w:t>
      </w:r>
      <w:r w:rsidR="00320275" w:rsidRPr="00EA7F28">
        <w:rPr>
          <w:bCs/>
        </w:rPr>
        <w:t>, DC24</w:t>
      </w:r>
      <w:r w:rsidR="00281F74" w:rsidRPr="00EA7F28">
        <w:rPr>
          <w:bCs/>
        </w:rPr>
        <w:t>, DC2</w:t>
      </w:r>
      <w:r w:rsidR="009B4DF6" w:rsidRPr="00EA7F28">
        <w:rPr>
          <w:bCs/>
        </w:rPr>
        <w:t>5, DC27, DC28, DC29, DC31,</w:t>
      </w:r>
      <w:r w:rsidR="00B65C95" w:rsidRPr="00EA7F28">
        <w:rPr>
          <w:bCs/>
        </w:rPr>
        <w:t xml:space="preserve"> </w:t>
      </w:r>
      <w:r w:rsidR="00B65C95" w:rsidRPr="00C940F3">
        <w:rPr>
          <w:bCs/>
          <w:highlight w:val="yellow"/>
        </w:rPr>
        <w:t>DC3</w:t>
      </w:r>
      <w:r w:rsidR="00E17623" w:rsidRPr="00C940F3">
        <w:rPr>
          <w:bCs/>
          <w:highlight w:val="yellow"/>
        </w:rPr>
        <w:t>4</w:t>
      </w:r>
      <w:r w:rsidR="00B65C95" w:rsidRPr="00C940F3">
        <w:rPr>
          <w:bCs/>
          <w:highlight w:val="yellow"/>
        </w:rPr>
        <w:t>,</w:t>
      </w:r>
      <w:r w:rsidR="00E17623" w:rsidRPr="00C940F3">
        <w:rPr>
          <w:bCs/>
          <w:highlight w:val="yellow"/>
        </w:rPr>
        <w:t xml:space="preserve"> DC35, DC36, DC37, DC38, DC39, DC40, DC41, DC42, DC43, DC44, DC45, DC46, DC47, DC48, DC49, DC50, DC51, DC52, DC53, DC54, DC55, DC56, DC57,</w:t>
      </w:r>
      <w:r w:rsidR="00E17623" w:rsidRPr="00EA7F28">
        <w:rPr>
          <w:bCs/>
        </w:rPr>
        <w:t xml:space="preserve"> </w:t>
      </w:r>
    </w:p>
    <w:p w:rsidR="00281F74" w:rsidRPr="00EA7F28" w:rsidRDefault="00281F74">
      <w:pPr>
        <w:pStyle w:val="textkapitoly"/>
        <w:numPr>
          <w:ilvl w:val="0"/>
          <w:numId w:val="22"/>
        </w:numPr>
      </w:pPr>
      <w:r w:rsidRPr="00EA7F28">
        <w:rPr>
          <w:bCs/>
        </w:rPr>
        <w:t>cesty lesní – LC1</w:t>
      </w:r>
      <w:r w:rsidR="001D47B3" w:rsidRPr="00EA7F28">
        <w:rPr>
          <w:bCs/>
        </w:rPr>
        <w:t xml:space="preserve">, </w:t>
      </w:r>
      <w:r w:rsidR="001D47B3" w:rsidRPr="00C940F3">
        <w:rPr>
          <w:bCs/>
          <w:highlight w:val="yellow"/>
        </w:rPr>
        <w:t>LC2</w:t>
      </w:r>
      <w:r w:rsidR="00E217B5" w:rsidRPr="00EA7F28">
        <w:rPr>
          <w:bCs/>
        </w:rPr>
        <w:t>.</w:t>
      </w:r>
    </w:p>
    <w:p w:rsidR="006E73C4" w:rsidRPr="00EA7F28" w:rsidRDefault="006E73C4">
      <w:pPr>
        <w:pStyle w:val="textkapitoly"/>
      </w:pPr>
    </w:p>
    <w:p w:rsidR="006E73C4" w:rsidRPr="00EA7F28" w:rsidRDefault="006E73C4">
      <w:pPr>
        <w:pStyle w:val="odrkov"/>
        <w:numPr>
          <w:ilvl w:val="0"/>
          <w:numId w:val="0"/>
        </w:numPr>
        <w:rPr>
          <w:bCs/>
        </w:rPr>
      </w:pPr>
      <w:r w:rsidRPr="00EA7F28">
        <w:rPr>
          <w:szCs w:val="24"/>
          <w:u w:val="single"/>
        </w:rPr>
        <w:t>Zařízení a opatření k protierozní ochraně půdy</w:t>
      </w:r>
    </w:p>
    <w:p w:rsidR="00320275" w:rsidRPr="00EA7F28" w:rsidRDefault="006E73C4" w:rsidP="001D4D6A">
      <w:pPr>
        <w:pStyle w:val="textkapitoly"/>
        <w:numPr>
          <w:ilvl w:val="0"/>
          <w:numId w:val="22"/>
        </w:numPr>
        <w:rPr>
          <w:bCs/>
        </w:rPr>
      </w:pPr>
      <w:r w:rsidRPr="00EA7F28">
        <w:rPr>
          <w:bCs/>
        </w:rPr>
        <w:t xml:space="preserve">opatření proti vodní erozi půdy – </w:t>
      </w:r>
      <w:r w:rsidR="00244376" w:rsidRPr="00EA7F28">
        <w:rPr>
          <w:bCs/>
        </w:rPr>
        <w:t>ORG1 – PEO1</w:t>
      </w:r>
      <w:r w:rsidR="001D4D6A" w:rsidRPr="00EA7F28">
        <w:rPr>
          <w:bCs/>
        </w:rPr>
        <w:t>-3, PEO1-7, PEO1-8, PEO1-9, PEO1-12, PEO1-13, PEO1-16, 17, PEO1-18, 19, PEO1-21, PEO1-22, PEO1-23, PEO1-30, PEO1-33, PEO1-37, PEO2-5, PEO2-11, PEO2-15, PEO2-20, PEO2-25,</w:t>
      </w:r>
      <w:r w:rsidR="00BD0AA6" w:rsidRPr="00EA7F28">
        <w:rPr>
          <w:bCs/>
        </w:rPr>
        <w:t xml:space="preserve"> PEO2-27,</w:t>
      </w:r>
      <w:r w:rsidR="001D4D6A" w:rsidRPr="00EA7F28">
        <w:rPr>
          <w:bCs/>
        </w:rPr>
        <w:t xml:space="preserve"> PEO2-29, PEO2-31, PEO2-32, PEO2-35, </w:t>
      </w:r>
      <w:r w:rsidR="00BD0AA6" w:rsidRPr="00EA7F28">
        <w:rPr>
          <w:bCs/>
        </w:rPr>
        <w:t>PEO2-</w:t>
      </w:r>
      <w:r w:rsidR="001D4D6A" w:rsidRPr="00EA7F28">
        <w:rPr>
          <w:bCs/>
        </w:rPr>
        <w:t xml:space="preserve">36, PEO2-38, </w:t>
      </w:r>
      <w:r w:rsidR="00BD0AA6" w:rsidRPr="00EA7F28">
        <w:rPr>
          <w:bCs/>
        </w:rPr>
        <w:t xml:space="preserve">PEO2-39, </w:t>
      </w:r>
      <w:r w:rsidR="001D4D6A" w:rsidRPr="00EA7F28">
        <w:rPr>
          <w:bCs/>
        </w:rPr>
        <w:t>PEO2-40</w:t>
      </w:r>
      <w:r w:rsidR="00BD0AA6" w:rsidRPr="00EA7F28">
        <w:rPr>
          <w:bCs/>
        </w:rPr>
        <w:t>, PEO2-41</w:t>
      </w:r>
      <w:r w:rsidR="001D4D6A" w:rsidRPr="00EA7F28">
        <w:rPr>
          <w:bCs/>
        </w:rPr>
        <w:t xml:space="preserve">; </w:t>
      </w:r>
      <w:r w:rsidR="00244376" w:rsidRPr="00EA7F28">
        <w:rPr>
          <w:bCs/>
        </w:rPr>
        <w:t>ORG3 – zalesnění</w:t>
      </w:r>
      <w:r w:rsidR="006B2428" w:rsidRPr="00EA7F28">
        <w:rPr>
          <w:bCs/>
        </w:rPr>
        <w:t xml:space="preserve">; </w:t>
      </w:r>
      <w:r w:rsidR="00244376" w:rsidRPr="00EA7F28">
        <w:rPr>
          <w:bCs/>
        </w:rPr>
        <w:t>ORG4 – vinice</w:t>
      </w:r>
      <w:r w:rsidR="001D4D6A" w:rsidRPr="00EA7F28">
        <w:rPr>
          <w:bCs/>
        </w:rPr>
        <w:t xml:space="preserve"> nebo sad se zatravněným meziřadím</w:t>
      </w:r>
      <w:r w:rsidR="006B2428" w:rsidRPr="00EA7F28">
        <w:rPr>
          <w:bCs/>
        </w:rPr>
        <w:t xml:space="preserve">; </w:t>
      </w:r>
      <w:r w:rsidR="00244376" w:rsidRPr="00EA7F28">
        <w:rPr>
          <w:bCs/>
        </w:rPr>
        <w:t>ORG5 – zatravnění</w:t>
      </w:r>
      <w:r w:rsidR="006B2428" w:rsidRPr="00EA7F28">
        <w:rPr>
          <w:bCs/>
        </w:rPr>
        <w:t xml:space="preserve"> údolnice; </w:t>
      </w:r>
      <w:r w:rsidR="00244376" w:rsidRPr="00EA7F28">
        <w:rPr>
          <w:bCs/>
        </w:rPr>
        <w:t>ORG6 – zatravnění</w:t>
      </w:r>
      <w:r w:rsidR="009D3C8C" w:rsidRPr="00EA7F28">
        <w:rPr>
          <w:bCs/>
        </w:rPr>
        <w:t xml:space="preserve"> údolnice; návrh na změnu kultury z</w:t>
      </w:r>
      <w:r w:rsidR="006B2428" w:rsidRPr="00EA7F28">
        <w:rPr>
          <w:bCs/>
        </w:rPr>
        <w:t> orné půdy</w:t>
      </w:r>
      <w:r w:rsidR="009D3C8C" w:rsidRPr="00EA7F28">
        <w:rPr>
          <w:bCs/>
        </w:rPr>
        <w:t xml:space="preserve"> na TTP;</w:t>
      </w:r>
    </w:p>
    <w:p w:rsidR="006E73C4" w:rsidRPr="00EA7F28" w:rsidRDefault="006E73C4">
      <w:pPr>
        <w:pStyle w:val="textkapitoly"/>
        <w:numPr>
          <w:ilvl w:val="0"/>
          <w:numId w:val="22"/>
        </w:numPr>
        <w:rPr>
          <w:bCs/>
        </w:rPr>
      </w:pPr>
      <w:r w:rsidRPr="00EA7F28">
        <w:rPr>
          <w:bCs/>
        </w:rPr>
        <w:t xml:space="preserve">opatření proti větrné erozi půdy – </w:t>
      </w:r>
      <w:r w:rsidR="001D4D6A" w:rsidRPr="00EA7F28">
        <w:rPr>
          <w:bCs/>
        </w:rPr>
        <w:t>ORG2</w:t>
      </w:r>
      <w:r w:rsidR="009D3C8C" w:rsidRPr="00EA7F28">
        <w:rPr>
          <w:bCs/>
        </w:rPr>
        <w:t>;</w:t>
      </w:r>
      <w:r w:rsidR="001D4D6A" w:rsidRPr="00EA7F28">
        <w:rPr>
          <w:bCs/>
        </w:rPr>
        <w:t xml:space="preserve"> TEO1 – </w:t>
      </w:r>
      <w:r w:rsidR="00666FC8" w:rsidRPr="00EA7F28">
        <w:rPr>
          <w:bCs/>
        </w:rPr>
        <w:t>TEO3 – větrolam</w:t>
      </w:r>
      <w:r w:rsidR="009D3C8C" w:rsidRPr="00EA7F28">
        <w:rPr>
          <w:bCs/>
        </w:rPr>
        <w:t>;</w:t>
      </w:r>
    </w:p>
    <w:p w:rsidR="006E73C4" w:rsidRPr="00EA7F28" w:rsidRDefault="006E73C4">
      <w:pPr>
        <w:pStyle w:val="textkapitoly"/>
        <w:numPr>
          <w:ilvl w:val="0"/>
          <w:numId w:val="22"/>
        </w:numPr>
        <w:rPr>
          <w:color w:val="FF0000"/>
        </w:rPr>
      </w:pPr>
      <w:r w:rsidRPr="00EA7F28">
        <w:rPr>
          <w:bCs/>
        </w:rPr>
        <w:t>další opatření navrhovaná k ochraně půdy – bez návrhu opatření.</w:t>
      </w:r>
    </w:p>
    <w:p w:rsidR="006E73C4" w:rsidRPr="00EA7F28" w:rsidRDefault="006E73C4">
      <w:pPr>
        <w:pStyle w:val="textkapitoly"/>
        <w:rPr>
          <w:color w:val="FF0000"/>
        </w:rPr>
      </w:pPr>
    </w:p>
    <w:p w:rsidR="006E73C4" w:rsidRPr="00EA7F28" w:rsidRDefault="006E73C4">
      <w:pPr>
        <w:pStyle w:val="odrkov"/>
        <w:numPr>
          <w:ilvl w:val="0"/>
          <w:numId w:val="0"/>
        </w:numPr>
        <w:rPr>
          <w:bCs/>
        </w:rPr>
      </w:pPr>
      <w:r w:rsidRPr="00EA7F28">
        <w:rPr>
          <w:szCs w:val="24"/>
          <w:u w:val="single"/>
        </w:rPr>
        <w:t>Vodohospodářská opatření</w:t>
      </w:r>
    </w:p>
    <w:p w:rsidR="006E73C4" w:rsidRPr="00EA7F28" w:rsidRDefault="006E73C4">
      <w:pPr>
        <w:pStyle w:val="textkapitoly"/>
        <w:numPr>
          <w:ilvl w:val="0"/>
          <w:numId w:val="22"/>
        </w:numPr>
        <w:rPr>
          <w:bCs/>
        </w:rPr>
      </w:pPr>
      <w:r w:rsidRPr="00EA7F28">
        <w:rPr>
          <w:bCs/>
        </w:rPr>
        <w:t xml:space="preserve">opatření k odvádění povrchových vod z území – </w:t>
      </w:r>
      <w:r w:rsidR="009D3C8C" w:rsidRPr="00EA7F28">
        <w:rPr>
          <w:bCs/>
        </w:rPr>
        <w:t>PR1, příkop</w:t>
      </w:r>
      <w:r w:rsidR="003E0BC9">
        <w:rPr>
          <w:bCs/>
        </w:rPr>
        <w:t xml:space="preserve"> </w:t>
      </w:r>
      <w:r w:rsidR="003E0BC9" w:rsidRPr="003E0BC9">
        <w:rPr>
          <w:bCs/>
          <w:highlight w:val="yellow"/>
        </w:rPr>
        <w:t>(jako součást polní cesty VC31)</w:t>
      </w:r>
      <w:r w:rsidR="009D3C8C" w:rsidRPr="00EA7F28">
        <w:rPr>
          <w:bCs/>
        </w:rPr>
        <w:t>; PR2, příkop;</w:t>
      </w:r>
    </w:p>
    <w:p w:rsidR="009D3C8C" w:rsidRPr="00EA7F28" w:rsidRDefault="009D3C8C">
      <w:pPr>
        <w:pStyle w:val="textkapitoly"/>
        <w:numPr>
          <w:ilvl w:val="0"/>
          <w:numId w:val="22"/>
        </w:numPr>
        <w:rPr>
          <w:bCs/>
        </w:rPr>
      </w:pPr>
      <w:r w:rsidRPr="00EA7F28">
        <w:rPr>
          <w:bCs/>
        </w:rPr>
        <w:t>opatření k ochraně před povodněmi – ST1, stabilizace strže;</w:t>
      </w:r>
    </w:p>
    <w:p w:rsidR="006E73C4" w:rsidRPr="00EA7F28" w:rsidRDefault="006E73C4">
      <w:pPr>
        <w:pStyle w:val="textkapitoly"/>
        <w:numPr>
          <w:ilvl w:val="0"/>
          <w:numId w:val="22"/>
        </w:numPr>
        <w:rPr>
          <w:bCs/>
        </w:rPr>
      </w:pPr>
      <w:r w:rsidRPr="00EA7F28">
        <w:rPr>
          <w:bCs/>
        </w:rPr>
        <w:t xml:space="preserve">opatření k ochraně povrchových a podzemních vod – </w:t>
      </w:r>
      <w:r w:rsidR="0020715C" w:rsidRPr="00EA7F28">
        <w:rPr>
          <w:bCs/>
        </w:rPr>
        <w:t>ORG3, zalesnění</w:t>
      </w:r>
      <w:r w:rsidR="00D874C2" w:rsidRPr="00EA7F28">
        <w:rPr>
          <w:bCs/>
        </w:rPr>
        <w:t>; ORG5, zatravnění; ORG6, zatravnění;</w:t>
      </w:r>
    </w:p>
    <w:p w:rsidR="006E73C4" w:rsidRPr="00EA7F28" w:rsidRDefault="006E73C4">
      <w:pPr>
        <w:pStyle w:val="textkapitoly"/>
        <w:numPr>
          <w:ilvl w:val="0"/>
          <w:numId w:val="22"/>
        </w:numPr>
        <w:rPr>
          <w:bCs/>
        </w:rPr>
      </w:pPr>
      <w:r w:rsidRPr="00EA7F28">
        <w:rPr>
          <w:bCs/>
        </w:rPr>
        <w:t>opatření k ochraně vodních zdrojů – bez návrhu opatření,</w:t>
      </w:r>
    </w:p>
    <w:p w:rsidR="006E73C4" w:rsidRPr="00EA7F28" w:rsidRDefault="006E73C4" w:rsidP="00D874C2">
      <w:pPr>
        <w:pStyle w:val="textkapitoly"/>
        <w:numPr>
          <w:ilvl w:val="0"/>
          <w:numId w:val="22"/>
        </w:numPr>
        <w:rPr>
          <w:color w:val="FF0000"/>
          <w:u w:val="single"/>
        </w:rPr>
      </w:pPr>
      <w:r w:rsidRPr="00EA7F28">
        <w:rPr>
          <w:bCs/>
        </w:rPr>
        <w:t>opatření u stávajících vodních děl na vodních tocích</w:t>
      </w:r>
      <w:r w:rsidR="00D874C2" w:rsidRPr="00EA7F28">
        <w:rPr>
          <w:bCs/>
        </w:rPr>
        <w:t xml:space="preserve"> a</w:t>
      </w:r>
      <w:r w:rsidRPr="00EA7F28">
        <w:rPr>
          <w:bCs/>
        </w:rPr>
        <w:t xml:space="preserve"> staveb sloužících k závlaze a odvodnění pozemků – </w:t>
      </w:r>
      <w:r w:rsidR="00884696" w:rsidRPr="00EA7F28">
        <w:rPr>
          <w:bCs/>
        </w:rPr>
        <w:t>část vodního toku IDVT 10440584, navržená k</w:t>
      </w:r>
      <w:r w:rsidR="00C72B8F" w:rsidRPr="00EA7F28">
        <w:rPr>
          <w:bCs/>
        </w:rPr>
        <w:t> </w:t>
      </w:r>
      <w:r w:rsidR="00884696" w:rsidRPr="00EA7F28">
        <w:rPr>
          <w:bCs/>
        </w:rPr>
        <w:t>vybudování</w:t>
      </w:r>
      <w:r w:rsidR="00C72B8F" w:rsidRPr="00EA7F28">
        <w:rPr>
          <w:bCs/>
        </w:rPr>
        <w:t>,</w:t>
      </w:r>
    </w:p>
    <w:p w:rsidR="006E73C4" w:rsidRPr="00EA7F28" w:rsidRDefault="00C72B8F" w:rsidP="00C72B8F">
      <w:pPr>
        <w:pStyle w:val="textkapitoly"/>
        <w:numPr>
          <w:ilvl w:val="0"/>
          <w:numId w:val="22"/>
        </w:numPr>
        <w:rPr>
          <w:bCs/>
        </w:rPr>
      </w:pPr>
      <w:r w:rsidRPr="00EA7F28">
        <w:rPr>
          <w:bCs/>
        </w:rPr>
        <w:t>opatření ke snížení nepříznivých účinků sucha – bez návrhu opatření.</w:t>
      </w:r>
    </w:p>
    <w:p w:rsidR="00C72B8F" w:rsidRPr="00EA7F28" w:rsidRDefault="00C72B8F" w:rsidP="00C72B8F">
      <w:pPr>
        <w:pStyle w:val="textkapitoly"/>
        <w:ind w:left="720" w:firstLine="0"/>
        <w:rPr>
          <w:bCs/>
        </w:rPr>
      </w:pPr>
    </w:p>
    <w:p w:rsidR="006E73C4" w:rsidRPr="00EA7F28" w:rsidRDefault="006E73C4">
      <w:pPr>
        <w:pStyle w:val="odrkov"/>
        <w:numPr>
          <w:ilvl w:val="0"/>
          <w:numId w:val="0"/>
        </w:numPr>
        <w:rPr>
          <w:bCs/>
        </w:rPr>
      </w:pPr>
      <w:r w:rsidRPr="00EA7F28">
        <w:rPr>
          <w:szCs w:val="24"/>
          <w:u w:val="single"/>
        </w:rPr>
        <w:t>Opatření k ochraně a tvorbě životního prostředí</w:t>
      </w:r>
    </w:p>
    <w:p w:rsidR="006E73C4" w:rsidRPr="00EA7F28" w:rsidRDefault="00DA6C02">
      <w:pPr>
        <w:pStyle w:val="textkapitoly"/>
        <w:numPr>
          <w:ilvl w:val="0"/>
          <w:numId w:val="22"/>
        </w:numPr>
        <w:rPr>
          <w:bCs/>
        </w:rPr>
      </w:pPr>
      <w:r w:rsidRPr="00EA7F28">
        <w:rPr>
          <w:bCs/>
        </w:rPr>
        <w:t xml:space="preserve">biocentra – </w:t>
      </w:r>
      <w:r w:rsidR="006E73C4" w:rsidRPr="00EA7F28">
        <w:rPr>
          <w:bCs/>
        </w:rPr>
        <w:t xml:space="preserve">LBC </w:t>
      </w:r>
      <w:r w:rsidR="003C7381" w:rsidRPr="00EA7F28">
        <w:rPr>
          <w:bCs/>
        </w:rPr>
        <w:t>C1, LBC C2,</w:t>
      </w:r>
      <w:r w:rsidR="00281124" w:rsidRPr="00EA7F28">
        <w:rPr>
          <w:bCs/>
        </w:rPr>
        <w:t xml:space="preserve"> LBC C3, </w:t>
      </w:r>
    </w:p>
    <w:p w:rsidR="006E73C4" w:rsidRPr="00EA7F28" w:rsidRDefault="003C7381">
      <w:pPr>
        <w:pStyle w:val="textkapitoly"/>
        <w:numPr>
          <w:ilvl w:val="0"/>
          <w:numId w:val="22"/>
        </w:numPr>
        <w:rPr>
          <w:bCs/>
        </w:rPr>
      </w:pPr>
      <w:r w:rsidRPr="00EA7F28">
        <w:rPr>
          <w:bCs/>
        </w:rPr>
        <w:t xml:space="preserve">biokoridory – LBK </w:t>
      </w:r>
      <w:r w:rsidR="00281124" w:rsidRPr="00EA7F28">
        <w:rPr>
          <w:bCs/>
        </w:rPr>
        <w:t>K</w:t>
      </w:r>
      <w:r w:rsidRPr="00EA7F28">
        <w:rPr>
          <w:bCs/>
        </w:rPr>
        <w:t>1</w:t>
      </w:r>
      <w:r w:rsidR="00281124" w:rsidRPr="00EA7F28">
        <w:rPr>
          <w:bCs/>
        </w:rPr>
        <w:t>01</w:t>
      </w:r>
      <w:r w:rsidRPr="00EA7F28">
        <w:rPr>
          <w:bCs/>
        </w:rPr>
        <w:t>, LBK</w:t>
      </w:r>
      <w:r w:rsidR="00281124" w:rsidRPr="00EA7F28">
        <w:rPr>
          <w:bCs/>
        </w:rPr>
        <w:t xml:space="preserve"> K102,</w:t>
      </w:r>
      <w:r w:rsidR="006E73C4" w:rsidRPr="00EA7F28">
        <w:rPr>
          <w:bCs/>
        </w:rPr>
        <w:t xml:space="preserve"> LBK </w:t>
      </w:r>
      <w:r w:rsidR="00281124" w:rsidRPr="00EA7F28">
        <w:rPr>
          <w:bCs/>
        </w:rPr>
        <w:t>K10</w:t>
      </w:r>
      <w:r w:rsidR="006E73C4" w:rsidRPr="00EA7F28">
        <w:rPr>
          <w:bCs/>
        </w:rPr>
        <w:t xml:space="preserve">3, LBK </w:t>
      </w:r>
      <w:r w:rsidR="00281124" w:rsidRPr="00EA7F28">
        <w:rPr>
          <w:bCs/>
        </w:rPr>
        <w:t>K104, LBK K105, LBK K106, LBK K107,</w:t>
      </w:r>
    </w:p>
    <w:p w:rsidR="006E73C4" w:rsidRPr="00EA7F28" w:rsidRDefault="006E73C4">
      <w:pPr>
        <w:pStyle w:val="textkapitoly"/>
        <w:numPr>
          <w:ilvl w:val="0"/>
          <w:numId w:val="22"/>
        </w:numPr>
        <w:rPr>
          <w:bCs/>
        </w:rPr>
      </w:pPr>
      <w:r w:rsidRPr="00EA7F28">
        <w:rPr>
          <w:bCs/>
        </w:rPr>
        <w:t>interakční prvky – IP</w:t>
      </w:r>
      <w:r w:rsidR="00281124" w:rsidRPr="00EA7F28">
        <w:rPr>
          <w:bCs/>
        </w:rPr>
        <w:t xml:space="preserve"> I201, </w:t>
      </w:r>
      <w:r w:rsidRPr="00EA7F28">
        <w:rPr>
          <w:bCs/>
        </w:rPr>
        <w:t>IP</w:t>
      </w:r>
      <w:r w:rsidR="00281124" w:rsidRPr="00EA7F28">
        <w:rPr>
          <w:bCs/>
        </w:rPr>
        <w:t xml:space="preserve"> I202, </w:t>
      </w:r>
      <w:r w:rsidRPr="00EA7F28">
        <w:rPr>
          <w:bCs/>
        </w:rPr>
        <w:t>IP</w:t>
      </w:r>
      <w:r w:rsidR="00281124" w:rsidRPr="00EA7F28">
        <w:rPr>
          <w:bCs/>
        </w:rPr>
        <w:t xml:space="preserve"> I20</w:t>
      </w:r>
      <w:r w:rsidRPr="00EA7F28">
        <w:rPr>
          <w:bCs/>
        </w:rPr>
        <w:t>3, IP</w:t>
      </w:r>
      <w:r w:rsidR="00281124" w:rsidRPr="00EA7F28">
        <w:rPr>
          <w:bCs/>
        </w:rPr>
        <w:t xml:space="preserve"> I20</w:t>
      </w:r>
      <w:r w:rsidRPr="00EA7F28">
        <w:rPr>
          <w:bCs/>
        </w:rPr>
        <w:t>4, IP</w:t>
      </w:r>
      <w:r w:rsidR="00281124" w:rsidRPr="00EA7F28">
        <w:rPr>
          <w:bCs/>
        </w:rPr>
        <w:t xml:space="preserve"> I20</w:t>
      </w:r>
      <w:r w:rsidRPr="00EA7F28">
        <w:rPr>
          <w:bCs/>
        </w:rPr>
        <w:t>7</w:t>
      </w:r>
      <w:r w:rsidR="00DA6C02" w:rsidRPr="00EA7F28">
        <w:rPr>
          <w:bCs/>
        </w:rPr>
        <w:t>, IP</w:t>
      </w:r>
      <w:r w:rsidR="00281124" w:rsidRPr="00EA7F28">
        <w:rPr>
          <w:bCs/>
        </w:rPr>
        <w:t xml:space="preserve"> I20</w:t>
      </w:r>
      <w:r w:rsidR="00DA6C02" w:rsidRPr="00EA7F28">
        <w:rPr>
          <w:bCs/>
        </w:rPr>
        <w:t>8</w:t>
      </w:r>
      <w:r w:rsidR="00281124" w:rsidRPr="00EA7F28">
        <w:rPr>
          <w:bCs/>
        </w:rPr>
        <w:t>, IP I209, IP I210, IP I211, IP I212, IP I213, IP I214, IP I215, IP I216, IP I217, IP I218,</w:t>
      </w:r>
      <w:r w:rsidR="00074BF2" w:rsidRPr="00EA7F28">
        <w:rPr>
          <w:bCs/>
        </w:rPr>
        <w:t xml:space="preserve"> </w:t>
      </w:r>
      <w:r w:rsidR="00281124" w:rsidRPr="00EA7F28">
        <w:rPr>
          <w:bCs/>
        </w:rPr>
        <w:t>IP I219, IP I220, IP I221, IP I222, IP I223, IP I224, IP I225, IP I226, IP I</w:t>
      </w:r>
      <w:r w:rsidR="001B2620" w:rsidRPr="00EA7F28">
        <w:rPr>
          <w:bCs/>
        </w:rPr>
        <w:t>227, IP I228, IP I229, IP I230</w:t>
      </w:r>
      <w:r w:rsidR="00281124" w:rsidRPr="00EA7F28">
        <w:rPr>
          <w:bCs/>
        </w:rPr>
        <w:t>, IP I233, IP I235, IP I236, IP I237, IP I 238, IP I239, IP I2</w:t>
      </w:r>
      <w:r w:rsidR="00074BF2" w:rsidRPr="00EA7F28">
        <w:rPr>
          <w:bCs/>
        </w:rPr>
        <w:t>40, IP I241, IP I242, IP I243, IP I244, IP I245, IP I246, IP I247, IP I248, IP I249</w:t>
      </w:r>
      <w:r w:rsidRPr="00EA7F28">
        <w:rPr>
          <w:bCs/>
        </w:rPr>
        <w:t>.</w:t>
      </w:r>
    </w:p>
    <w:p w:rsidR="006E73C4" w:rsidRPr="00EA7F28" w:rsidRDefault="006E73C4">
      <w:pPr>
        <w:pStyle w:val="textkapitoly"/>
        <w:numPr>
          <w:ilvl w:val="0"/>
          <w:numId w:val="22"/>
        </w:numPr>
        <w:rPr>
          <w:bCs/>
          <w:shd w:val="clear" w:color="auto" w:fill="FFFF99"/>
        </w:rPr>
      </w:pPr>
      <w:r w:rsidRPr="00EA7F28">
        <w:rPr>
          <w:bCs/>
        </w:rPr>
        <w:t>další opatření ke zvyšování ekologické stability krajiny – bez návrhu opatření.</w:t>
      </w:r>
    </w:p>
    <w:p w:rsidR="006E73C4" w:rsidRPr="00EA7F28" w:rsidRDefault="006E73C4">
      <w:pPr>
        <w:pStyle w:val="textkapitoly"/>
        <w:ind w:firstLine="0"/>
        <w:rPr>
          <w:bCs/>
          <w:shd w:val="clear" w:color="auto" w:fill="FFFF99"/>
        </w:rPr>
      </w:pPr>
    </w:p>
    <w:p w:rsidR="00577BEF" w:rsidRDefault="00577BEF">
      <w:pPr>
        <w:spacing w:line="240" w:lineRule="auto"/>
        <w:rPr>
          <w:rFonts w:cs="Times New Roman"/>
          <w:b/>
          <w:smallCaps/>
          <w:spacing w:val="30"/>
          <w:sz w:val="24"/>
          <w:u w:val="dottedHeavy"/>
        </w:rPr>
      </w:pPr>
      <w:r>
        <w:br w:type="page"/>
      </w:r>
    </w:p>
    <w:p w:rsidR="006E73C4" w:rsidRPr="00EA7F28" w:rsidRDefault="006E73C4">
      <w:pPr>
        <w:pStyle w:val="Nadpis3"/>
      </w:pPr>
      <w:bookmarkStart w:id="11" w:name="_Toc490728856"/>
      <w:r w:rsidRPr="00EA7F28">
        <w:lastRenderedPageBreak/>
        <w:t>Zásady zpracování plánu společných zařízení</w:t>
      </w:r>
      <w:bookmarkEnd w:id="11"/>
    </w:p>
    <w:p w:rsidR="006E73C4" w:rsidRPr="00EA7F28" w:rsidRDefault="006E73C4">
      <w:pPr>
        <w:pStyle w:val="textkapitoly"/>
        <w:ind w:firstLine="0"/>
      </w:pPr>
    </w:p>
    <w:p w:rsidR="006E73C4" w:rsidRPr="00EA7F28" w:rsidRDefault="006E73C4">
      <w:pPr>
        <w:pStyle w:val="textkapitoly"/>
      </w:pPr>
      <w:r w:rsidRPr="00EA7F28">
        <w:t xml:space="preserve">Při zpracování tohoto plánu společných zařízení byly využity následující zásady </w:t>
      </w:r>
      <w:r w:rsidRPr="00EA7F28">
        <w:br/>
        <w:t>a projekční přístupy:</w:t>
      </w:r>
    </w:p>
    <w:p w:rsidR="006E73C4" w:rsidRPr="00EA7F28" w:rsidRDefault="006E73C4">
      <w:pPr>
        <w:pStyle w:val="textkapitoly"/>
      </w:pPr>
    </w:p>
    <w:p w:rsidR="006E73C4" w:rsidRPr="00EA7F28" w:rsidRDefault="006E73C4">
      <w:pPr>
        <w:numPr>
          <w:ilvl w:val="0"/>
          <w:numId w:val="4"/>
        </w:numPr>
        <w:suppressAutoHyphens/>
        <w:spacing w:line="240" w:lineRule="auto"/>
        <w:jc w:val="both"/>
        <w:rPr>
          <w:sz w:val="24"/>
        </w:rPr>
      </w:pPr>
      <w:r w:rsidRPr="00EA7F28">
        <w:rPr>
          <w:sz w:val="24"/>
        </w:rPr>
        <w:t>zachování a respektování širších územních vazeb mimo obvod pozemkové úpravy,</w:t>
      </w:r>
    </w:p>
    <w:p w:rsidR="006E73C4" w:rsidRPr="00EA7F28" w:rsidRDefault="006E73C4">
      <w:pPr>
        <w:numPr>
          <w:ilvl w:val="0"/>
          <w:numId w:val="4"/>
        </w:numPr>
        <w:suppressAutoHyphens/>
        <w:spacing w:line="240" w:lineRule="auto"/>
        <w:jc w:val="both"/>
        <w:rPr>
          <w:sz w:val="24"/>
        </w:rPr>
      </w:pPr>
      <w:r w:rsidRPr="00EA7F28">
        <w:rPr>
          <w:sz w:val="24"/>
        </w:rPr>
        <w:t>využití multifunkčního efektu u každého společného zařízení,</w:t>
      </w:r>
    </w:p>
    <w:p w:rsidR="006E73C4" w:rsidRPr="00EA7F28" w:rsidRDefault="006E73C4">
      <w:pPr>
        <w:numPr>
          <w:ilvl w:val="0"/>
          <w:numId w:val="4"/>
        </w:numPr>
        <w:suppressAutoHyphens/>
        <w:spacing w:line="240" w:lineRule="auto"/>
        <w:jc w:val="both"/>
        <w:rPr>
          <w:sz w:val="24"/>
        </w:rPr>
      </w:pPr>
      <w:r w:rsidRPr="00EA7F28">
        <w:rPr>
          <w:sz w:val="24"/>
        </w:rPr>
        <w:t>zachování hlavní funkce společného zařízení při snaze o zmírnění degradace krajiny,</w:t>
      </w:r>
    </w:p>
    <w:p w:rsidR="006E73C4" w:rsidRPr="00EA7F28" w:rsidRDefault="006E73C4">
      <w:pPr>
        <w:numPr>
          <w:ilvl w:val="0"/>
          <w:numId w:val="4"/>
        </w:numPr>
        <w:suppressAutoHyphens/>
        <w:spacing w:line="240" w:lineRule="auto"/>
        <w:jc w:val="both"/>
        <w:rPr>
          <w:sz w:val="24"/>
        </w:rPr>
      </w:pPr>
      <w:r w:rsidRPr="00EA7F28">
        <w:rPr>
          <w:sz w:val="24"/>
        </w:rPr>
        <w:t>dodržení komplexnosti návrhu bez upřednostnění jednotlivého oborového pohledu,</w:t>
      </w:r>
    </w:p>
    <w:p w:rsidR="006E73C4" w:rsidRPr="00EA7F28" w:rsidRDefault="006E73C4">
      <w:pPr>
        <w:numPr>
          <w:ilvl w:val="0"/>
          <w:numId w:val="4"/>
        </w:numPr>
        <w:suppressAutoHyphens/>
        <w:spacing w:line="240" w:lineRule="auto"/>
        <w:jc w:val="both"/>
        <w:rPr>
          <w:sz w:val="24"/>
        </w:rPr>
      </w:pPr>
      <w:r w:rsidRPr="00EA7F28">
        <w:rPr>
          <w:sz w:val="24"/>
        </w:rPr>
        <w:t>citlivá aplikace principu přiměřenosti a měřítka krajiny a minimalizování plošných nároků na společná zařízení,</w:t>
      </w:r>
    </w:p>
    <w:p w:rsidR="006E73C4" w:rsidRPr="00EA7F28" w:rsidRDefault="006E73C4">
      <w:pPr>
        <w:numPr>
          <w:ilvl w:val="0"/>
          <w:numId w:val="4"/>
        </w:numPr>
        <w:suppressAutoHyphens/>
        <w:spacing w:line="240" w:lineRule="auto"/>
        <w:jc w:val="both"/>
        <w:rPr>
          <w:sz w:val="24"/>
        </w:rPr>
      </w:pPr>
      <w:r w:rsidRPr="00EA7F28">
        <w:rPr>
          <w:sz w:val="24"/>
        </w:rPr>
        <w:t>sestavení priorit a variantních řešení, která by respektovala průzkumy a rozbory,</w:t>
      </w:r>
    </w:p>
    <w:p w:rsidR="006E73C4" w:rsidRPr="00EA7F28" w:rsidRDefault="006E73C4">
      <w:pPr>
        <w:numPr>
          <w:ilvl w:val="0"/>
          <w:numId w:val="4"/>
        </w:numPr>
        <w:suppressAutoHyphens/>
        <w:spacing w:line="240" w:lineRule="auto"/>
        <w:jc w:val="both"/>
        <w:rPr>
          <w:sz w:val="24"/>
        </w:rPr>
      </w:pPr>
      <w:r w:rsidRPr="00EA7F28">
        <w:rPr>
          <w:sz w:val="24"/>
        </w:rPr>
        <w:t>dodržení principu maximální publicity plánu a získání místní komunity.</w:t>
      </w:r>
    </w:p>
    <w:p w:rsidR="006E73C4" w:rsidRPr="00EA7F28" w:rsidRDefault="006E73C4">
      <w:pPr>
        <w:ind w:firstLine="708"/>
        <w:jc w:val="both"/>
        <w:rPr>
          <w:sz w:val="24"/>
        </w:rPr>
      </w:pPr>
    </w:p>
    <w:p w:rsidR="006E73C4" w:rsidRPr="00EA7F28" w:rsidRDefault="006E73C4">
      <w:pPr>
        <w:pStyle w:val="textkapitoly"/>
      </w:pPr>
      <w:r w:rsidRPr="00EA7F28">
        <w:t>Při zpracování části plánu týkající se vodohospodářských a půdoochranných záležitostí je třeba respektovat ustanovení § 16 vyhlášky č. 13/2014 Sb. Zároveň jsou upřednostněna opatření agrotechnická a organizační před technickými při řešení vodní eroze a je nutné vlastníky se zájmy ochrany půdy, vody a krajiny seznámit.</w:t>
      </w:r>
    </w:p>
    <w:p w:rsidR="006E73C4" w:rsidRPr="00EA7F28" w:rsidRDefault="006E73C4">
      <w:pPr>
        <w:pStyle w:val="textkapitoly"/>
      </w:pPr>
      <w:r w:rsidRPr="00EA7F28">
        <w:tab/>
      </w:r>
    </w:p>
    <w:p w:rsidR="006E73C4" w:rsidRPr="00EA7F28" w:rsidRDefault="006E73C4">
      <w:pPr>
        <w:pStyle w:val="textkapitoly"/>
      </w:pPr>
      <w:r w:rsidRPr="00EA7F28">
        <w:t>Při zpracování návrhu plánu společných zařízení bylo postupováno následovně:</w:t>
      </w:r>
    </w:p>
    <w:p w:rsidR="006E73C4" w:rsidRPr="00EA7F28" w:rsidRDefault="006E73C4">
      <w:pPr>
        <w:pStyle w:val="textkapitoly"/>
      </w:pPr>
    </w:p>
    <w:p w:rsidR="006E73C4" w:rsidRPr="00EA7F28" w:rsidRDefault="006E73C4">
      <w:pPr>
        <w:numPr>
          <w:ilvl w:val="0"/>
          <w:numId w:val="3"/>
        </w:numPr>
        <w:suppressAutoHyphens/>
        <w:spacing w:line="240" w:lineRule="auto"/>
        <w:jc w:val="both"/>
        <w:rPr>
          <w:sz w:val="24"/>
        </w:rPr>
      </w:pPr>
      <w:r w:rsidRPr="00EA7F28">
        <w:rPr>
          <w:sz w:val="24"/>
        </w:rPr>
        <w:t>koordinace průniků a kolizních míst včetně křížení s inženýrskými sítěmi, identifikace kritických bodů,</w:t>
      </w:r>
    </w:p>
    <w:p w:rsidR="006E73C4" w:rsidRPr="00EA7F28" w:rsidRDefault="006E73C4">
      <w:pPr>
        <w:numPr>
          <w:ilvl w:val="0"/>
          <w:numId w:val="3"/>
        </w:numPr>
        <w:suppressAutoHyphens/>
        <w:spacing w:line="240" w:lineRule="auto"/>
        <w:jc w:val="both"/>
        <w:rPr>
          <w:sz w:val="24"/>
        </w:rPr>
      </w:pPr>
      <w:r w:rsidRPr="00EA7F28">
        <w:rPr>
          <w:sz w:val="24"/>
        </w:rPr>
        <w:t>prostorová a funkční optimalizace všech návrhů při respektování priorit a strategických cílů včetně nutných variantních řešení,</w:t>
      </w:r>
    </w:p>
    <w:p w:rsidR="006E73C4" w:rsidRPr="00EA7F28" w:rsidRDefault="006E73C4">
      <w:pPr>
        <w:numPr>
          <w:ilvl w:val="0"/>
          <w:numId w:val="3"/>
        </w:numPr>
        <w:suppressAutoHyphens/>
        <w:spacing w:line="240" w:lineRule="auto"/>
        <w:jc w:val="both"/>
        <w:rPr>
          <w:sz w:val="24"/>
        </w:rPr>
      </w:pPr>
      <w:r w:rsidRPr="00EA7F28">
        <w:rPr>
          <w:sz w:val="24"/>
        </w:rPr>
        <w:t>kategorizace společných zařízení z hlediska současného stavu, funkce a naléhavosti či významnosti,</w:t>
      </w:r>
    </w:p>
    <w:p w:rsidR="006E73C4" w:rsidRPr="00EA7F28" w:rsidRDefault="006E73C4">
      <w:pPr>
        <w:numPr>
          <w:ilvl w:val="0"/>
          <w:numId w:val="3"/>
        </w:numPr>
        <w:suppressAutoHyphens/>
        <w:spacing w:line="240" w:lineRule="auto"/>
        <w:jc w:val="both"/>
        <w:rPr>
          <w:sz w:val="24"/>
        </w:rPr>
      </w:pPr>
      <w:r w:rsidRPr="00EA7F28">
        <w:rPr>
          <w:sz w:val="24"/>
        </w:rPr>
        <w:t>koordinace konceptu plánu s jinými programy a projekty, zvláště se zpracovatelem územního plánu</w:t>
      </w:r>
      <w:r w:rsidR="00105B14" w:rsidRPr="00EA7F28">
        <w:rPr>
          <w:sz w:val="24"/>
        </w:rPr>
        <w:t>,</w:t>
      </w:r>
    </w:p>
    <w:p w:rsidR="006E73C4" w:rsidRPr="00EA7F28" w:rsidRDefault="006E73C4">
      <w:pPr>
        <w:numPr>
          <w:ilvl w:val="0"/>
          <w:numId w:val="3"/>
        </w:numPr>
        <w:suppressAutoHyphens/>
        <w:spacing w:line="240" w:lineRule="auto"/>
        <w:jc w:val="both"/>
        <w:rPr>
          <w:sz w:val="24"/>
        </w:rPr>
      </w:pPr>
      <w:r w:rsidRPr="00EA7F28">
        <w:rPr>
          <w:sz w:val="24"/>
        </w:rPr>
        <w:t>konzultace s příslušnými správními úřady, sborem zástupců vlastníků a zastupitelstvem obce.</w:t>
      </w:r>
    </w:p>
    <w:p w:rsidR="006E73C4" w:rsidRPr="00EA7F28" w:rsidRDefault="006E73C4">
      <w:pPr>
        <w:spacing w:line="240" w:lineRule="auto"/>
        <w:jc w:val="both"/>
        <w:rPr>
          <w:sz w:val="24"/>
        </w:rPr>
      </w:pPr>
    </w:p>
    <w:p w:rsidR="006E73C4" w:rsidRPr="00EA7F28" w:rsidRDefault="006E73C4">
      <w:pPr>
        <w:pStyle w:val="textkapitoly"/>
      </w:pPr>
      <w:r w:rsidRPr="00EA7F28">
        <w:t>Ze strany zástupců vlastníků pozemků byl vznesen požadavek na řešení zpřístupnění pozemků</w:t>
      </w:r>
      <w:r w:rsidR="008A4463" w:rsidRPr="00EA7F28">
        <w:t xml:space="preserve"> a ochranu před soustředěným odtokem vody</w:t>
      </w:r>
      <w:r w:rsidRPr="00EA7F28">
        <w:t xml:space="preserve"> v katastrálním území </w:t>
      </w:r>
      <w:r w:rsidR="008A693A" w:rsidRPr="00EA7F28">
        <w:t>Skalice u Znojma</w:t>
      </w:r>
      <w:r w:rsidR="008A4463" w:rsidRPr="00EA7F28">
        <w:t>. Ze strany obce to byl požadavek na řešení odtoku vody při přívalové srážce z lokality „</w:t>
      </w:r>
      <w:r w:rsidR="008A4463" w:rsidRPr="00EA7F28">
        <w:rPr>
          <w:i/>
        </w:rPr>
        <w:t>Pod Sýpkou</w:t>
      </w:r>
      <w:r w:rsidR="008A4463" w:rsidRPr="00EA7F28">
        <w:t>“</w:t>
      </w:r>
      <w:r w:rsidRPr="00EA7F28">
        <w:t>. Podrobně byly řešeny polní cesty</w:t>
      </w:r>
      <w:r w:rsidR="00105B14" w:rsidRPr="00EA7F28">
        <w:t xml:space="preserve">, </w:t>
      </w:r>
      <w:r w:rsidRPr="00EA7F28">
        <w:t>protierozní osevní postupy</w:t>
      </w:r>
      <w:r w:rsidR="008A4463" w:rsidRPr="00EA7F28">
        <w:t>, větrolamy</w:t>
      </w:r>
      <w:r w:rsidR="00105B14" w:rsidRPr="00EA7F28">
        <w:t xml:space="preserve"> a</w:t>
      </w:r>
      <w:r w:rsidRPr="00EA7F28">
        <w:t xml:space="preserve"> systém ekologické stability. V zájmovém území byla upravena jednotlivá navržená společná zařízení tak, aby </w:t>
      </w:r>
      <w:r w:rsidR="00C72B8F" w:rsidRPr="00EA7F28">
        <w:t>byla ve veřejném zájmu</w:t>
      </w:r>
      <w:r w:rsidRPr="00EA7F28">
        <w:t>.</w:t>
      </w:r>
    </w:p>
    <w:p w:rsidR="006E73C4" w:rsidRPr="00EA7F28" w:rsidRDefault="006E73C4">
      <w:pPr>
        <w:pStyle w:val="textkapitoly"/>
        <w:ind w:firstLine="0"/>
      </w:pPr>
    </w:p>
    <w:p w:rsidR="006E73C4" w:rsidRPr="00EA7F28" w:rsidRDefault="006E73C4">
      <w:pPr>
        <w:pStyle w:val="Nadpis3"/>
      </w:pPr>
      <w:bookmarkStart w:id="12" w:name="_Toc490728857"/>
      <w:r w:rsidRPr="00EA7F28">
        <w:t>Zohlednění podmínek stanovených správními úřady</w:t>
      </w:r>
      <w:bookmarkEnd w:id="12"/>
    </w:p>
    <w:p w:rsidR="006E73C4" w:rsidRPr="00EA7F28" w:rsidRDefault="006E73C4">
      <w:pPr>
        <w:pStyle w:val="textkapitoly"/>
      </w:pPr>
      <w:r w:rsidRPr="00EA7F28">
        <w:t xml:space="preserve">Státní pozemkový úřad pro </w:t>
      </w:r>
      <w:r w:rsidR="001D6EEE" w:rsidRPr="00EA7F28">
        <w:t>Jihomoravský kraj</w:t>
      </w:r>
      <w:r w:rsidRPr="00EA7F28">
        <w:t xml:space="preserve">, Pobočka </w:t>
      </w:r>
      <w:r w:rsidR="001D6EEE" w:rsidRPr="00EA7F28">
        <w:t>Znojmo</w:t>
      </w:r>
      <w:r w:rsidRPr="00EA7F28">
        <w:t xml:space="preserve"> za</w:t>
      </w:r>
      <w:r w:rsidR="00F8105A" w:rsidRPr="00EA7F28">
        <w:t>slal</w:t>
      </w:r>
      <w:r w:rsidRPr="00EA7F28">
        <w:t xml:space="preserve"> plán společných zařízení dotčeným orgánům státní správy</w:t>
      </w:r>
      <w:r w:rsidR="00F8105A" w:rsidRPr="00EA7F28">
        <w:t xml:space="preserve"> (v průběhu dubna 2017)</w:t>
      </w:r>
      <w:r w:rsidRPr="00EA7F28">
        <w:t xml:space="preserve">, které </w:t>
      </w:r>
      <w:r w:rsidR="00F8105A" w:rsidRPr="00EA7F28">
        <w:t>měly</w:t>
      </w:r>
      <w:r w:rsidRPr="00EA7F28">
        <w:t xml:space="preserve"> možnost se k němu vy</w:t>
      </w:r>
      <w:r w:rsidR="00DA6C02" w:rsidRPr="00EA7F28">
        <w:t>jádřit</w:t>
      </w:r>
      <w:r w:rsidR="00F8105A" w:rsidRPr="00EA7F28">
        <w:t>.</w:t>
      </w:r>
      <w:r w:rsidR="00DA6C02" w:rsidRPr="00EA7F28">
        <w:t xml:space="preserve"> </w:t>
      </w:r>
      <w:r w:rsidR="00F8105A" w:rsidRPr="00EA7F28">
        <w:t xml:space="preserve">Návrh PSZ byl předložen na kontrolním dni dne 20.4.2017. Podané připomínky byly v plánu </w:t>
      </w:r>
      <w:r w:rsidR="00EA7F28" w:rsidRPr="00EA7F28">
        <w:t xml:space="preserve">společných zařízení zohledněny. </w:t>
      </w:r>
      <w:r w:rsidR="00F8105A" w:rsidRPr="00EA7F28">
        <w:t>Zápisy z jednání a ostatní doklady jsou součástí spisu pobočky PÚ.</w:t>
      </w:r>
    </w:p>
    <w:p w:rsidR="006E73C4" w:rsidRPr="00EA7F28" w:rsidRDefault="006E73C4" w:rsidP="00774190">
      <w:pPr>
        <w:pStyle w:val="textkapitoly"/>
      </w:pPr>
      <w:r w:rsidRPr="00EA7F28">
        <w:t xml:space="preserve">Plán společných zařízení byl opakovaně projednáván se sborem </w:t>
      </w:r>
      <w:r w:rsidR="00666FC8" w:rsidRPr="00EA7F28">
        <w:t>zástupců vlastníků</w:t>
      </w:r>
      <w:r w:rsidRPr="00EA7F28">
        <w:t>, jehož připomínky byly postupně zapracovávány. Zápisy z jednání a ostatní doklady jsou přiloženy v dokladové části. Nesoulady mezi skutečností v terénu a</w:t>
      </w:r>
      <w:r w:rsidR="00666FC8" w:rsidRPr="00EA7F28">
        <w:t> </w:t>
      </w:r>
      <w:r w:rsidRPr="00EA7F28">
        <w:t xml:space="preserve">evidovaným stavem v katastru nemovitostí byly zjišťovány v rámci terénního průzkumu </w:t>
      </w:r>
      <w:r w:rsidRPr="00EA7F28">
        <w:lastRenderedPageBreak/>
        <w:t>při zpracování etapy 1.1.</w:t>
      </w:r>
      <w:r w:rsidR="001D6EEE" w:rsidRPr="00EA7F28">
        <w:t>1</w:t>
      </w:r>
      <w:r w:rsidRPr="00EA7F28">
        <w:t xml:space="preserve"> – </w:t>
      </w:r>
      <w:r w:rsidR="00C94D71" w:rsidRPr="00EA7F28">
        <w:t>Vyhodnocení dostupných podkladů a analýza současného stavu</w:t>
      </w:r>
      <w:r w:rsidRPr="00EA7F28">
        <w:t xml:space="preserve">. Podklady – soupis nesouladů </w:t>
      </w:r>
      <w:r w:rsidR="00105B14" w:rsidRPr="00EA7F28">
        <w:t xml:space="preserve">a mapa </w:t>
      </w:r>
      <w:r w:rsidRPr="00EA7F28">
        <w:t xml:space="preserve">– byly zaslány k vyjádření obci s rozšířenou působností, Městskému úřadu </w:t>
      </w:r>
      <w:r w:rsidR="00F25C01" w:rsidRPr="00EA7F28">
        <w:t>Moravský Krumlov</w:t>
      </w:r>
      <w:r w:rsidR="00774190" w:rsidRPr="00EA7F28">
        <w:t>.</w:t>
      </w:r>
    </w:p>
    <w:p w:rsidR="0021228C" w:rsidRPr="00EA7F28" w:rsidRDefault="0021228C" w:rsidP="00774190">
      <w:pPr>
        <w:pStyle w:val="odrkov"/>
        <w:numPr>
          <w:ilvl w:val="0"/>
          <w:numId w:val="0"/>
        </w:numPr>
        <w:ind w:firstLine="568"/>
        <w:rPr>
          <w:szCs w:val="24"/>
        </w:rPr>
      </w:pPr>
      <w:r w:rsidRPr="00EA7F28">
        <w:rPr>
          <w:szCs w:val="24"/>
        </w:rPr>
        <w:t xml:space="preserve">Pro plán společných zařízení byla využita zejména aktualizovaná vyjádření k etapě 1.1.1 </w:t>
      </w:r>
      <w:r w:rsidR="00C94D71" w:rsidRPr="00EA7F28">
        <w:rPr>
          <w:bCs/>
          <w:szCs w:val="24"/>
        </w:rPr>
        <w:t>Vyhodnocení dostupných podkladů a analýza současného stavu</w:t>
      </w:r>
      <w:r w:rsidRPr="00EA7F28">
        <w:rPr>
          <w:szCs w:val="24"/>
        </w:rPr>
        <w:t>. Všechny další doklady jsou k dispozici v dokladové části předcházející etapy.</w:t>
      </w:r>
    </w:p>
    <w:p w:rsidR="00C940F3" w:rsidRDefault="00C940F3" w:rsidP="00F8105A">
      <w:pPr>
        <w:pStyle w:val="odrkov"/>
        <w:numPr>
          <w:ilvl w:val="0"/>
          <w:numId w:val="0"/>
        </w:numPr>
        <w:rPr>
          <w:szCs w:val="24"/>
        </w:rPr>
      </w:pPr>
    </w:p>
    <w:p w:rsidR="00F8105A" w:rsidRPr="00C940F3" w:rsidRDefault="00F8105A" w:rsidP="00F8105A">
      <w:pPr>
        <w:pStyle w:val="odrkov"/>
        <w:numPr>
          <w:ilvl w:val="0"/>
          <w:numId w:val="0"/>
        </w:numPr>
        <w:rPr>
          <w:szCs w:val="24"/>
          <w:highlight w:val="yellow"/>
        </w:rPr>
      </w:pPr>
      <w:r w:rsidRPr="00C940F3">
        <w:rPr>
          <w:szCs w:val="24"/>
          <w:highlight w:val="yellow"/>
        </w:rPr>
        <w:t>Vyjádření k Plánu společných zařízení:</w:t>
      </w:r>
    </w:p>
    <w:p w:rsidR="00F8105A" w:rsidRPr="00C940F3" w:rsidRDefault="00F8105A" w:rsidP="00F8105A">
      <w:pPr>
        <w:spacing w:line="240" w:lineRule="auto"/>
        <w:ind w:left="360"/>
        <w:rPr>
          <w:bCs/>
          <w:sz w:val="24"/>
          <w:szCs w:val="24"/>
          <w:highlight w:val="yellow"/>
          <w:u w:val="single"/>
        </w:rPr>
      </w:pPr>
    </w:p>
    <w:p w:rsidR="006603F5" w:rsidRPr="00C940F3" w:rsidRDefault="006603F5" w:rsidP="006603F5">
      <w:pPr>
        <w:spacing w:line="240" w:lineRule="auto"/>
        <w:ind w:left="360"/>
        <w:rPr>
          <w:bCs/>
          <w:sz w:val="24"/>
          <w:szCs w:val="24"/>
          <w:highlight w:val="yellow"/>
          <w:u w:val="single"/>
        </w:rPr>
      </w:pPr>
      <w:r w:rsidRPr="00C940F3">
        <w:rPr>
          <w:bCs/>
          <w:sz w:val="24"/>
          <w:szCs w:val="24"/>
          <w:highlight w:val="yellow"/>
          <w:u w:val="single"/>
        </w:rPr>
        <w:t>Krajské ředitelství Policie České republiky Jihomoravského kraje, Územní odbor Znojmo, Dopravní inspektorát Znojmo</w:t>
      </w:r>
    </w:p>
    <w:p w:rsidR="006603F5" w:rsidRPr="00C940F3" w:rsidRDefault="006603F5" w:rsidP="001C1482">
      <w:pPr>
        <w:spacing w:line="240" w:lineRule="auto"/>
        <w:ind w:left="360"/>
        <w:jc w:val="both"/>
        <w:rPr>
          <w:bCs/>
          <w:sz w:val="24"/>
          <w:szCs w:val="24"/>
          <w:highlight w:val="yellow"/>
        </w:rPr>
      </w:pPr>
      <w:bookmarkStart w:id="13" w:name="_Hlk485046645"/>
      <w:r w:rsidRPr="00C940F3">
        <w:rPr>
          <w:bCs/>
          <w:sz w:val="24"/>
          <w:szCs w:val="24"/>
          <w:highlight w:val="yellow"/>
        </w:rPr>
        <w:t>č.j. KRPB-4882-1/ČJ-2017-061306 ze dne 9.1.2017, vyjádření č. 1 a ze dne 8.3.2017, resp. ze dne 13.4. 2017</w:t>
      </w:r>
      <w:r w:rsidR="008C5D20" w:rsidRPr="00C940F3">
        <w:rPr>
          <w:bCs/>
          <w:sz w:val="24"/>
          <w:szCs w:val="24"/>
          <w:highlight w:val="yellow"/>
        </w:rPr>
        <w:t>,</w:t>
      </w:r>
      <w:r w:rsidRPr="00C940F3">
        <w:rPr>
          <w:bCs/>
          <w:sz w:val="24"/>
          <w:szCs w:val="24"/>
          <w:highlight w:val="yellow"/>
        </w:rPr>
        <w:t xml:space="preserve"> ze dne 19.4.2017</w:t>
      </w:r>
      <w:r w:rsidR="001C1482" w:rsidRPr="00C940F3">
        <w:rPr>
          <w:bCs/>
          <w:sz w:val="24"/>
          <w:szCs w:val="24"/>
          <w:highlight w:val="yellow"/>
        </w:rPr>
        <w:t xml:space="preserve"> a ze dne 22.6.2017</w:t>
      </w:r>
      <w:r w:rsidRPr="00C940F3">
        <w:rPr>
          <w:bCs/>
          <w:sz w:val="24"/>
          <w:szCs w:val="24"/>
          <w:highlight w:val="yellow"/>
        </w:rPr>
        <w:t>, vyjádření č. 5 v dokladové části</w:t>
      </w:r>
      <w:bookmarkEnd w:id="13"/>
    </w:p>
    <w:p w:rsidR="006603F5" w:rsidRPr="00C940F3" w:rsidRDefault="006603F5" w:rsidP="006603F5">
      <w:pPr>
        <w:numPr>
          <w:ilvl w:val="1"/>
          <w:numId w:val="38"/>
        </w:numPr>
        <w:spacing w:line="240" w:lineRule="auto"/>
        <w:ind w:left="709" w:hanging="142"/>
        <w:jc w:val="both"/>
        <w:rPr>
          <w:rFonts w:cs="Times New Roman"/>
          <w:bCs/>
          <w:sz w:val="24"/>
          <w:highlight w:val="yellow"/>
          <w:lang w:eastAsia="cs-CZ"/>
        </w:rPr>
      </w:pPr>
      <w:bookmarkStart w:id="14" w:name="_Hlk485046664"/>
      <w:r w:rsidRPr="00C940F3">
        <w:rPr>
          <w:rFonts w:cs="Times New Roman"/>
          <w:bCs/>
          <w:sz w:val="24"/>
          <w:highlight w:val="yellow"/>
          <w:lang w:eastAsia="cs-CZ"/>
        </w:rPr>
        <w:t>sdělují, že k technickému zpracování předložené projektové dokumentace nemají připomínek. S plánem společných zařízení souhlasí. Souhlasné stanovisko nahrazuje opatření podle zvláštních předpisů viz znění § 9 odst. 10 zákona č. 139/2002 Sb.</w:t>
      </w:r>
    </w:p>
    <w:p w:rsidR="006603F5" w:rsidRPr="00C940F3" w:rsidRDefault="006603F5" w:rsidP="006603F5">
      <w:pPr>
        <w:numPr>
          <w:ilvl w:val="1"/>
          <w:numId w:val="38"/>
        </w:numPr>
        <w:spacing w:line="240" w:lineRule="auto"/>
        <w:ind w:left="709" w:hanging="142"/>
        <w:jc w:val="both"/>
        <w:rPr>
          <w:rFonts w:cs="Times New Roman"/>
          <w:bCs/>
          <w:sz w:val="24"/>
          <w:highlight w:val="yellow"/>
          <w:lang w:eastAsia="cs-CZ"/>
        </w:rPr>
      </w:pPr>
      <w:r w:rsidRPr="00C940F3">
        <w:rPr>
          <w:rFonts w:cs="Times New Roman"/>
          <w:bCs/>
          <w:sz w:val="24"/>
          <w:highlight w:val="yellow"/>
          <w:lang w:eastAsia="cs-CZ"/>
        </w:rPr>
        <w:t>K technickému řešení nemají připomínek.</w:t>
      </w:r>
    </w:p>
    <w:p w:rsidR="006603F5" w:rsidRPr="00C940F3" w:rsidRDefault="006603F5" w:rsidP="006603F5">
      <w:pPr>
        <w:numPr>
          <w:ilvl w:val="1"/>
          <w:numId w:val="38"/>
        </w:numPr>
        <w:spacing w:line="240" w:lineRule="auto"/>
        <w:ind w:left="709" w:hanging="142"/>
        <w:jc w:val="both"/>
        <w:rPr>
          <w:rFonts w:cs="Times New Roman"/>
          <w:bCs/>
          <w:sz w:val="24"/>
          <w:highlight w:val="yellow"/>
          <w:lang w:eastAsia="cs-CZ"/>
        </w:rPr>
      </w:pPr>
      <w:r w:rsidRPr="00C940F3">
        <w:rPr>
          <w:rFonts w:cs="Times New Roman"/>
          <w:bCs/>
          <w:sz w:val="24"/>
          <w:highlight w:val="yellow"/>
          <w:lang w:eastAsia="cs-CZ"/>
        </w:rPr>
        <w:t xml:space="preserve">Policie České republiky ve smyslu ustanovení § 10 odst. 4 písm. b) zák. č. 13/1997 Sb., o pozemních komunikacích, ve znění pozdějších předpisů, souhlasí s úpravou komunikačních připojení dle odsouhlasené dokumentace (část </w:t>
      </w:r>
      <w:r w:rsidR="001C1482" w:rsidRPr="00C940F3">
        <w:rPr>
          <w:rFonts w:cs="Times New Roman"/>
          <w:bCs/>
          <w:sz w:val="24"/>
          <w:highlight w:val="yellow"/>
          <w:lang w:eastAsia="cs-CZ"/>
        </w:rPr>
        <w:t>I, část</w:t>
      </w:r>
      <w:r w:rsidRPr="00C940F3">
        <w:rPr>
          <w:rFonts w:cs="Times New Roman"/>
          <w:bCs/>
          <w:sz w:val="24"/>
          <w:highlight w:val="yellow"/>
          <w:lang w:eastAsia="cs-CZ"/>
        </w:rPr>
        <w:t xml:space="preserve"> II</w:t>
      </w:r>
      <w:r w:rsidR="001C1482" w:rsidRPr="00C940F3">
        <w:rPr>
          <w:rFonts w:cs="Times New Roman"/>
          <w:bCs/>
          <w:sz w:val="24"/>
          <w:highlight w:val="yellow"/>
          <w:lang w:eastAsia="cs-CZ"/>
        </w:rPr>
        <w:t xml:space="preserve"> a část III</w:t>
      </w:r>
      <w:r w:rsidRPr="00C940F3">
        <w:rPr>
          <w:rFonts w:cs="Times New Roman"/>
          <w:bCs/>
          <w:sz w:val="24"/>
          <w:highlight w:val="yellow"/>
          <w:lang w:eastAsia="cs-CZ"/>
        </w:rPr>
        <w:t>).</w:t>
      </w:r>
    </w:p>
    <w:p w:rsidR="006603F5" w:rsidRPr="00C940F3" w:rsidRDefault="006603F5" w:rsidP="006603F5">
      <w:pPr>
        <w:numPr>
          <w:ilvl w:val="1"/>
          <w:numId w:val="38"/>
        </w:numPr>
        <w:spacing w:line="240" w:lineRule="auto"/>
        <w:ind w:left="709" w:hanging="142"/>
        <w:jc w:val="both"/>
        <w:rPr>
          <w:rFonts w:cs="Times New Roman"/>
          <w:bCs/>
          <w:sz w:val="24"/>
          <w:highlight w:val="yellow"/>
          <w:lang w:eastAsia="cs-CZ"/>
        </w:rPr>
      </w:pPr>
      <w:r w:rsidRPr="00C940F3">
        <w:rPr>
          <w:rFonts w:cs="Times New Roman"/>
          <w:bCs/>
          <w:sz w:val="24"/>
          <w:highlight w:val="yellow"/>
          <w:lang w:eastAsia="cs-CZ"/>
        </w:rPr>
        <w:t>Policie České republiky ve smyslu ustanovení § 16 odst. 2 písm. b) zák. č. 13/1997 Sb., o pozemních komunikacích, ve znění pozdějších předpisů, souhlasí s realizací stavby a vydáním územního a stavebního povolení na výše uvedenou stavbu.</w:t>
      </w:r>
    </w:p>
    <w:p w:rsidR="006603F5" w:rsidRPr="00C940F3" w:rsidRDefault="006603F5" w:rsidP="006603F5">
      <w:pPr>
        <w:spacing w:line="240" w:lineRule="auto"/>
        <w:ind w:firstLine="284"/>
        <w:jc w:val="both"/>
        <w:rPr>
          <w:rFonts w:cs="Times New Roman"/>
          <w:bCs/>
          <w:sz w:val="24"/>
          <w:highlight w:val="yellow"/>
          <w:lang w:eastAsia="cs-CZ"/>
        </w:rPr>
      </w:pPr>
      <w:r w:rsidRPr="00C940F3">
        <w:rPr>
          <w:rFonts w:cs="Times New Roman"/>
          <w:bCs/>
          <w:sz w:val="24"/>
          <w:highlight w:val="yellow"/>
          <w:lang w:eastAsia="cs-CZ"/>
        </w:rPr>
        <w:t>K realizaci uplatňují následující připomínky:</w:t>
      </w:r>
    </w:p>
    <w:p w:rsidR="006603F5" w:rsidRPr="00C940F3" w:rsidRDefault="006603F5" w:rsidP="006603F5">
      <w:pPr>
        <w:numPr>
          <w:ilvl w:val="1"/>
          <w:numId w:val="38"/>
        </w:numPr>
        <w:spacing w:line="240" w:lineRule="auto"/>
        <w:ind w:left="709" w:hanging="142"/>
        <w:jc w:val="both"/>
        <w:rPr>
          <w:rFonts w:cs="Times New Roman"/>
          <w:bCs/>
          <w:sz w:val="24"/>
          <w:highlight w:val="yellow"/>
          <w:lang w:eastAsia="cs-CZ"/>
        </w:rPr>
      </w:pPr>
      <w:r w:rsidRPr="00C940F3">
        <w:rPr>
          <w:rFonts w:cs="Times New Roman"/>
          <w:bCs/>
          <w:sz w:val="24"/>
          <w:highlight w:val="yellow"/>
          <w:lang w:eastAsia="cs-CZ"/>
        </w:rPr>
        <w:t>v místech komunikačních připojení na místní komunikaci musí být zajištěny předepsané rozhledové poměry dle platných předpisů. Rozhledové trojúhelníky musí být bez překážek bránících rozhledu.</w:t>
      </w:r>
    </w:p>
    <w:p w:rsidR="006603F5" w:rsidRPr="00C940F3" w:rsidRDefault="006603F5" w:rsidP="006603F5">
      <w:pPr>
        <w:numPr>
          <w:ilvl w:val="1"/>
          <w:numId w:val="38"/>
        </w:numPr>
        <w:spacing w:line="240" w:lineRule="auto"/>
        <w:ind w:left="709" w:hanging="142"/>
        <w:jc w:val="both"/>
        <w:rPr>
          <w:rFonts w:cs="Times New Roman"/>
          <w:bCs/>
          <w:sz w:val="24"/>
          <w:highlight w:val="yellow"/>
          <w:lang w:eastAsia="cs-CZ"/>
        </w:rPr>
      </w:pPr>
      <w:r w:rsidRPr="00C940F3">
        <w:rPr>
          <w:rFonts w:cs="Times New Roman"/>
          <w:bCs/>
          <w:sz w:val="24"/>
          <w:highlight w:val="yellow"/>
          <w:lang w:eastAsia="cs-CZ"/>
        </w:rPr>
        <w:t>V místech komunikačního napojení polních cest osadit dopravní značení Z11c a Z11d (směrový sloupek červený levý a pravý)</w:t>
      </w:r>
      <w:bookmarkEnd w:id="14"/>
      <w:r w:rsidRPr="00C940F3">
        <w:rPr>
          <w:rFonts w:cs="Times New Roman"/>
          <w:bCs/>
          <w:sz w:val="24"/>
          <w:highlight w:val="yellow"/>
          <w:lang w:eastAsia="cs-CZ"/>
        </w:rPr>
        <w:t>.</w:t>
      </w:r>
    </w:p>
    <w:p w:rsidR="006603F5" w:rsidRPr="00C940F3" w:rsidRDefault="006603F5" w:rsidP="006603F5">
      <w:pPr>
        <w:spacing w:line="240" w:lineRule="auto"/>
        <w:jc w:val="both"/>
        <w:rPr>
          <w:rFonts w:cs="Times New Roman"/>
          <w:bCs/>
          <w:i/>
          <w:sz w:val="24"/>
          <w:highlight w:val="yellow"/>
          <w:lang w:eastAsia="cs-CZ"/>
        </w:rPr>
      </w:pPr>
    </w:p>
    <w:p w:rsidR="006603F5" w:rsidRPr="00C940F3" w:rsidRDefault="006603F5" w:rsidP="006603F5">
      <w:pPr>
        <w:spacing w:line="240" w:lineRule="auto"/>
        <w:ind w:left="360"/>
        <w:jc w:val="both"/>
        <w:rPr>
          <w:rFonts w:cs="Times New Roman"/>
          <w:bCs/>
          <w:i/>
          <w:sz w:val="24"/>
          <w:highlight w:val="yellow"/>
          <w:lang w:eastAsia="cs-CZ"/>
        </w:rPr>
      </w:pPr>
      <w:bookmarkStart w:id="15" w:name="_Hlk485046685"/>
      <w:r w:rsidRPr="00C940F3">
        <w:rPr>
          <w:rFonts w:cs="Times New Roman"/>
          <w:bCs/>
          <w:i/>
          <w:sz w:val="24"/>
          <w:highlight w:val="yellow"/>
          <w:lang w:eastAsia="cs-CZ"/>
        </w:rPr>
        <w:t>Zpracovatel bere stanovisko na vědomí a zapracoval uvedené podmínky do PSZ. Rozhledové poměry všech využitých hospodářských sjezdů jsou vyhovující</w:t>
      </w:r>
      <w:r w:rsidR="001C1482" w:rsidRPr="00C940F3">
        <w:rPr>
          <w:rFonts w:cs="Times New Roman"/>
          <w:bCs/>
          <w:i/>
          <w:sz w:val="24"/>
          <w:highlight w:val="yellow"/>
          <w:lang w:eastAsia="cs-CZ"/>
        </w:rPr>
        <w:t>, vč. rozhledů navržených v návrhu nového uspořádání pozemků</w:t>
      </w:r>
      <w:r w:rsidRPr="00C940F3">
        <w:rPr>
          <w:rFonts w:cs="Times New Roman"/>
          <w:bCs/>
          <w:i/>
          <w:sz w:val="24"/>
          <w:highlight w:val="yellow"/>
          <w:lang w:eastAsia="cs-CZ"/>
        </w:rPr>
        <w:t>.</w:t>
      </w:r>
    </w:p>
    <w:bookmarkEnd w:id="15"/>
    <w:p w:rsidR="006603F5" w:rsidRPr="00C940F3" w:rsidRDefault="006603F5" w:rsidP="006603F5">
      <w:pPr>
        <w:spacing w:line="240" w:lineRule="auto"/>
        <w:ind w:left="360"/>
        <w:rPr>
          <w:bCs/>
          <w:sz w:val="24"/>
          <w:szCs w:val="24"/>
          <w:highlight w:val="yellow"/>
          <w:u w:val="single"/>
        </w:rPr>
      </w:pPr>
    </w:p>
    <w:p w:rsidR="00254089" w:rsidRPr="00C940F3" w:rsidRDefault="00254089" w:rsidP="00254089">
      <w:pPr>
        <w:spacing w:line="240" w:lineRule="auto"/>
        <w:ind w:left="360"/>
        <w:rPr>
          <w:bCs/>
          <w:sz w:val="24"/>
          <w:szCs w:val="24"/>
          <w:highlight w:val="yellow"/>
          <w:u w:val="single"/>
        </w:rPr>
      </w:pPr>
      <w:r w:rsidRPr="00C940F3">
        <w:rPr>
          <w:bCs/>
          <w:sz w:val="24"/>
          <w:szCs w:val="24"/>
          <w:highlight w:val="yellow"/>
          <w:u w:val="single"/>
        </w:rPr>
        <w:t>Obec Trstěnice</w:t>
      </w:r>
    </w:p>
    <w:p w:rsidR="00254089" w:rsidRPr="00C940F3" w:rsidRDefault="00254089" w:rsidP="00254089">
      <w:pPr>
        <w:spacing w:line="240" w:lineRule="auto"/>
        <w:ind w:firstLine="360"/>
        <w:rPr>
          <w:bCs/>
          <w:sz w:val="24"/>
          <w:szCs w:val="24"/>
          <w:highlight w:val="yellow"/>
        </w:rPr>
      </w:pPr>
      <w:r w:rsidRPr="00C940F3">
        <w:rPr>
          <w:bCs/>
          <w:sz w:val="24"/>
          <w:szCs w:val="24"/>
          <w:highlight w:val="yellow"/>
        </w:rPr>
        <w:t>e-mail ze dne 11.1.2017, doklad č. 2 v dokladové části</w:t>
      </w:r>
    </w:p>
    <w:p w:rsidR="00254089" w:rsidRPr="00C940F3" w:rsidRDefault="00254089" w:rsidP="00254089">
      <w:pPr>
        <w:numPr>
          <w:ilvl w:val="1"/>
          <w:numId w:val="38"/>
        </w:numPr>
        <w:spacing w:line="240" w:lineRule="auto"/>
        <w:ind w:left="709" w:hanging="142"/>
        <w:jc w:val="both"/>
        <w:rPr>
          <w:rFonts w:cs="Times New Roman"/>
          <w:bCs/>
          <w:sz w:val="24"/>
          <w:highlight w:val="yellow"/>
          <w:lang w:eastAsia="cs-CZ"/>
        </w:rPr>
      </w:pPr>
      <w:r w:rsidRPr="00C940F3">
        <w:rPr>
          <w:rFonts w:cs="Times New Roman"/>
          <w:bCs/>
          <w:sz w:val="24"/>
          <w:highlight w:val="yellow"/>
          <w:lang w:eastAsia="cs-CZ"/>
        </w:rPr>
        <w:t xml:space="preserve">K žádosti o vyjádření k přístupu do lokality „Choboty“ v k.ú. Skalice u Znojma starostka obce Trstěnice sděluje, že s využitím pozemku obce Trstěnice, konkrétně parcely č. 3791/38, pro zajištění přístupu do lokality "Choboty" v k. </w:t>
      </w:r>
      <w:proofErr w:type="spellStart"/>
      <w:r w:rsidRPr="00C940F3">
        <w:rPr>
          <w:rFonts w:cs="Times New Roman"/>
          <w:bCs/>
          <w:sz w:val="24"/>
          <w:highlight w:val="yellow"/>
          <w:lang w:eastAsia="cs-CZ"/>
        </w:rPr>
        <w:t>ú.</w:t>
      </w:r>
      <w:proofErr w:type="spellEnd"/>
      <w:r w:rsidRPr="00C940F3">
        <w:rPr>
          <w:rFonts w:cs="Times New Roman"/>
          <w:bCs/>
          <w:sz w:val="24"/>
          <w:highlight w:val="yellow"/>
          <w:lang w:eastAsia="cs-CZ"/>
        </w:rPr>
        <w:t xml:space="preserve"> Skalice nesouhlasí. V případě, že by se některý z vlastníků v lokalitě "Choboty" rozhodl sám na svém pozemku hospodařit, budou situaci řešit.</w:t>
      </w:r>
    </w:p>
    <w:p w:rsidR="00254089" w:rsidRPr="00C940F3" w:rsidRDefault="00254089" w:rsidP="00254089">
      <w:pPr>
        <w:pStyle w:val="textkapitoly"/>
        <w:ind w:firstLine="0"/>
        <w:rPr>
          <w:i/>
          <w:highlight w:val="yellow"/>
        </w:rPr>
      </w:pPr>
    </w:p>
    <w:p w:rsidR="00254089" w:rsidRPr="00C940F3" w:rsidRDefault="00254089" w:rsidP="00254089">
      <w:pPr>
        <w:pStyle w:val="textkapitoly"/>
        <w:ind w:left="426" w:firstLine="0"/>
        <w:rPr>
          <w:i/>
          <w:highlight w:val="yellow"/>
        </w:rPr>
      </w:pPr>
      <w:r w:rsidRPr="00C940F3">
        <w:rPr>
          <w:i/>
          <w:highlight w:val="yellow"/>
        </w:rPr>
        <w:t>Zpracovatel bere vyjádření na vědomí, přístup do lokality Choboty bude zajištěn lesní cestou LC1. Další možností je návrh nové cesty v rámci zpracování KoPÚ v k.ú. Trstěnice u Moravského Krumlova.</w:t>
      </w:r>
    </w:p>
    <w:p w:rsidR="00254089" w:rsidRPr="00C940F3" w:rsidRDefault="00254089" w:rsidP="00254089">
      <w:pPr>
        <w:pStyle w:val="textkapitoly"/>
        <w:ind w:firstLine="0"/>
        <w:rPr>
          <w:i/>
          <w:highlight w:val="yellow"/>
        </w:rPr>
      </w:pPr>
    </w:p>
    <w:p w:rsidR="00254089" w:rsidRPr="00C940F3" w:rsidRDefault="00254089" w:rsidP="00254089">
      <w:pPr>
        <w:spacing w:line="240" w:lineRule="auto"/>
        <w:ind w:left="360"/>
        <w:rPr>
          <w:bCs/>
          <w:sz w:val="24"/>
          <w:szCs w:val="24"/>
          <w:highlight w:val="yellow"/>
          <w:u w:val="single"/>
        </w:rPr>
      </w:pPr>
      <w:r w:rsidRPr="00C940F3">
        <w:rPr>
          <w:bCs/>
          <w:sz w:val="24"/>
          <w:szCs w:val="24"/>
          <w:highlight w:val="yellow"/>
          <w:u w:val="single"/>
        </w:rPr>
        <w:t>Lesy ČR, LS Znojmo</w:t>
      </w:r>
    </w:p>
    <w:p w:rsidR="00254089" w:rsidRPr="00C940F3" w:rsidRDefault="00254089" w:rsidP="00254089">
      <w:pPr>
        <w:spacing w:line="240" w:lineRule="auto"/>
        <w:ind w:firstLine="360"/>
        <w:rPr>
          <w:bCs/>
          <w:sz w:val="24"/>
          <w:szCs w:val="24"/>
          <w:highlight w:val="yellow"/>
        </w:rPr>
      </w:pPr>
      <w:r w:rsidRPr="00C940F3">
        <w:rPr>
          <w:bCs/>
          <w:sz w:val="24"/>
          <w:szCs w:val="24"/>
          <w:highlight w:val="yellow"/>
        </w:rPr>
        <w:t>e-mail ze dne 7.2.2017, doklad č. 3 v dokladové části</w:t>
      </w:r>
    </w:p>
    <w:p w:rsidR="00254089" w:rsidRPr="00C940F3" w:rsidRDefault="00254089" w:rsidP="00254089">
      <w:pPr>
        <w:numPr>
          <w:ilvl w:val="1"/>
          <w:numId w:val="38"/>
        </w:numPr>
        <w:spacing w:line="240" w:lineRule="auto"/>
        <w:ind w:left="709" w:hanging="142"/>
        <w:jc w:val="both"/>
        <w:rPr>
          <w:rFonts w:cs="Times New Roman"/>
          <w:bCs/>
          <w:sz w:val="24"/>
          <w:highlight w:val="yellow"/>
          <w:lang w:eastAsia="cs-CZ"/>
        </w:rPr>
      </w:pPr>
      <w:r w:rsidRPr="00C940F3">
        <w:rPr>
          <w:rFonts w:cs="Times New Roman"/>
          <w:bCs/>
          <w:sz w:val="24"/>
          <w:highlight w:val="yellow"/>
          <w:lang w:eastAsia="cs-CZ"/>
        </w:rPr>
        <w:t xml:space="preserve">K žádosti o vyjádření k zaústění příkopu do lesíku v k.ú. </w:t>
      </w:r>
      <w:proofErr w:type="spellStart"/>
      <w:r w:rsidRPr="00C940F3">
        <w:rPr>
          <w:rFonts w:cs="Times New Roman"/>
          <w:bCs/>
          <w:sz w:val="24"/>
          <w:highlight w:val="yellow"/>
          <w:lang w:eastAsia="cs-CZ"/>
        </w:rPr>
        <w:t>Míšovice</w:t>
      </w:r>
      <w:proofErr w:type="spellEnd"/>
      <w:r w:rsidRPr="00C940F3">
        <w:rPr>
          <w:rFonts w:cs="Times New Roman"/>
          <w:bCs/>
          <w:sz w:val="24"/>
          <w:highlight w:val="yellow"/>
          <w:lang w:eastAsia="cs-CZ"/>
        </w:rPr>
        <w:t xml:space="preserve"> </w:t>
      </w:r>
      <w:proofErr w:type="spellStart"/>
      <w:r w:rsidRPr="00C940F3">
        <w:rPr>
          <w:rFonts w:cs="Times New Roman"/>
          <w:bCs/>
          <w:sz w:val="24"/>
          <w:highlight w:val="yellow"/>
          <w:lang w:eastAsia="cs-CZ"/>
        </w:rPr>
        <w:t>parc</w:t>
      </w:r>
      <w:proofErr w:type="spellEnd"/>
      <w:r w:rsidRPr="00C940F3">
        <w:rPr>
          <w:rFonts w:cs="Times New Roman"/>
          <w:bCs/>
          <w:sz w:val="24"/>
          <w:highlight w:val="yellow"/>
          <w:lang w:eastAsia="cs-CZ"/>
        </w:rPr>
        <w:t>. č. 6556 sdělují, že se zaústěním souhlasí.</w:t>
      </w:r>
    </w:p>
    <w:p w:rsidR="00254089" w:rsidRPr="00C940F3" w:rsidRDefault="00254089" w:rsidP="00254089">
      <w:pPr>
        <w:spacing w:line="240" w:lineRule="auto"/>
        <w:rPr>
          <w:sz w:val="24"/>
          <w:szCs w:val="24"/>
          <w:highlight w:val="yellow"/>
        </w:rPr>
      </w:pPr>
    </w:p>
    <w:p w:rsidR="00254089" w:rsidRPr="00C940F3" w:rsidRDefault="00254089" w:rsidP="00254089">
      <w:pPr>
        <w:pStyle w:val="textkapitoly"/>
        <w:ind w:left="426" w:firstLine="0"/>
        <w:rPr>
          <w:i/>
          <w:highlight w:val="yellow"/>
        </w:rPr>
      </w:pPr>
      <w:r w:rsidRPr="00C940F3">
        <w:rPr>
          <w:i/>
          <w:highlight w:val="yellow"/>
        </w:rPr>
        <w:t>Zpracovatel bere vyjádření na vědomí.</w:t>
      </w:r>
    </w:p>
    <w:p w:rsidR="00254089" w:rsidRPr="00C940F3" w:rsidRDefault="00254089" w:rsidP="00254089">
      <w:pPr>
        <w:pStyle w:val="textkapitoly"/>
        <w:ind w:firstLine="0"/>
        <w:rPr>
          <w:i/>
          <w:highlight w:val="yellow"/>
        </w:rPr>
      </w:pPr>
    </w:p>
    <w:p w:rsidR="00254089" w:rsidRPr="00C940F3" w:rsidRDefault="00254089" w:rsidP="00254089">
      <w:pPr>
        <w:spacing w:line="240" w:lineRule="auto"/>
        <w:ind w:left="360"/>
        <w:rPr>
          <w:bCs/>
          <w:sz w:val="24"/>
          <w:szCs w:val="24"/>
          <w:highlight w:val="yellow"/>
          <w:u w:val="single"/>
        </w:rPr>
      </w:pPr>
      <w:r w:rsidRPr="00C940F3">
        <w:rPr>
          <w:bCs/>
          <w:sz w:val="24"/>
          <w:szCs w:val="24"/>
          <w:highlight w:val="yellow"/>
          <w:u w:val="single"/>
        </w:rPr>
        <w:t>Český hydrometeorologický ústav, Pobočka Brno</w:t>
      </w:r>
    </w:p>
    <w:p w:rsidR="00254089" w:rsidRPr="00C940F3" w:rsidRDefault="00254089" w:rsidP="00254089">
      <w:pPr>
        <w:spacing w:line="240" w:lineRule="auto"/>
        <w:ind w:firstLine="360"/>
        <w:rPr>
          <w:bCs/>
          <w:sz w:val="24"/>
          <w:szCs w:val="24"/>
          <w:highlight w:val="yellow"/>
        </w:rPr>
      </w:pPr>
      <w:r w:rsidRPr="00C940F3">
        <w:rPr>
          <w:bCs/>
          <w:sz w:val="24"/>
          <w:szCs w:val="24"/>
          <w:highlight w:val="yellow"/>
        </w:rPr>
        <w:t>č.j. P1700/393/501 ze dne 18.1.2017, doklad č. 4 v dokladové části</w:t>
      </w:r>
    </w:p>
    <w:p w:rsidR="00254089" w:rsidRPr="00C940F3" w:rsidRDefault="00254089" w:rsidP="00254089">
      <w:pPr>
        <w:numPr>
          <w:ilvl w:val="1"/>
          <w:numId w:val="38"/>
        </w:numPr>
        <w:spacing w:line="240" w:lineRule="auto"/>
        <w:ind w:left="709" w:hanging="142"/>
        <w:jc w:val="both"/>
        <w:rPr>
          <w:rFonts w:cs="Times New Roman"/>
          <w:bCs/>
          <w:sz w:val="24"/>
          <w:highlight w:val="yellow"/>
          <w:lang w:eastAsia="cs-CZ"/>
        </w:rPr>
      </w:pPr>
      <w:r w:rsidRPr="00C940F3">
        <w:rPr>
          <w:rFonts w:cs="Times New Roman"/>
          <w:bCs/>
          <w:sz w:val="24"/>
          <w:highlight w:val="yellow"/>
          <w:lang w:eastAsia="cs-CZ"/>
        </w:rPr>
        <w:t>Zasílají hydrologické údaje povrchových vod dle ČSN 75 1400.</w:t>
      </w:r>
    </w:p>
    <w:p w:rsidR="00254089" w:rsidRPr="00C940F3" w:rsidRDefault="00254089" w:rsidP="00254089">
      <w:pPr>
        <w:pStyle w:val="textkapitoly"/>
        <w:ind w:left="426" w:firstLine="0"/>
        <w:rPr>
          <w:i/>
          <w:highlight w:val="yellow"/>
        </w:rPr>
      </w:pPr>
    </w:p>
    <w:p w:rsidR="00254089" w:rsidRPr="00C940F3" w:rsidRDefault="00254089" w:rsidP="00254089">
      <w:pPr>
        <w:pStyle w:val="textkapitoly"/>
        <w:ind w:left="426" w:firstLine="0"/>
        <w:rPr>
          <w:i/>
          <w:highlight w:val="yellow"/>
        </w:rPr>
      </w:pPr>
      <w:r w:rsidRPr="00C940F3">
        <w:rPr>
          <w:i/>
          <w:highlight w:val="yellow"/>
        </w:rPr>
        <w:t>Zpracovatel využil uvedená data v hydrotechnických výpočtech a návrzích.</w:t>
      </w:r>
    </w:p>
    <w:p w:rsidR="00254089" w:rsidRPr="00C940F3" w:rsidRDefault="00254089" w:rsidP="00254089">
      <w:pPr>
        <w:pStyle w:val="textkapitoly"/>
        <w:ind w:firstLine="0"/>
        <w:rPr>
          <w:i/>
          <w:highlight w:val="yellow"/>
        </w:rPr>
      </w:pPr>
    </w:p>
    <w:p w:rsidR="00CB3ECC" w:rsidRPr="00C940F3" w:rsidRDefault="00CB3ECC" w:rsidP="00CB3ECC">
      <w:pPr>
        <w:spacing w:line="240" w:lineRule="auto"/>
        <w:ind w:left="360"/>
        <w:rPr>
          <w:bCs/>
          <w:sz w:val="24"/>
          <w:szCs w:val="24"/>
          <w:highlight w:val="yellow"/>
          <w:u w:val="single"/>
        </w:rPr>
      </w:pPr>
      <w:r w:rsidRPr="00C940F3">
        <w:rPr>
          <w:bCs/>
          <w:sz w:val="24"/>
          <w:szCs w:val="24"/>
          <w:highlight w:val="yellow"/>
          <w:u w:val="single"/>
        </w:rPr>
        <w:t>Městský úřad Moravský Krumlov, odbor dopravy</w:t>
      </w:r>
    </w:p>
    <w:p w:rsidR="00CB3ECC" w:rsidRPr="00C940F3" w:rsidRDefault="00CB3ECC" w:rsidP="00CB3ECC">
      <w:pPr>
        <w:spacing w:line="240" w:lineRule="auto"/>
        <w:ind w:firstLine="360"/>
        <w:rPr>
          <w:bCs/>
          <w:sz w:val="24"/>
          <w:szCs w:val="24"/>
          <w:highlight w:val="yellow"/>
        </w:rPr>
      </w:pPr>
      <w:r w:rsidRPr="00C940F3">
        <w:rPr>
          <w:bCs/>
          <w:sz w:val="24"/>
          <w:szCs w:val="24"/>
          <w:highlight w:val="yellow"/>
        </w:rPr>
        <w:t xml:space="preserve">č.j. </w:t>
      </w:r>
      <w:r w:rsidR="00B2009B" w:rsidRPr="00C940F3">
        <w:rPr>
          <w:bCs/>
          <w:sz w:val="24"/>
          <w:szCs w:val="24"/>
          <w:highlight w:val="yellow"/>
        </w:rPr>
        <w:t>MUMK 7403/2017</w:t>
      </w:r>
      <w:r w:rsidRPr="00C940F3">
        <w:rPr>
          <w:bCs/>
          <w:sz w:val="24"/>
          <w:szCs w:val="24"/>
          <w:highlight w:val="yellow"/>
        </w:rPr>
        <w:t xml:space="preserve"> ze dne </w:t>
      </w:r>
      <w:r w:rsidR="00B2009B" w:rsidRPr="00C940F3">
        <w:rPr>
          <w:bCs/>
          <w:sz w:val="24"/>
          <w:szCs w:val="24"/>
          <w:highlight w:val="yellow"/>
        </w:rPr>
        <w:t>26</w:t>
      </w:r>
      <w:r w:rsidRPr="00C940F3">
        <w:rPr>
          <w:bCs/>
          <w:sz w:val="24"/>
          <w:szCs w:val="24"/>
          <w:highlight w:val="yellow"/>
        </w:rPr>
        <w:t>.4.2017, vyjádření č. 6 v dokladové části</w:t>
      </w:r>
    </w:p>
    <w:p w:rsidR="00CB3ECC" w:rsidRPr="00C940F3" w:rsidRDefault="00CB3ECC" w:rsidP="00CB3ECC">
      <w:pPr>
        <w:numPr>
          <w:ilvl w:val="1"/>
          <w:numId w:val="38"/>
        </w:numPr>
        <w:spacing w:line="240" w:lineRule="auto"/>
        <w:ind w:left="709" w:hanging="142"/>
        <w:jc w:val="both"/>
        <w:rPr>
          <w:rFonts w:cs="Times New Roman"/>
          <w:bCs/>
          <w:sz w:val="24"/>
          <w:highlight w:val="yellow"/>
          <w:lang w:eastAsia="cs-CZ"/>
        </w:rPr>
      </w:pPr>
      <w:r w:rsidRPr="00C940F3">
        <w:rPr>
          <w:rFonts w:cs="Times New Roman"/>
          <w:bCs/>
          <w:sz w:val="24"/>
          <w:highlight w:val="yellow"/>
          <w:lang w:eastAsia="cs-CZ"/>
        </w:rPr>
        <w:t>sdělují, že mají jako speciální stavební úřad a silniční správní úřad následující připomínky:</w:t>
      </w:r>
    </w:p>
    <w:p w:rsidR="00CB3ECC" w:rsidRPr="00C940F3" w:rsidRDefault="00CB3ECC" w:rsidP="00B2009B">
      <w:pPr>
        <w:numPr>
          <w:ilvl w:val="2"/>
          <w:numId w:val="38"/>
        </w:numPr>
        <w:spacing w:line="240" w:lineRule="auto"/>
        <w:ind w:left="1276" w:hanging="283"/>
        <w:jc w:val="both"/>
        <w:rPr>
          <w:rFonts w:cs="Times New Roman"/>
          <w:bCs/>
          <w:sz w:val="24"/>
          <w:highlight w:val="yellow"/>
          <w:lang w:eastAsia="cs-CZ"/>
        </w:rPr>
      </w:pPr>
      <w:r w:rsidRPr="00C940F3">
        <w:rPr>
          <w:rFonts w:cs="Times New Roman"/>
          <w:bCs/>
          <w:sz w:val="24"/>
          <w:highlight w:val="yellow"/>
          <w:lang w:eastAsia="cs-CZ"/>
        </w:rPr>
        <w:t xml:space="preserve">Při realizaci záměru je nutno dbát povinností k ochraně pozemku určeného k plnění funkce dopravy, uvedené v § 2 Pozemní komunikace a jejich rozdělení </w:t>
      </w:r>
      <w:r w:rsidR="00B2009B" w:rsidRPr="00C940F3">
        <w:rPr>
          <w:rFonts w:cs="Times New Roman"/>
          <w:bCs/>
          <w:sz w:val="24"/>
          <w:highlight w:val="yellow"/>
          <w:lang w:eastAsia="cs-CZ"/>
        </w:rPr>
        <w:t>zákona č. 13/1997 Sb., o pozemních komunikacích, ve znění pozdějších předpisů.</w:t>
      </w:r>
    </w:p>
    <w:p w:rsidR="00B2009B" w:rsidRPr="00C940F3" w:rsidRDefault="00B2009B" w:rsidP="00B2009B">
      <w:pPr>
        <w:numPr>
          <w:ilvl w:val="2"/>
          <w:numId w:val="38"/>
        </w:numPr>
        <w:spacing w:line="240" w:lineRule="auto"/>
        <w:ind w:left="1276" w:hanging="283"/>
        <w:jc w:val="both"/>
        <w:rPr>
          <w:rFonts w:cs="Times New Roman"/>
          <w:bCs/>
          <w:sz w:val="24"/>
          <w:highlight w:val="yellow"/>
          <w:lang w:eastAsia="cs-CZ"/>
        </w:rPr>
      </w:pPr>
      <w:r w:rsidRPr="00C940F3">
        <w:rPr>
          <w:rFonts w:cs="Times New Roman"/>
          <w:bCs/>
          <w:sz w:val="24"/>
          <w:highlight w:val="yellow"/>
          <w:lang w:eastAsia="cs-CZ"/>
        </w:rPr>
        <w:t>Konkrétní problémy v dané lokalitě úseku pozemních komunikací jim nejsou známy. Na opatření, která by byla vhodná zapracovat do pozemkové úpravy, je nutné se obrátit na majetkového správce.</w:t>
      </w:r>
    </w:p>
    <w:p w:rsidR="00B2009B" w:rsidRPr="00C940F3" w:rsidRDefault="00B2009B" w:rsidP="00B2009B">
      <w:pPr>
        <w:numPr>
          <w:ilvl w:val="2"/>
          <w:numId w:val="38"/>
        </w:numPr>
        <w:spacing w:line="240" w:lineRule="auto"/>
        <w:ind w:left="1276" w:hanging="283"/>
        <w:jc w:val="both"/>
        <w:rPr>
          <w:rFonts w:cs="Times New Roman"/>
          <w:bCs/>
          <w:sz w:val="24"/>
          <w:highlight w:val="yellow"/>
          <w:lang w:eastAsia="cs-CZ"/>
        </w:rPr>
      </w:pPr>
      <w:r w:rsidRPr="00C940F3">
        <w:rPr>
          <w:rFonts w:cs="Times New Roman"/>
          <w:bCs/>
          <w:sz w:val="24"/>
          <w:highlight w:val="yellow"/>
          <w:lang w:eastAsia="cs-CZ"/>
        </w:rPr>
        <w:t>Ke komplexním pozemkovým úpravám v katastrálním území Skalice u Znojma vydávají souhlasné stanovisko nahrazující opatření.</w:t>
      </w:r>
    </w:p>
    <w:p w:rsidR="00CB3ECC" w:rsidRPr="00C940F3" w:rsidRDefault="00CB3ECC" w:rsidP="00CB3ECC">
      <w:pPr>
        <w:spacing w:line="240" w:lineRule="auto"/>
        <w:ind w:left="360"/>
        <w:jc w:val="both"/>
        <w:rPr>
          <w:rFonts w:cs="Times New Roman"/>
          <w:bCs/>
          <w:i/>
          <w:sz w:val="24"/>
          <w:highlight w:val="yellow"/>
          <w:lang w:eastAsia="cs-CZ"/>
        </w:rPr>
      </w:pPr>
    </w:p>
    <w:p w:rsidR="00CB3ECC" w:rsidRPr="00C940F3" w:rsidRDefault="00CB3ECC" w:rsidP="00CB3ECC">
      <w:pPr>
        <w:spacing w:line="240" w:lineRule="auto"/>
        <w:ind w:left="360"/>
        <w:jc w:val="both"/>
        <w:rPr>
          <w:rFonts w:cs="Times New Roman"/>
          <w:bCs/>
          <w:i/>
          <w:sz w:val="24"/>
          <w:highlight w:val="yellow"/>
          <w:lang w:eastAsia="cs-CZ"/>
        </w:rPr>
      </w:pPr>
      <w:r w:rsidRPr="00C940F3">
        <w:rPr>
          <w:rFonts w:cs="Times New Roman"/>
          <w:bCs/>
          <w:i/>
          <w:sz w:val="24"/>
          <w:highlight w:val="yellow"/>
          <w:lang w:eastAsia="cs-CZ"/>
        </w:rPr>
        <w:t>Zpracovatel bere stanovisko na vědomí.</w:t>
      </w:r>
    </w:p>
    <w:p w:rsidR="00B2009B" w:rsidRPr="00C940F3" w:rsidRDefault="00B2009B" w:rsidP="00B2009B">
      <w:pPr>
        <w:spacing w:line="240" w:lineRule="auto"/>
        <w:ind w:left="360"/>
        <w:rPr>
          <w:bCs/>
          <w:sz w:val="24"/>
          <w:szCs w:val="24"/>
          <w:highlight w:val="yellow"/>
          <w:u w:val="single"/>
        </w:rPr>
      </w:pPr>
    </w:p>
    <w:p w:rsidR="00B2009B" w:rsidRPr="00C940F3" w:rsidRDefault="00B2009B" w:rsidP="00B2009B">
      <w:pPr>
        <w:spacing w:line="240" w:lineRule="auto"/>
        <w:ind w:left="360"/>
        <w:rPr>
          <w:bCs/>
          <w:sz w:val="24"/>
          <w:szCs w:val="24"/>
          <w:highlight w:val="yellow"/>
          <w:u w:val="single"/>
        </w:rPr>
      </w:pPr>
      <w:r w:rsidRPr="00C940F3">
        <w:rPr>
          <w:bCs/>
          <w:sz w:val="24"/>
          <w:szCs w:val="24"/>
          <w:highlight w:val="yellow"/>
          <w:u w:val="single"/>
        </w:rPr>
        <w:t>Městský úřad Moravský Krumlov, odbor regionálního rozvoje</w:t>
      </w:r>
    </w:p>
    <w:p w:rsidR="00B2009B" w:rsidRPr="00C940F3" w:rsidRDefault="00B2009B" w:rsidP="00B2009B">
      <w:pPr>
        <w:spacing w:line="240" w:lineRule="auto"/>
        <w:ind w:firstLine="360"/>
        <w:rPr>
          <w:bCs/>
          <w:sz w:val="24"/>
          <w:szCs w:val="24"/>
          <w:highlight w:val="yellow"/>
        </w:rPr>
      </w:pPr>
      <w:r w:rsidRPr="00C940F3">
        <w:rPr>
          <w:bCs/>
          <w:sz w:val="24"/>
          <w:szCs w:val="24"/>
          <w:highlight w:val="yellow"/>
        </w:rPr>
        <w:t xml:space="preserve">č.j. MUMK 8205/2017 ze dne </w:t>
      </w:r>
      <w:r w:rsidR="00483992" w:rsidRPr="00C940F3">
        <w:rPr>
          <w:bCs/>
          <w:sz w:val="24"/>
          <w:szCs w:val="24"/>
          <w:highlight w:val="yellow"/>
        </w:rPr>
        <w:t>25</w:t>
      </w:r>
      <w:r w:rsidRPr="00C940F3">
        <w:rPr>
          <w:bCs/>
          <w:sz w:val="24"/>
          <w:szCs w:val="24"/>
          <w:highlight w:val="yellow"/>
        </w:rPr>
        <w:t xml:space="preserve">.4.2017, vyjádření č. </w:t>
      </w:r>
      <w:r w:rsidR="00483992" w:rsidRPr="00C940F3">
        <w:rPr>
          <w:bCs/>
          <w:sz w:val="24"/>
          <w:szCs w:val="24"/>
          <w:highlight w:val="yellow"/>
        </w:rPr>
        <w:t>7</w:t>
      </w:r>
      <w:r w:rsidRPr="00C940F3">
        <w:rPr>
          <w:bCs/>
          <w:sz w:val="24"/>
          <w:szCs w:val="24"/>
          <w:highlight w:val="yellow"/>
        </w:rPr>
        <w:t xml:space="preserve"> v dokladové části</w:t>
      </w:r>
    </w:p>
    <w:p w:rsidR="00B2009B" w:rsidRPr="00C940F3" w:rsidRDefault="00B2009B" w:rsidP="00483992">
      <w:pPr>
        <w:numPr>
          <w:ilvl w:val="1"/>
          <w:numId w:val="38"/>
        </w:numPr>
        <w:spacing w:line="240" w:lineRule="auto"/>
        <w:ind w:left="709" w:hanging="142"/>
        <w:jc w:val="both"/>
        <w:rPr>
          <w:rFonts w:cs="Times New Roman"/>
          <w:bCs/>
          <w:sz w:val="24"/>
          <w:highlight w:val="yellow"/>
          <w:lang w:eastAsia="cs-CZ"/>
        </w:rPr>
      </w:pPr>
      <w:r w:rsidRPr="00C940F3">
        <w:rPr>
          <w:rFonts w:cs="Times New Roman"/>
          <w:bCs/>
          <w:sz w:val="24"/>
          <w:highlight w:val="yellow"/>
          <w:lang w:eastAsia="cs-CZ"/>
        </w:rPr>
        <w:t>s</w:t>
      </w:r>
      <w:r w:rsidR="00483992" w:rsidRPr="00C940F3">
        <w:rPr>
          <w:rFonts w:cs="Times New Roman"/>
          <w:bCs/>
          <w:sz w:val="24"/>
          <w:highlight w:val="yellow"/>
          <w:lang w:eastAsia="cs-CZ"/>
        </w:rPr>
        <w:t>dělují souhlasné stanovisko, za předpokladu dodržení veškerých podmínek uvedených v jejich předchozích vyjádřeních k uvedenému plánu společných zařízení</w:t>
      </w:r>
      <w:r w:rsidRPr="00C940F3">
        <w:rPr>
          <w:rFonts w:cs="Times New Roman"/>
          <w:bCs/>
          <w:sz w:val="24"/>
          <w:highlight w:val="yellow"/>
          <w:lang w:eastAsia="cs-CZ"/>
        </w:rPr>
        <w:t>.</w:t>
      </w:r>
      <w:r w:rsidR="00483992" w:rsidRPr="00C940F3">
        <w:rPr>
          <w:rFonts w:cs="Times New Roman"/>
          <w:bCs/>
          <w:sz w:val="24"/>
          <w:highlight w:val="yellow"/>
          <w:lang w:eastAsia="cs-CZ"/>
        </w:rPr>
        <w:t xml:space="preserve"> Souhlasné stanovisko současně nahrazuje opatření (rozhodnutí, souhlas, povolení, výjimky) podle zvláštních právních předpisů.</w:t>
      </w:r>
    </w:p>
    <w:p w:rsidR="00B2009B" w:rsidRPr="00C940F3" w:rsidRDefault="00B2009B" w:rsidP="00B2009B">
      <w:pPr>
        <w:spacing w:line="240" w:lineRule="auto"/>
        <w:ind w:left="360"/>
        <w:jc w:val="both"/>
        <w:rPr>
          <w:rFonts w:cs="Times New Roman"/>
          <w:bCs/>
          <w:i/>
          <w:sz w:val="24"/>
          <w:highlight w:val="yellow"/>
          <w:lang w:eastAsia="cs-CZ"/>
        </w:rPr>
      </w:pPr>
    </w:p>
    <w:p w:rsidR="00B2009B" w:rsidRPr="00C940F3" w:rsidRDefault="00B2009B" w:rsidP="00B2009B">
      <w:pPr>
        <w:spacing w:line="240" w:lineRule="auto"/>
        <w:ind w:left="360"/>
        <w:jc w:val="both"/>
        <w:rPr>
          <w:rFonts w:cs="Times New Roman"/>
          <w:bCs/>
          <w:i/>
          <w:sz w:val="24"/>
          <w:highlight w:val="yellow"/>
          <w:lang w:eastAsia="cs-CZ"/>
        </w:rPr>
      </w:pPr>
      <w:r w:rsidRPr="00C940F3">
        <w:rPr>
          <w:rFonts w:cs="Times New Roman"/>
          <w:bCs/>
          <w:i/>
          <w:sz w:val="24"/>
          <w:highlight w:val="yellow"/>
          <w:lang w:eastAsia="cs-CZ"/>
        </w:rPr>
        <w:t>Zpracovatel bere stanovisko na vědomí</w:t>
      </w:r>
      <w:r w:rsidR="00483992" w:rsidRPr="00C940F3">
        <w:rPr>
          <w:rFonts w:cs="Times New Roman"/>
          <w:bCs/>
          <w:i/>
          <w:sz w:val="24"/>
          <w:highlight w:val="yellow"/>
          <w:lang w:eastAsia="cs-CZ"/>
        </w:rPr>
        <w:t>, dodržel všechny podmínky odboru regionálního rozvoje</w:t>
      </w:r>
      <w:r w:rsidRPr="00C940F3">
        <w:rPr>
          <w:rFonts w:cs="Times New Roman"/>
          <w:bCs/>
          <w:i/>
          <w:sz w:val="24"/>
          <w:highlight w:val="yellow"/>
          <w:lang w:eastAsia="cs-CZ"/>
        </w:rPr>
        <w:t>.</w:t>
      </w:r>
    </w:p>
    <w:p w:rsidR="00483992" w:rsidRPr="00C940F3" w:rsidRDefault="00483992" w:rsidP="00483992">
      <w:pPr>
        <w:spacing w:line="240" w:lineRule="auto"/>
        <w:ind w:left="360"/>
        <w:rPr>
          <w:bCs/>
          <w:sz w:val="24"/>
          <w:szCs w:val="24"/>
          <w:highlight w:val="yellow"/>
          <w:u w:val="single"/>
        </w:rPr>
      </w:pPr>
    </w:p>
    <w:p w:rsidR="00483992" w:rsidRPr="00C940F3" w:rsidRDefault="00483992" w:rsidP="00483992">
      <w:pPr>
        <w:spacing w:line="240" w:lineRule="auto"/>
        <w:ind w:left="360"/>
        <w:rPr>
          <w:bCs/>
          <w:sz w:val="24"/>
          <w:szCs w:val="24"/>
          <w:highlight w:val="yellow"/>
          <w:u w:val="single"/>
        </w:rPr>
      </w:pPr>
      <w:r w:rsidRPr="00C940F3">
        <w:rPr>
          <w:bCs/>
          <w:sz w:val="24"/>
          <w:szCs w:val="24"/>
          <w:highlight w:val="yellow"/>
          <w:u w:val="single"/>
        </w:rPr>
        <w:t>Krajský úřad Jihomoravského kraje, odbor kultury a památkové péče</w:t>
      </w:r>
    </w:p>
    <w:p w:rsidR="00483992" w:rsidRPr="00C940F3" w:rsidRDefault="00483992" w:rsidP="00483992">
      <w:pPr>
        <w:spacing w:line="240" w:lineRule="auto"/>
        <w:ind w:firstLine="360"/>
        <w:rPr>
          <w:bCs/>
          <w:sz w:val="24"/>
          <w:szCs w:val="24"/>
          <w:highlight w:val="yellow"/>
        </w:rPr>
      </w:pPr>
      <w:r w:rsidRPr="00C940F3">
        <w:rPr>
          <w:bCs/>
          <w:sz w:val="24"/>
          <w:szCs w:val="24"/>
          <w:highlight w:val="yellow"/>
        </w:rPr>
        <w:t>č.j. JMK 55996/2017 ze dne 19.4.2017, vyjádření č. 8 v dokladové části</w:t>
      </w:r>
    </w:p>
    <w:p w:rsidR="00483992" w:rsidRPr="00C940F3" w:rsidRDefault="00483992" w:rsidP="00483992">
      <w:pPr>
        <w:numPr>
          <w:ilvl w:val="1"/>
          <w:numId w:val="38"/>
        </w:numPr>
        <w:spacing w:line="240" w:lineRule="auto"/>
        <w:ind w:left="709" w:hanging="142"/>
        <w:jc w:val="both"/>
        <w:rPr>
          <w:rFonts w:cs="Times New Roman"/>
          <w:bCs/>
          <w:sz w:val="24"/>
          <w:highlight w:val="yellow"/>
          <w:lang w:eastAsia="cs-CZ"/>
        </w:rPr>
      </w:pPr>
      <w:r w:rsidRPr="00C940F3">
        <w:rPr>
          <w:rFonts w:cs="Times New Roman"/>
          <w:bCs/>
          <w:sz w:val="24"/>
          <w:highlight w:val="yellow"/>
          <w:lang w:eastAsia="cs-CZ"/>
        </w:rPr>
        <w:t>sdělují, že v daném případě nejsou dotčeny zájmy, které by podle zákona č. 20/1987 Sb., o státní památkové péči, ve znění pozdějších předpisů, patřily do kompetence Krajského úřadu Jihomoravského kraje, odboru kultury a památkové péče.</w:t>
      </w:r>
    </w:p>
    <w:p w:rsidR="00483992" w:rsidRPr="00C940F3" w:rsidRDefault="00483992" w:rsidP="00483992">
      <w:pPr>
        <w:spacing w:line="240" w:lineRule="auto"/>
        <w:ind w:left="360"/>
        <w:jc w:val="both"/>
        <w:rPr>
          <w:rFonts w:cs="Times New Roman"/>
          <w:bCs/>
          <w:i/>
          <w:sz w:val="24"/>
          <w:highlight w:val="yellow"/>
          <w:lang w:eastAsia="cs-CZ"/>
        </w:rPr>
      </w:pPr>
    </w:p>
    <w:p w:rsidR="00483992" w:rsidRPr="00C940F3" w:rsidRDefault="00483992" w:rsidP="00483992">
      <w:pPr>
        <w:spacing w:line="240" w:lineRule="auto"/>
        <w:ind w:left="360"/>
        <w:jc w:val="both"/>
        <w:rPr>
          <w:rFonts w:cs="Times New Roman"/>
          <w:bCs/>
          <w:i/>
          <w:sz w:val="24"/>
          <w:highlight w:val="yellow"/>
          <w:lang w:eastAsia="cs-CZ"/>
        </w:rPr>
      </w:pPr>
      <w:r w:rsidRPr="00C940F3">
        <w:rPr>
          <w:rFonts w:cs="Times New Roman"/>
          <w:bCs/>
          <w:i/>
          <w:sz w:val="24"/>
          <w:highlight w:val="yellow"/>
          <w:lang w:eastAsia="cs-CZ"/>
        </w:rPr>
        <w:t>Zpracovatel bere stanovisko na vědomí.</w:t>
      </w:r>
    </w:p>
    <w:p w:rsidR="00483992" w:rsidRPr="00C940F3" w:rsidRDefault="00483992" w:rsidP="00483992">
      <w:pPr>
        <w:spacing w:line="240" w:lineRule="auto"/>
        <w:ind w:left="360"/>
        <w:rPr>
          <w:bCs/>
          <w:sz w:val="24"/>
          <w:szCs w:val="24"/>
          <w:highlight w:val="yellow"/>
          <w:u w:val="single"/>
        </w:rPr>
      </w:pPr>
    </w:p>
    <w:p w:rsidR="00483992" w:rsidRPr="00C940F3" w:rsidRDefault="00483992" w:rsidP="001562C8">
      <w:pPr>
        <w:spacing w:line="240" w:lineRule="auto"/>
        <w:ind w:firstLine="360"/>
        <w:rPr>
          <w:bCs/>
          <w:sz w:val="24"/>
          <w:szCs w:val="24"/>
          <w:highlight w:val="yellow"/>
          <w:u w:val="single"/>
        </w:rPr>
      </w:pPr>
      <w:r w:rsidRPr="00C940F3">
        <w:rPr>
          <w:bCs/>
          <w:sz w:val="24"/>
          <w:szCs w:val="24"/>
          <w:highlight w:val="yellow"/>
          <w:u w:val="single"/>
        </w:rPr>
        <w:t>Agentura ochrany přírody a krajiny České republiky, oddělení péče o přírodu a krajinu</w:t>
      </w:r>
    </w:p>
    <w:p w:rsidR="00483992" w:rsidRPr="00C940F3" w:rsidRDefault="00483992" w:rsidP="00483992">
      <w:pPr>
        <w:spacing w:line="240" w:lineRule="auto"/>
        <w:ind w:firstLine="360"/>
        <w:rPr>
          <w:bCs/>
          <w:sz w:val="24"/>
          <w:szCs w:val="24"/>
          <w:highlight w:val="yellow"/>
        </w:rPr>
      </w:pPr>
      <w:r w:rsidRPr="00C940F3">
        <w:rPr>
          <w:bCs/>
          <w:sz w:val="24"/>
          <w:szCs w:val="24"/>
          <w:highlight w:val="yellow"/>
        </w:rPr>
        <w:t>č.j. 00950/JM/17 ze dne 18.4.2017, vyjádření č. 9 v dokladové části</w:t>
      </w:r>
    </w:p>
    <w:p w:rsidR="00483992" w:rsidRPr="00C940F3" w:rsidRDefault="00483992" w:rsidP="00483992">
      <w:pPr>
        <w:numPr>
          <w:ilvl w:val="1"/>
          <w:numId w:val="38"/>
        </w:numPr>
        <w:spacing w:line="240" w:lineRule="auto"/>
        <w:ind w:left="709" w:hanging="142"/>
        <w:jc w:val="both"/>
        <w:rPr>
          <w:rFonts w:cs="Times New Roman"/>
          <w:bCs/>
          <w:sz w:val="24"/>
          <w:highlight w:val="yellow"/>
          <w:lang w:eastAsia="cs-CZ"/>
        </w:rPr>
      </w:pPr>
      <w:r w:rsidRPr="00C940F3">
        <w:rPr>
          <w:rFonts w:cs="Times New Roman"/>
          <w:bCs/>
          <w:sz w:val="24"/>
          <w:highlight w:val="yellow"/>
          <w:lang w:eastAsia="cs-CZ"/>
        </w:rPr>
        <w:t>sdělují, že v katastrálním území Skalice u Znojma</w:t>
      </w:r>
      <w:r w:rsidR="006313C1" w:rsidRPr="00C940F3">
        <w:rPr>
          <w:rFonts w:cs="Times New Roman"/>
          <w:bCs/>
          <w:sz w:val="24"/>
          <w:highlight w:val="yellow"/>
          <w:lang w:eastAsia="cs-CZ"/>
        </w:rPr>
        <w:t xml:space="preserve"> se nenachází žádné ZCHÚ dle § 14 zákona č. 114/1992 Sb. ani EVL či PO – území vymezené v rámci soustavy NATURA 2000 dle zákona č. 114/1992 Sb. Vodní toky a vodní plochy v uvedeném katastrálním </w:t>
      </w:r>
      <w:r w:rsidR="004B040C" w:rsidRPr="00C940F3">
        <w:rPr>
          <w:rFonts w:cs="Times New Roman"/>
          <w:bCs/>
          <w:sz w:val="24"/>
          <w:highlight w:val="yellow"/>
          <w:lang w:eastAsia="cs-CZ"/>
        </w:rPr>
        <w:t xml:space="preserve">území jsou lokalitami výskytu silně ohrožených druhů obojživelníků dle Přílohy III – Seznam zvláště chráněných druhů živočichů. Vyhlášky č. 395/1992 Sb., na parcelách č. 3478/1 a č. 3695 jsou lokality výskytu silně ohroženého </w:t>
      </w:r>
      <w:proofErr w:type="spellStart"/>
      <w:r w:rsidR="004B040C" w:rsidRPr="00C940F3">
        <w:rPr>
          <w:rFonts w:cs="Times New Roman"/>
          <w:bCs/>
          <w:sz w:val="24"/>
          <w:highlight w:val="yellow"/>
          <w:lang w:eastAsia="cs-CZ"/>
        </w:rPr>
        <w:t>motáka</w:t>
      </w:r>
      <w:proofErr w:type="spellEnd"/>
      <w:r w:rsidR="004B040C" w:rsidRPr="00C940F3">
        <w:rPr>
          <w:rFonts w:cs="Times New Roman"/>
          <w:bCs/>
          <w:sz w:val="24"/>
          <w:highlight w:val="yellow"/>
          <w:lang w:eastAsia="cs-CZ"/>
        </w:rPr>
        <w:t xml:space="preserve"> </w:t>
      </w:r>
      <w:r w:rsidR="004B040C" w:rsidRPr="00C940F3">
        <w:rPr>
          <w:rFonts w:cs="Times New Roman"/>
          <w:bCs/>
          <w:sz w:val="24"/>
          <w:highlight w:val="yellow"/>
          <w:lang w:eastAsia="cs-CZ"/>
        </w:rPr>
        <w:lastRenderedPageBreak/>
        <w:t xml:space="preserve">lužního – </w:t>
      </w:r>
      <w:proofErr w:type="spellStart"/>
      <w:r w:rsidR="004B040C" w:rsidRPr="00C940F3">
        <w:rPr>
          <w:rFonts w:cs="Times New Roman"/>
          <w:bCs/>
          <w:i/>
          <w:sz w:val="24"/>
          <w:highlight w:val="yellow"/>
          <w:lang w:eastAsia="cs-CZ"/>
        </w:rPr>
        <w:t>Circus</w:t>
      </w:r>
      <w:proofErr w:type="spellEnd"/>
      <w:r w:rsidR="004B040C" w:rsidRPr="00C940F3">
        <w:rPr>
          <w:rFonts w:cs="Times New Roman"/>
          <w:bCs/>
          <w:i/>
          <w:sz w:val="24"/>
          <w:highlight w:val="yellow"/>
          <w:lang w:eastAsia="cs-CZ"/>
        </w:rPr>
        <w:t xml:space="preserve"> </w:t>
      </w:r>
      <w:proofErr w:type="spellStart"/>
      <w:r w:rsidR="004B040C" w:rsidRPr="00C940F3">
        <w:rPr>
          <w:rFonts w:cs="Times New Roman"/>
          <w:bCs/>
          <w:i/>
          <w:sz w:val="24"/>
          <w:highlight w:val="yellow"/>
          <w:lang w:eastAsia="cs-CZ"/>
        </w:rPr>
        <w:t>pygargus</w:t>
      </w:r>
      <w:proofErr w:type="spellEnd"/>
      <w:r w:rsidR="004B040C" w:rsidRPr="00C940F3">
        <w:rPr>
          <w:rFonts w:cs="Times New Roman"/>
          <w:bCs/>
          <w:sz w:val="24"/>
          <w:highlight w:val="yellow"/>
          <w:lang w:eastAsia="cs-CZ"/>
        </w:rPr>
        <w:t xml:space="preserve"> (viz Závěrečná zpráva TYTO – Občanské sdružení pro ochranu přírody a krajiny). Na parcele č. 3272 je lokalita výskytu silně ohroženého koniklece velkokvětého – </w:t>
      </w:r>
      <w:proofErr w:type="spellStart"/>
      <w:r w:rsidR="004B040C" w:rsidRPr="00C940F3">
        <w:rPr>
          <w:rFonts w:cs="Times New Roman"/>
          <w:bCs/>
          <w:i/>
          <w:sz w:val="24"/>
          <w:highlight w:val="yellow"/>
          <w:lang w:eastAsia="cs-CZ"/>
        </w:rPr>
        <w:t>Pulsatilla</w:t>
      </w:r>
      <w:proofErr w:type="spellEnd"/>
      <w:r w:rsidR="004B040C" w:rsidRPr="00C940F3">
        <w:rPr>
          <w:rFonts w:cs="Times New Roman"/>
          <w:bCs/>
          <w:i/>
          <w:sz w:val="24"/>
          <w:highlight w:val="yellow"/>
          <w:lang w:eastAsia="cs-CZ"/>
        </w:rPr>
        <w:t xml:space="preserve"> </w:t>
      </w:r>
      <w:proofErr w:type="spellStart"/>
      <w:r w:rsidR="004B040C" w:rsidRPr="00C940F3">
        <w:rPr>
          <w:rFonts w:cs="Times New Roman"/>
          <w:bCs/>
          <w:i/>
          <w:sz w:val="24"/>
          <w:highlight w:val="yellow"/>
          <w:lang w:eastAsia="cs-CZ"/>
        </w:rPr>
        <w:t>grandis</w:t>
      </w:r>
      <w:proofErr w:type="spellEnd"/>
      <w:r w:rsidR="004B040C" w:rsidRPr="00C940F3">
        <w:rPr>
          <w:rFonts w:cs="Times New Roman"/>
          <w:bCs/>
          <w:sz w:val="24"/>
          <w:highlight w:val="yellow"/>
          <w:lang w:eastAsia="cs-CZ"/>
        </w:rPr>
        <w:t xml:space="preserve"> dle Přílohy II – Seznam zvláště chráněných druhů rostlin Vyhlášky č. 395/1992 Sb. Skalické kopečky, kam se řadí parcely s č. 3272, č. 3271, č. 3315, č. 600/1, č. 600/5 jsou botanicky významnými lokalitami s biotopy suchých stepních trávníků a mimo silně ohroženého koniklece velkokvětého se zde nachází též řada druhů z Červeného seznamu</w:t>
      </w:r>
      <w:r w:rsidRPr="00C940F3">
        <w:rPr>
          <w:rFonts w:cs="Times New Roman"/>
          <w:bCs/>
          <w:sz w:val="24"/>
          <w:highlight w:val="yellow"/>
          <w:lang w:eastAsia="cs-CZ"/>
        </w:rPr>
        <w:t>.</w:t>
      </w:r>
    </w:p>
    <w:p w:rsidR="004B040C" w:rsidRPr="00C940F3" w:rsidRDefault="004B040C" w:rsidP="004B040C">
      <w:pPr>
        <w:spacing w:line="240" w:lineRule="auto"/>
        <w:ind w:left="709"/>
        <w:jc w:val="both"/>
        <w:rPr>
          <w:rFonts w:cs="Times New Roman"/>
          <w:bCs/>
          <w:sz w:val="24"/>
          <w:highlight w:val="yellow"/>
          <w:lang w:eastAsia="cs-CZ"/>
        </w:rPr>
      </w:pPr>
      <w:r w:rsidRPr="00C940F3">
        <w:rPr>
          <w:rFonts w:cs="Times New Roman"/>
          <w:bCs/>
          <w:sz w:val="24"/>
          <w:highlight w:val="yellow"/>
          <w:lang w:eastAsia="cs-CZ"/>
        </w:rPr>
        <w:t>Při návrhu PSZ byly výše uvedené skutečnosti respektovány, nemají tedy žádné připomínky.</w:t>
      </w:r>
    </w:p>
    <w:p w:rsidR="004B040C" w:rsidRPr="00C940F3" w:rsidRDefault="004B040C" w:rsidP="004B040C">
      <w:pPr>
        <w:spacing w:line="240" w:lineRule="auto"/>
        <w:ind w:left="709"/>
        <w:jc w:val="both"/>
        <w:rPr>
          <w:rFonts w:cs="Times New Roman"/>
          <w:bCs/>
          <w:sz w:val="24"/>
          <w:highlight w:val="yellow"/>
          <w:lang w:eastAsia="cs-CZ"/>
        </w:rPr>
      </w:pPr>
      <w:r w:rsidRPr="00C940F3">
        <w:rPr>
          <w:rFonts w:cs="Times New Roman"/>
          <w:bCs/>
          <w:sz w:val="24"/>
          <w:highlight w:val="yellow"/>
          <w:lang w:eastAsia="cs-CZ"/>
        </w:rPr>
        <w:t>Ve výše uvedeném katastrálním území se nenachází žádná parcela, se kterou má příslušnost hospodařit AOPK ČR.</w:t>
      </w:r>
    </w:p>
    <w:p w:rsidR="00483992" w:rsidRPr="00C940F3" w:rsidRDefault="00483992" w:rsidP="00483992">
      <w:pPr>
        <w:spacing w:line="240" w:lineRule="auto"/>
        <w:ind w:left="360"/>
        <w:jc w:val="both"/>
        <w:rPr>
          <w:rFonts w:cs="Times New Roman"/>
          <w:bCs/>
          <w:i/>
          <w:sz w:val="24"/>
          <w:highlight w:val="yellow"/>
          <w:lang w:eastAsia="cs-CZ"/>
        </w:rPr>
      </w:pPr>
    </w:p>
    <w:p w:rsidR="00483992" w:rsidRPr="00C940F3" w:rsidRDefault="00483992" w:rsidP="00483992">
      <w:pPr>
        <w:spacing w:line="240" w:lineRule="auto"/>
        <w:ind w:left="360"/>
        <w:jc w:val="both"/>
        <w:rPr>
          <w:rFonts w:cs="Times New Roman"/>
          <w:bCs/>
          <w:i/>
          <w:sz w:val="24"/>
          <w:highlight w:val="yellow"/>
          <w:lang w:eastAsia="cs-CZ"/>
        </w:rPr>
      </w:pPr>
      <w:r w:rsidRPr="00C940F3">
        <w:rPr>
          <w:rFonts w:cs="Times New Roman"/>
          <w:bCs/>
          <w:i/>
          <w:sz w:val="24"/>
          <w:highlight w:val="yellow"/>
          <w:lang w:eastAsia="cs-CZ"/>
        </w:rPr>
        <w:t>Zpracovatel bere stanovisko na vědomí.</w:t>
      </w:r>
    </w:p>
    <w:p w:rsidR="004B040C" w:rsidRPr="00C940F3" w:rsidRDefault="004B040C" w:rsidP="004B040C">
      <w:pPr>
        <w:spacing w:line="240" w:lineRule="auto"/>
        <w:ind w:left="360"/>
        <w:rPr>
          <w:bCs/>
          <w:sz w:val="24"/>
          <w:szCs w:val="24"/>
          <w:highlight w:val="yellow"/>
          <w:u w:val="single"/>
        </w:rPr>
      </w:pPr>
    </w:p>
    <w:p w:rsidR="004B040C" w:rsidRPr="00C940F3" w:rsidRDefault="004B040C" w:rsidP="004B040C">
      <w:pPr>
        <w:spacing w:line="240" w:lineRule="auto"/>
        <w:ind w:left="360"/>
        <w:rPr>
          <w:bCs/>
          <w:sz w:val="24"/>
          <w:szCs w:val="24"/>
          <w:highlight w:val="yellow"/>
          <w:u w:val="single"/>
        </w:rPr>
      </w:pPr>
      <w:r w:rsidRPr="00C940F3">
        <w:rPr>
          <w:bCs/>
          <w:sz w:val="24"/>
          <w:szCs w:val="24"/>
          <w:highlight w:val="yellow"/>
          <w:u w:val="single"/>
        </w:rPr>
        <w:t xml:space="preserve">Správa a údržba silnic Jihomoravského kraje, </w:t>
      </w:r>
      <w:proofErr w:type="spellStart"/>
      <w:r w:rsidRPr="00C940F3">
        <w:rPr>
          <w:bCs/>
          <w:sz w:val="24"/>
          <w:szCs w:val="24"/>
          <w:highlight w:val="yellow"/>
          <w:u w:val="single"/>
        </w:rPr>
        <w:t>p.o</w:t>
      </w:r>
      <w:proofErr w:type="spellEnd"/>
      <w:r w:rsidRPr="00C940F3">
        <w:rPr>
          <w:bCs/>
          <w:sz w:val="24"/>
          <w:szCs w:val="24"/>
          <w:highlight w:val="yellow"/>
          <w:u w:val="single"/>
        </w:rPr>
        <w:t>., oblast Znojmo</w:t>
      </w:r>
    </w:p>
    <w:p w:rsidR="004B040C" w:rsidRPr="00C940F3" w:rsidRDefault="004B040C" w:rsidP="004B040C">
      <w:pPr>
        <w:spacing w:line="240" w:lineRule="auto"/>
        <w:ind w:firstLine="360"/>
        <w:rPr>
          <w:bCs/>
          <w:sz w:val="24"/>
          <w:szCs w:val="24"/>
          <w:highlight w:val="yellow"/>
        </w:rPr>
      </w:pPr>
      <w:r w:rsidRPr="00C940F3">
        <w:rPr>
          <w:bCs/>
          <w:sz w:val="24"/>
          <w:szCs w:val="24"/>
          <w:highlight w:val="yellow"/>
        </w:rPr>
        <w:t xml:space="preserve">č.j. </w:t>
      </w:r>
      <w:r w:rsidR="00F24E46" w:rsidRPr="00C940F3">
        <w:rPr>
          <w:bCs/>
          <w:sz w:val="24"/>
          <w:szCs w:val="24"/>
          <w:highlight w:val="yellow"/>
        </w:rPr>
        <w:t>6967/2017</w:t>
      </w:r>
      <w:r w:rsidRPr="00C940F3">
        <w:rPr>
          <w:bCs/>
          <w:sz w:val="24"/>
          <w:szCs w:val="24"/>
          <w:highlight w:val="yellow"/>
        </w:rPr>
        <w:t xml:space="preserve"> ze dne </w:t>
      </w:r>
      <w:r w:rsidR="00F24E46" w:rsidRPr="00C940F3">
        <w:rPr>
          <w:bCs/>
          <w:sz w:val="24"/>
          <w:szCs w:val="24"/>
          <w:highlight w:val="yellow"/>
        </w:rPr>
        <w:t>19</w:t>
      </w:r>
      <w:r w:rsidRPr="00C940F3">
        <w:rPr>
          <w:bCs/>
          <w:sz w:val="24"/>
          <w:szCs w:val="24"/>
          <w:highlight w:val="yellow"/>
        </w:rPr>
        <w:t xml:space="preserve">.4.2017, vyjádření č. </w:t>
      </w:r>
      <w:r w:rsidR="00F24E46" w:rsidRPr="00C940F3">
        <w:rPr>
          <w:bCs/>
          <w:sz w:val="24"/>
          <w:szCs w:val="24"/>
          <w:highlight w:val="yellow"/>
        </w:rPr>
        <w:t>10</w:t>
      </w:r>
      <w:r w:rsidRPr="00C940F3">
        <w:rPr>
          <w:bCs/>
          <w:sz w:val="24"/>
          <w:szCs w:val="24"/>
          <w:highlight w:val="yellow"/>
        </w:rPr>
        <w:t xml:space="preserve"> v dokladové části</w:t>
      </w:r>
    </w:p>
    <w:p w:rsidR="00F24E46" w:rsidRPr="00C940F3" w:rsidRDefault="00F24E46" w:rsidP="004B040C">
      <w:pPr>
        <w:numPr>
          <w:ilvl w:val="1"/>
          <w:numId w:val="38"/>
        </w:numPr>
        <w:spacing w:line="240" w:lineRule="auto"/>
        <w:ind w:left="709" w:hanging="142"/>
        <w:jc w:val="both"/>
        <w:rPr>
          <w:rFonts w:cs="Times New Roman"/>
          <w:bCs/>
          <w:sz w:val="24"/>
          <w:highlight w:val="yellow"/>
          <w:lang w:eastAsia="cs-CZ"/>
        </w:rPr>
      </w:pPr>
      <w:r w:rsidRPr="00C940F3">
        <w:rPr>
          <w:rFonts w:cs="Times New Roman"/>
          <w:bCs/>
          <w:sz w:val="24"/>
          <w:highlight w:val="yellow"/>
          <w:lang w:eastAsia="cs-CZ"/>
        </w:rPr>
        <w:t>SÚS JMK – oblast Znojmo má na základě zřizovací listiny výkon vlastnických práv Jihomoravského kraje k silnicím, jejich součástem a příslušenstvím ve vlastnictví Jihomoravského kraje a je oprávněna dle čl. VI. odst. B bodu 3 písm. k) Zřizovací listiny, mimo jiné zastupovat zřizovatele a jednat jeho jménem v řízeních správních.</w:t>
      </w:r>
    </w:p>
    <w:p w:rsidR="004B040C" w:rsidRPr="00C940F3" w:rsidRDefault="004B040C" w:rsidP="00F24E46">
      <w:pPr>
        <w:numPr>
          <w:ilvl w:val="1"/>
          <w:numId w:val="38"/>
        </w:numPr>
        <w:spacing w:line="240" w:lineRule="auto"/>
        <w:ind w:left="709" w:hanging="142"/>
        <w:jc w:val="both"/>
        <w:rPr>
          <w:rFonts w:cs="Times New Roman"/>
          <w:bCs/>
          <w:sz w:val="24"/>
          <w:highlight w:val="yellow"/>
          <w:lang w:eastAsia="cs-CZ"/>
        </w:rPr>
      </w:pPr>
      <w:r w:rsidRPr="00C940F3">
        <w:rPr>
          <w:rFonts w:cs="Times New Roman"/>
          <w:bCs/>
          <w:sz w:val="24"/>
          <w:highlight w:val="yellow"/>
          <w:lang w:eastAsia="cs-CZ"/>
        </w:rPr>
        <w:t xml:space="preserve">sdělují, že </w:t>
      </w:r>
      <w:r w:rsidR="00F24E46" w:rsidRPr="00C940F3">
        <w:rPr>
          <w:rFonts w:cs="Times New Roman"/>
          <w:bCs/>
          <w:sz w:val="24"/>
          <w:highlight w:val="yellow"/>
          <w:lang w:eastAsia="cs-CZ"/>
        </w:rPr>
        <w:t>dle předložené žádosti a jejich příloh jsou dotčeni napojením polních cest na krajskou komunikaci II/400 (Moravské Budějovice – Višňové – Miroslav), k.ú. Skalice u Znojma</w:t>
      </w:r>
      <w:r w:rsidRPr="00C940F3">
        <w:rPr>
          <w:rFonts w:cs="Times New Roman"/>
          <w:bCs/>
          <w:sz w:val="24"/>
          <w:highlight w:val="yellow"/>
          <w:lang w:eastAsia="cs-CZ"/>
        </w:rPr>
        <w:t>.</w:t>
      </w:r>
      <w:r w:rsidR="00F24E46" w:rsidRPr="00C940F3">
        <w:rPr>
          <w:rFonts w:cs="Times New Roman"/>
          <w:bCs/>
          <w:sz w:val="24"/>
          <w:highlight w:val="yellow"/>
          <w:lang w:eastAsia="cs-CZ"/>
        </w:rPr>
        <w:t xml:space="preserve"> Povolení ke zřízení jednotlivých sjezdů, příp. úpravy vydává OD MěÚ Moravský Krumlov na základě našeho stanoviska.</w:t>
      </w:r>
    </w:p>
    <w:p w:rsidR="004B040C" w:rsidRPr="00C940F3" w:rsidRDefault="004B040C" w:rsidP="004B040C">
      <w:pPr>
        <w:spacing w:line="240" w:lineRule="auto"/>
        <w:ind w:left="360"/>
        <w:jc w:val="both"/>
        <w:rPr>
          <w:rFonts w:cs="Times New Roman"/>
          <w:bCs/>
          <w:i/>
          <w:sz w:val="24"/>
          <w:highlight w:val="yellow"/>
          <w:lang w:eastAsia="cs-CZ"/>
        </w:rPr>
      </w:pPr>
    </w:p>
    <w:p w:rsidR="004B040C" w:rsidRPr="00C940F3" w:rsidRDefault="004B040C" w:rsidP="004B040C">
      <w:pPr>
        <w:spacing w:line="240" w:lineRule="auto"/>
        <w:ind w:left="360"/>
        <w:jc w:val="both"/>
        <w:rPr>
          <w:rFonts w:cs="Times New Roman"/>
          <w:bCs/>
          <w:i/>
          <w:sz w:val="24"/>
          <w:highlight w:val="yellow"/>
          <w:lang w:eastAsia="cs-CZ"/>
        </w:rPr>
      </w:pPr>
      <w:r w:rsidRPr="00C940F3">
        <w:rPr>
          <w:rFonts w:cs="Times New Roman"/>
          <w:bCs/>
          <w:i/>
          <w:sz w:val="24"/>
          <w:highlight w:val="yellow"/>
          <w:lang w:eastAsia="cs-CZ"/>
        </w:rPr>
        <w:t>Zpracovatel bere stanovisko na vědomí.</w:t>
      </w:r>
    </w:p>
    <w:p w:rsidR="00F24E46" w:rsidRPr="00C940F3" w:rsidRDefault="00F24E46" w:rsidP="00F24E46">
      <w:pPr>
        <w:spacing w:line="240" w:lineRule="auto"/>
        <w:ind w:left="360"/>
        <w:rPr>
          <w:bCs/>
          <w:sz w:val="24"/>
          <w:szCs w:val="24"/>
          <w:highlight w:val="yellow"/>
          <w:u w:val="single"/>
        </w:rPr>
      </w:pPr>
    </w:p>
    <w:p w:rsidR="00F24E46" w:rsidRPr="00C940F3" w:rsidRDefault="00F24E46" w:rsidP="00F24E46">
      <w:pPr>
        <w:spacing w:line="240" w:lineRule="auto"/>
        <w:ind w:left="360"/>
        <w:rPr>
          <w:bCs/>
          <w:sz w:val="24"/>
          <w:szCs w:val="24"/>
          <w:highlight w:val="yellow"/>
          <w:u w:val="single"/>
        </w:rPr>
      </w:pPr>
      <w:r w:rsidRPr="00C940F3">
        <w:rPr>
          <w:bCs/>
          <w:sz w:val="24"/>
          <w:szCs w:val="24"/>
          <w:highlight w:val="yellow"/>
          <w:u w:val="single"/>
        </w:rPr>
        <w:t>České Radiokomunikace a.s.</w:t>
      </w:r>
    </w:p>
    <w:p w:rsidR="00F24E46" w:rsidRPr="00C940F3" w:rsidRDefault="00F24E46" w:rsidP="00F24E46">
      <w:pPr>
        <w:spacing w:line="240" w:lineRule="auto"/>
        <w:ind w:firstLine="360"/>
        <w:rPr>
          <w:bCs/>
          <w:sz w:val="24"/>
          <w:szCs w:val="24"/>
          <w:highlight w:val="yellow"/>
        </w:rPr>
      </w:pPr>
      <w:r w:rsidRPr="00C940F3">
        <w:rPr>
          <w:bCs/>
          <w:sz w:val="24"/>
          <w:szCs w:val="24"/>
          <w:highlight w:val="yellow"/>
        </w:rPr>
        <w:t>č.j. UPTS/OS/168542/2017 ze dne 21.4.2017, vyjádření č. 11 v dokladové části</w:t>
      </w:r>
    </w:p>
    <w:p w:rsidR="00F24E46" w:rsidRPr="00C940F3" w:rsidRDefault="00F24E46" w:rsidP="00F24E46">
      <w:pPr>
        <w:numPr>
          <w:ilvl w:val="1"/>
          <w:numId w:val="38"/>
        </w:numPr>
        <w:spacing w:line="240" w:lineRule="auto"/>
        <w:ind w:left="709" w:hanging="142"/>
        <w:jc w:val="both"/>
        <w:rPr>
          <w:rFonts w:cs="Times New Roman"/>
          <w:bCs/>
          <w:sz w:val="24"/>
          <w:highlight w:val="yellow"/>
          <w:lang w:eastAsia="cs-CZ"/>
        </w:rPr>
      </w:pPr>
      <w:r w:rsidRPr="00C940F3">
        <w:rPr>
          <w:rFonts w:cs="Times New Roman"/>
          <w:bCs/>
          <w:sz w:val="24"/>
          <w:highlight w:val="yellow"/>
          <w:lang w:eastAsia="cs-CZ"/>
        </w:rPr>
        <w:t>sdělují, že na vyznačeném území nedojde ke styku s žádným podzemní ani nadzemním vedením/zařízením v jejich správě.</w:t>
      </w:r>
    </w:p>
    <w:p w:rsidR="00F24E46" w:rsidRPr="00C940F3" w:rsidRDefault="00F24E46" w:rsidP="00F24E46">
      <w:pPr>
        <w:numPr>
          <w:ilvl w:val="1"/>
          <w:numId w:val="38"/>
        </w:numPr>
        <w:spacing w:line="240" w:lineRule="auto"/>
        <w:ind w:left="709" w:hanging="142"/>
        <w:jc w:val="both"/>
        <w:rPr>
          <w:rFonts w:cs="Times New Roman"/>
          <w:bCs/>
          <w:sz w:val="24"/>
          <w:highlight w:val="yellow"/>
          <w:lang w:eastAsia="cs-CZ"/>
        </w:rPr>
      </w:pPr>
      <w:r w:rsidRPr="00C940F3">
        <w:rPr>
          <w:rFonts w:cs="Times New Roman"/>
          <w:bCs/>
          <w:sz w:val="24"/>
          <w:highlight w:val="yellow"/>
          <w:lang w:eastAsia="cs-CZ"/>
        </w:rPr>
        <w:t>Z hlediska stávajících zájmů Českých Radiokomunikací a.s. nemají k uvedenému záměru žádné námitky či připomínky.</w:t>
      </w:r>
    </w:p>
    <w:p w:rsidR="00F24E46" w:rsidRPr="00C940F3" w:rsidRDefault="00F24E46" w:rsidP="00F24E46">
      <w:pPr>
        <w:spacing w:line="240" w:lineRule="auto"/>
        <w:ind w:left="360"/>
        <w:jc w:val="both"/>
        <w:rPr>
          <w:rFonts w:cs="Times New Roman"/>
          <w:bCs/>
          <w:i/>
          <w:sz w:val="24"/>
          <w:highlight w:val="yellow"/>
          <w:lang w:eastAsia="cs-CZ"/>
        </w:rPr>
      </w:pPr>
    </w:p>
    <w:p w:rsidR="00F24E46" w:rsidRPr="00C940F3" w:rsidRDefault="00F24E46" w:rsidP="00F24E46">
      <w:pPr>
        <w:spacing w:line="240" w:lineRule="auto"/>
        <w:ind w:left="360"/>
        <w:jc w:val="both"/>
        <w:rPr>
          <w:rFonts w:cs="Times New Roman"/>
          <w:bCs/>
          <w:i/>
          <w:sz w:val="24"/>
          <w:highlight w:val="yellow"/>
          <w:lang w:eastAsia="cs-CZ"/>
        </w:rPr>
      </w:pPr>
      <w:r w:rsidRPr="00C940F3">
        <w:rPr>
          <w:rFonts w:cs="Times New Roman"/>
          <w:bCs/>
          <w:i/>
          <w:sz w:val="24"/>
          <w:highlight w:val="yellow"/>
          <w:lang w:eastAsia="cs-CZ"/>
        </w:rPr>
        <w:t>Zpracovatel bere stanovisko na vědomí.</w:t>
      </w:r>
    </w:p>
    <w:p w:rsidR="00F24E46" w:rsidRPr="00C940F3" w:rsidRDefault="00F24E46" w:rsidP="00F24E46">
      <w:pPr>
        <w:spacing w:line="240" w:lineRule="auto"/>
        <w:ind w:left="360"/>
        <w:rPr>
          <w:bCs/>
          <w:sz w:val="24"/>
          <w:szCs w:val="24"/>
          <w:highlight w:val="yellow"/>
          <w:u w:val="single"/>
        </w:rPr>
      </w:pPr>
    </w:p>
    <w:p w:rsidR="001562C8" w:rsidRPr="00C940F3" w:rsidRDefault="001562C8" w:rsidP="001562C8">
      <w:pPr>
        <w:spacing w:line="240" w:lineRule="auto"/>
        <w:ind w:left="360"/>
        <w:rPr>
          <w:bCs/>
          <w:sz w:val="24"/>
          <w:szCs w:val="24"/>
          <w:highlight w:val="yellow"/>
          <w:u w:val="single"/>
        </w:rPr>
      </w:pPr>
      <w:r w:rsidRPr="00C940F3">
        <w:rPr>
          <w:bCs/>
          <w:sz w:val="24"/>
          <w:szCs w:val="24"/>
          <w:highlight w:val="yellow"/>
          <w:u w:val="single"/>
        </w:rPr>
        <w:t>Městský úřad Moravský Krumlov, odbor životního prostředí</w:t>
      </w:r>
    </w:p>
    <w:p w:rsidR="001562C8" w:rsidRPr="00C940F3" w:rsidRDefault="001562C8" w:rsidP="001562C8">
      <w:pPr>
        <w:spacing w:line="240" w:lineRule="auto"/>
        <w:ind w:firstLine="360"/>
        <w:rPr>
          <w:bCs/>
          <w:sz w:val="24"/>
          <w:szCs w:val="24"/>
          <w:highlight w:val="yellow"/>
        </w:rPr>
      </w:pPr>
      <w:r w:rsidRPr="00C940F3">
        <w:rPr>
          <w:bCs/>
          <w:sz w:val="24"/>
          <w:szCs w:val="24"/>
          <w:highlight w:val="yellow"/>
        </w:rPr>
        <w:t>č.j. MUMK 8371/2017 ze dne 26.4.2017, vyjádření č. 12 v dokladové části</w:t>
      </w:r>
    </w:p>
    <w:p w:rsidR="001562C8" w:rsidRPr="00C940F3" w:rsidRDefault="001562C8" w:rsidP="001562C8">
      <w:pPr>
        <w:numPr>
          <w:ilvl w:val="1"/>
          <w:numId w:val="38"/>
        </w:numPr>
        <w:spacing w:line="240" w:lineRule="auto"/>
        <w:ind w:left="709" w:hanging="142"/>
        <w:jc w:val="both"/>
        <w:rPr>
          <w:rFonts w:cs="Times New Roman"/>
          <w:bCs/>
          <w:sz w:val="24"/>
          <w:highlight w:val="yellow"/>
          <w:lang w:eastAsia="cs-CZ"/>
        </w:rPr>
      </w:pPr>
      <w:r w:rsidRPr="00C940F3">
        <w:rPr>
          <w:rFonts w:cs="Times New Roman"/>
          <w:bCs/>
          <w:sz w:val="24"/>
          <w:highlight w:val="yellow"/>
          <w:lang w:eastAsia="cs-CZ"/>
        </w:rPr>
        <w:t>sdělují, že vzhledem k tomu, že zdejší správní orgán nemá z hlediska ochrany přírody a krajiny, státní správy lesů, ochrany zemědělského půdního fondu a státní správy ve vodním hospodářství k předloženému plánu společných zařízení žádných námitek, vydává v souladu s ustanovením § 9 odst. 10 zákona č. 139/2002 Sb., o pozemkových úpravách a pozemkových úřadech souhlasné stanovisko.</w:t>
      </w:r>
    </w:p>
    <w:p w:rsidR="001562C8" w:rsidRPr="00C940F3" w:rsidRDefault="001562C8" w:rsidP="001562C8">
      <w:pPr>
        <w:spacing w:line="240" w:lineRule="auto"/>
        <w:ind w:left="360"/>
        <w:jc w:val="both"/>
        <w:rPr>
          <w:rFonts w:cs="Times New Roman"/>
          <w:bCs/>
          <w:i/>
          <w:sz w:val="24"/>
          <w:highlight w:val="yellow"/>
          <w:lang w:eastAsia="cs-CZ"/>
        </w:rPr>
      </w:pPr>
    </w:p>
    <w:p w:rsidR="001562C8" w:rsidRPr="00C940F3" w:rsidRDefault="001562C8" w:rsidP="001562C8">
      <w:pPr>
        <w:spacing w:line="240" w:lineRule="auto"/>
        <w:ind w:left="360"/>
        <w:jc w:val="both"/>
        <w:rPr>
          <w:rFonts w:cs="Times New Roman"/>
          <w:bCs/>
          <w:i/>
          <w:sz w:val="24"/>
          <w:highlight w:val="yellow"/>
          <w:lang w:eastAsia="cs-CZ"/>
        </w:rPr>
      </w:pPr>
      <w:r w:rsidRPr="00C940F3">
        <w:rPr>
          <w:rFonts w:cs="Times New Roman"/>
          <w:bCs/>
          <w:i/>
          <w:sz w:val="24"/>
          <w:highlight w:val="yellow"/>
          <w:lang w:eastAsia="cs-CZ"/>
        </w:rPr>
        <w:t>Zpracovatel bere stanovisko na vědomí.</w:t>
      </w:r>
    </w:p>
    <w:p w:rsidR="001562C8" w:rsidRPr="00C940F3" w:rsidRDefault="001562C8" w:rsidP="001562C8">
      <w:pPr>
        <w:spacing w:line="240" w:lineRule="auto"/>
        <w:ind w:left="360"/>
        <w:rPr>
          <w:bCs/>
          <w:sz w:val="24"/>
          <w:szCs w:val="24"/>
          <w:highlight w:val="yellow"/>
          <w:u w:val="single"/>
        </w:rPr>
      </w:pPr>
    </w:p>
    <w:p w:rsidR="00EA7F28" w:rsidRPr="00C940F3" w:rsidRDefault="00EA7F28" w:rsidP="00EA7F28">
      <w:pPr>
        <w:spacing w:line="240" w:lineRule="auto"/>
        <w:ind w:left="360"/>
        <w:rPr>
          <w:bCs/>
          <w:sz w:val="24"/>
          <w:szCs w:val="24"/>
          <w:highlight w:val="yellow"/>
          <w:u w:val="single"/>
        </w:rPr>
      </w:pPr>
    </w:p>
    <w:p w:rsidR="00EA7F28" w:rsidRPr="00C940F3" w:rsidRDefault="006D45FE" w:rsidP="00EA7F28">
      <w:pPr>
        <w:spacing w:line="240" w:lineRule="auto"/>
        <w:ind w:left="360"/>
        <w:rPr>
          <w:bCs/>
          <w:sz w:val="24"/>
          <w:szCs w:val="24"/>
          <w:highlight w:val="yellow"/>
          <w:u w:val="single"/>
        </w:rPr>
      </w:pPr>
      <w:r w:rsidRPr="00C940F3">
        <w:rPr>
          <w:bCs/>
          <w:sz w:val="24"/>
          <w:szCs w:val="24"/>
          <w:highlight w:val="yellow"/>
          <w:u w:val="single"/>
        </w:rPr>
        <w:t>Krajský úřad Jihomoravského kraje, odbor územního plánování a stavebního řádu</w:t>
      </w:r>
    </w:p>
    <w:p w:rsidR="00EA7F28" w:rsidRPr="00C940F3" w:rsidRDefault="00EA7F28" w:rsidP="00EA7F28">
      <w:pPr>
        <w:spacing w:line="240" w:lineRule="auto"/>
        <w:ind w:firstLine="360"/>
        <w:rPr>
          <w:bCs/>
          <w:sz w:val="24"/>
          <w:szCs w:val="24"/>
          <w:highlight w:val="yellow"/>
        </w:rPr>
      </w:pPr>
      <w:r w:rsidRPr="00C940F3">
        <w:rPr>
          <w:bCs/>
          <w:sz w:val="24"/>
          <w:szCs w:val="24"/>
          <w:highlight w:val="yellow"/>
        </w:rPr>
        <w:t xml:space="preserve">č.j. </w:t>
      </w:r>
      <w:r w:rsidR="006D45FE" w:rsidRPr="00C940F3">
        <w:rPr>
          <w:bCs/>
          <w:sz w:val="24"/>
          <w:szCs w:val="24"/>
          <w:highlight w:val="yellow"/>
        </w:rPr>
        <w:t>JMK 56045/2017</w:t>
      </w:r>
      <w:r w:rsidRPr="00C940F3">
        <w:rPr>
          <w:bCs/>
          <w:sz w:val="24"/>
          <w:szCs w:val="24"/>
          <w:highlight w:val="yellow"/>
        </w:rPr>
        <w:t xml:space="preserve"> ze dne </w:t>
      </w:r>
      <w:r w:rsidR="006D45FE" w:rsidRPr="00C940F3">
        <w:rPr>
          <w:bCs/>
          <w:sz w:val="24"/>
          <w:szCs w:val="24"/>
          <w:highlight w:val="yellow"/>
        </w:rPr>
        <w:t>10</w:t>
      </w:r>
      <w:r w:rsidRPr="00C940F3">
        <w:rPr>
          <w:bCs/>
          <w:sz w:val="24"/>
          <w:szCs w:val="24"/>
          <w:highlight w:val="yellow"/>
        </w:rPr>
        <w:t>.</w:t>
      </w:r>
      <w:r w:rsidR="006D45FE" w:rsidRPr="00C940F3">
        <w:rPr>
          <w:bCs/>
          <w:sz w:val="24"/>
          <w:szCs w:val="24"/>
          <w:highlight w:val="yellow"/>
        </w:rPr>
        <w:t>5</w:t>
      </w:r>
      <w:r w:rsidRPr="00C940F3">
        <w:rPr>
          <w:bCs/>
          <w:sz w:val="24"/>
          <w:szCs w:val="24"/>
          <w:highlight w:val="yellow"/>
        </w:rPr>
        <w:t>.2017, vyjádření č. 1</w:t>
      </w:r>
      <w:r w:rsidR="006D45FE" w:rsidRPr="00C940F3">
        <w:rPr>
          <w:bCs/>
          <w:sz w:val="24"/>
          <w:szCs w:val="24"/>
          <w:highlight w:val="yellow"/>
        </w:rPr>
        <w:t xml:space="preserve">3 </w:t>
      </w:r>
      <w:r w:rsidRPr="00C940F3">
        <w:rPr>
          <w:bCs/>
          <w:sz w:val="24"/>
          <w:szCs w:val="24"/>
          <w:highlight w:val="yellow"/>
        </w:rPr>
        <w:t>v dokladové části</w:t>
      </w:r>
    </w:p>
    <w:p w:rsidR="006D45FE" w:rsidRPr="00C940F3" w:rsidRDefault="006D45FE" w:rsidP="00EA7F28">
      <w:pPr>
        <w:numPr>
          <w:ilvl w:val="1"/>
          <w:numId w:val="38"/>
        </w:numPr>
        <w:spacing w:line="240" w:lineRule="auto"/>
        <w:ind w:left="709" w:hanging="142"/>
        <w:jc w:val="both"/>
        <w:rPr>
          <w:rFonts w:cs="Times New Roman"/>
          <w:bCs/>
          <w:sz w:val="24"/>
          <w:highlight w:val="yellow"/>
          <w:lang w:eastAsia="cs-CZ"/>
        </w:rPr>
      </w:pPr>
      <w:r w:rsidRPr="00C940F3">
        <w:rPr>
          <w:rFonts w:cs="Times New Roman"/>
          <w:bCs/>
          <w:sz w:val="24"/>
          <w:highlight w:val="yellow"/>
          <w:lang w:eastAsia="cs-CZ"/>
        </w:rPr>
        <w:t xml:space="preserve">Ve smyslu § 7 odst. 1 zákona č. 183/2006 Sb., o územním plánování a stavebním řádu, ve znění pozdějších předpisů (stavební zákon), je Krajský úřad v rámci působnosti ve věcech územního plánování dotčeným orgánem v řízeních podle </w:t>
      </w:r>
      <w:r w:rsidRPr="00C940F3">
        <w:rPr>
          <w:rFonts w:cs="Times New Roman"/>
          <w:bCs/>
          <w:sz w:val="24"/>
          <w:highlight w:val="yellow"/>
          <w:lang w:eastAsia="cs-CZ"/>
        </w:rPr>
        <w:lastRenderedPageBreak/>
        <w:t>zvláštních právních předpisů, v nichž se rozhoduje o změnách v území, které se dotýkají více správních obvodů obcí s rozšířenou působností. Výše uvedená podmínka v tomto případě není splněna, Krajský úřad není dotčeným orgánem a nemá zmocnění k vydání stanoviska.</w:t>
      </w:r>
    </w:p>
    <w:p w:rsidR="00EA7F28" w:rsidRPr="00C940F3" w:rsidRDefault="006D45FE" w:rsidP="00EA7F28">
      <w:pPr>
        <w:numPr>
          <w:ilvl w:val="1"/>
          <w:numId w:val="38"/>
        </w:numPr>
        <w:spacing w:line="240" w:lineRule="auto"/>
        <w:ind w:left="709" w:hanging="142"/>
        <w:jc w:val="both"/>
        <w:rPr>
          <w:rFonts w:cs="Times New Roman"/>
          <w:bCs/>
          <w:sz w:val="24"/>
          <w:highlight w:val="yellow"/>
          <w:lang w:eastAsia="cs-CZ"/>
        </w:rPr>
      </w:pPr>
      <w:r w:rsidRPr="00C940F3">
        <w:rPr>
          <w:rFonts w:cs="Times New Roman"/>
          <w:bCs/>
          <w:sz w:val="24"/>
          <w:highlight w:val="yellow"/>
          <w:lang w:eastAsia="cs-CZ"/>
        </w:rPr>
        <w:t>Příslušným k vydání stanoviska z hlediska územního plánování je úřad územního plánování (MěÚ Znojmo, odbor územního plánování a strategického rozvoje), který je ve smyslu § 6 odst. 1 písm. f) stavebního zákona dotčeným orgánem v řízení podle zvláštního právního předpisu, v němž se rozhoduje o změnách v území</w:t>
      </w:r>
      <w:r w:rsidR="00EA7F28" w:rsidRPr="00C940F3">
        <w:rPr>
          <w:rFonts w:cs="Times New Roman"/>
          <w:bCs/>
          <w:sz w:val="24"/>
          <w:highlight w:val="yellow"/>
          <w:lang w:eastAsia="cs-CZ"/>
        </w:rPr>
        <w:t>.</w:t>
      </w:r>
    </w:p>
    <w:p w:rsidR="00EA7F28" w:rsidRPr="00C940F3" w:rsidRDefault="00EA7F28" w:rsidP="00EA7F28">
      <w:pPr>
        <w:spacing w:line="240" w:lineRule="auto"/>
        <w:ind w:left="360"/>
        <w:jc w:val="both"/>
        <w:rPr>
          <w:rFonts w:cs="Times New Roman"/>
          <w:bCs/>
          <w:i/>
          <w:sz w:val="24"/>
          <w:highlight w:val="yellow"/>
          <w:lang w:eastAsia="cs-CZ"/>
        </w:rPr>
      </w:pPr>
    </w:p>
    <w:p w:rsidR="00EA7F28" w:rsidRPr="00C940F3" w:rsidRDefault="00EA7F28" w:rsidP="00EA7F28">
      <w:pPr>
        <w:spacing w:line="240" w:lineRule="auto"/>
        <w:ind w:left="360"/>
        <w:jc w:val="both"/>
        <w:rPr>
          <w:rFonts w:cs="Times New Roman"/>
          <w:bCs/>
          <w:i/>
          <w:sz w:val="24"/>
          <w:highlight w:val="yellow"/>
          <w:lang w:eastAsia="cs-CZ"/>
        </w:rPr>
      </w:pPr>
      <w:r w:rsidRPr="00C940F3">
        <w:rPr>
          <w:rFonts w:cs="Times New Roman"/>
          <w:bCs/>
          <w:i/>
          <w:sz w:val="24"/>
          <w:highlight w:val="yellow"/>
          <w:lang w:eastAsia="cs-CZ"/>
        </w:rPr>
        <w:t>Zpracovatel bere stanovisko na vědomí.</w:t>
      </w:r>
    </w:p>
    <w:p w:rsidR="006D45FE" w:rsidRPr="00C940F3" w:rsidRDefault="006D45FE" w:rsidP="00EA7F28">
      <w:pPr>
        <w:spacing w:line="240" w:lineRule="auto"/>
        <w:ind w:left="360"/>
        <w:jc w:val="both"/>
        <w:rPr>
          <w:rFonts w:cs="Times New Roman"/>
          <w:bCs/>
          <w:i/>
          <w:sz w:val="24"/>
          <w:highlight w:val="yellow"/>
          <w:lang w:eastAsia="cs-CZ"/>
        </w:rPr>
      </w:pPr>
    </w:p>
    <w:p w:rsidR="006D45FE" w:rsidRPr="00C940F3" w:rsidRDefault="006D45FE" w:rsidP="006D45FE">
      <w:pPr>
        <w:spacing w:line="240" w:lineRule="auto"/>
        <w:ind w:left="360"/>
        <w:rPr>
          <w:bCs/>
          <w:sz w:val="24"/>
          <w:szCs w:val="24"/>
          <w:highlight w:val="yellow"/>
          <w:u w:val="single"/>
        </w:rPr>
      </w:pPr>
      <w:r w:rsidRPr="00C940F3">
        <w:rPr>
          <w:bCs/>
          <w:sz w:val="24"/>
          <w:szCs w:val="24"/>
          <w:highlight w:val="yellow"/>
          <w:u w:val="single"/>
        </w:rPr>
        <w:t>Krajský úřad Jihomoravského kraje, odbor životního prostředí</w:t>
      </w:r>
    </w:p>
    <w:p w:rsidR="006D45FE" w:rsidRPr="00C940F3" w:rsidRDefault="006D45FE" w:rsidP="006D45FE">
      <w:pPr>
        <w:spacing w:line="240" w:lineRule="auto"/>
        <w:ind w:firstLine="360"/>
        <w:rPr>
          <w:bCs/>
          <w:sz w:val="24"/>
          <w:szCs w:val="24"/>
          <w:highlight w:val="yellow"/>
        </w:rPr>
      </w:pPr>
      <w:r w:rsidRPr="00C940F3">
        <w:rPr>
          <w:bCs/>
          <w:sz w:val="24"/>
          <w:szCs w:val="24"/>
          <w:highlight w:val="yellow"/>
        </w:rPr>
        <w:t>č.j. JMK 67075/2017 ze dne 9.5.2017, vyjádření č. 14 v dokladové části</w:t>
      </w:r>
    </w:p>
    <w:p w:rsidR="006D45FE" w:rsidRPr="00C940F3" w:rsidRDefault="006D45FE" w:rsidP="006D45FE">
      <w:pPr>
        <w:numPr>
          <w:ilvl w:val="1"/>
          <w:numId w:val="38"/>
        </w:numPr>
        <w:spacing w:line="240" w:lineRule="auto"/>
        <w:ind w:left="709" w:hanging="142"/>
        <w:jc w:val="both"/>
        <w:rPr>
          <w:rFonts w:cs="Times New Roman"/>
          <w:bCs/>
          <w:sz w:val="24"/>
          <w:highlight w:val="yellow"/>
          <w:lang w:eastAsia="cs-CZ"/>
        </w:rPr>
      </w:pPr>
      <w:r w:rsidRPr="00C940F3">
        <w:rPr>
          <w:rFonts w:cs="Times New Roman"/>
          <w:bCs/>
          <w:sz w:val="24"/>
          <w:highlight w:val="yellow"/>
          <w:lang w:eastAsia="cs-CZ"/>
        </w:rPr>
        <w:t>Z hlediska zákona č. 254/2001 Sb., o vodách a o změně některých zákonů (vodní zákon), ve znění pozdějších předpisů a prováděcích předpisů k tomuto zákonu:</w:t>
      </w:r>
    </w:p>
    <w:p w:rsidR="006D45FE" w:rsidRPr="00C940F3" w:rsidRDefault="006D45FE" w:rsidP="006D45FE">
      <w:pPr>
        <w:numPr>
          <w:ilvl w:val="2"/>
          <w:numId w:val="38"/>
        </w:numPr>
        <w:spacing w:line="240" w:lineRule="auto"/>
        <w:jc w:val="both"/>
        <w:rPr>
          <w:rFonts w:cs="Times New Roman"/>
          <w:bCs/>
          <w:sz w:val="24"/>
          <w:highlight w:val="yellow"/>
          <w:lang w:eastAsia="cs-CZ"/>
        </w:rPr>
      </w:pPr>
      <w:r w:rsidRPr="00C940F3">
        <w:rPr>
          <w:rFonts w:cs="Times New Roman"/>
          <w:bCs/>
          <w:sz w:val="24"/>
          <w:highlight w:val="yellow"/>
          <w:lang w:eastAsia="cs-CZ"/>
        </w:rPr>
        <w:t>Předložený záměr nespadá do působnosti vodoprávního úřadu Krajského úřadu Jihomoravského kraje. Věcně a místně příslušným vodoprávním úřadem je obecní úřad obce s rozšířenou působností v místě požadované činnosti nebo stavby Městský úřad Moravský Krumlov.</w:t>
      </w:r>
    </w:p>
    <w:p w:rsidR="006D45FE" w:rsidRPr="00C940F3" w:rsidRDefault="006D45FE" w:rsidP="006D45FE">
      <w:pPr>
        <w:numPr>
          <w:ilvl w:val="1"/>
          <w:numId w:val="38"/>
        </w:numPr>
        <w:spacing w:line="240" w:lineRule="auto"/>
        <w:ind w:left="709" w:hanging="142"/>
        <w:jc w:val="both"/>
        <w:rPr>
          <w:rFonts w:cs="Times New Roman"/>
          <w:bCs/>
          <w:sz w:val="24"/>
          <w:highlight w:val="yellow"/>
          <w:lang w:eastAsia="cs-CZ"/>
        </w:rPr>
      </w:pPr>
      <w:r w:rsidRPr="00C940F3">
        <w:rPr>
          <w:rFonts w:cs="Times New Roman"/>
          <w:bCs/>
          <w:sz w:val="24"/>
          <w:highlight w:val="yellow"/>
          <w:lang w:eastAsia="cs-CZ"/>
        </w:rPr>
        <w:t xml:space="preserve">Z hlediska zákona č. </w:t>
      </w:r>
      <w:r w:rsidR="0055216E" w:rsidRPr="00C940F3">
        <w:rPr>
          <w:rFonts w:cs="Times New Roman"/>
          <w:bCs/>
          <w:sz w:val="24"/>
          <w:highlight w:val="yellow"/>
          <w:lang w:eastAsia="cs-CZ"/>
        </w:rPr>
        <w:t>334</w:t>
      </w:r>
      <w:r w:rsidRPr="00C940F3">
        <w:rPr>
          <w:rFonts w:cs="Times New Roman"/>
          <w:bCs/>
          <w:sz w:val="24"/>
          <w:highlight w:val="yellow"/>
          <w:lang w:eastAsia="cs-CZ"/>
        </w:rPr>
        <w:t>/</w:t>
      </w:r>
      <w:r w:rsidR="0055216E" w:rsidRPr="00C940F3">
        <w:rPr>
          <w:rFonts w:cs="Times New Roman"/>
          <w:bCs/>
          <w:sz w:val="24"/>
          <w:highlight w:val="yellow"/>
          <w:lang w:eastAsia="cs-CZ"/>
        </w:rPr>
        <w:t>1992</w:t>
      </w:r>
      <w:r w:rsidRPr="00C940F3">
        <w:rPr>
          <w:rFonts w:cs="Times New Roman"/>
          <w:bCs/>
          <w:sz w:val="24"/>
          <w:highlight w:val="yellow"/>
          <w:lang w:eastAsia="cs-CZ"/>
        </w:rPr>
        <w:t xml:space="preserve"> Sb., o </w:t>
      </w:r>
      <w:r w:rsidR="0055216E" w:rsidRPr="00C940F3">
        <w:rPr>
          <w:rFonts w:cs="Times New Roman"/>
          <w:bCs/>
          <w:sz w:val="24"/>
          <w:highlight w:val="yellow"/>
          <w:lang w:eastAsia="cs-CZ"/>
        </w:rPr>
        <w:t>ochraně zemědělského půdního fondu</w:t>
      </w:r>
      <w:r w:rsidRPr="00C940F3">
        <w:rPr>
          <w:rFonts w:cs="Times New Roman"/>
          <w:bCs/>
          <w:sz w:val="24"/>
          <w:highlight w:val="yellow"/>
          <w:lang w:eastAsia="cs-CZ"/>
        </w:rPr>
        <w:t xml:space="preserve">, ve znění pozdějších předpisů </w:t>
      </w:r>
      <w:r w:rsidR="0055216E" w:rsidRPr="00C940F3">
        <w:rPr>
          <w:rFonts w:cs="Times New Roman"/>
          <w:bCs/>
          <w:sz w:val="24"/>
          <w:highlight w:val="yellow"/>
          <w:lang w:eastAsia="cs-CZ"/>
        </w:rPr>
        <w:t>(dále jen zákon)</w:t>
      </w:r>
      <w:r w:rsidRPr="00C940F3">
        <w:rPr>
          <w:rFonts w:cs="Times New Roman"/>
          <w:bCs/>
          <w:sz w:val="24"/>
          <w:highlight w:val="yellow"/>
          <w:lang w:eastAsia="cs-CZ"/>
        </w:rPr>
        <w:t>:</w:t>
      </w:r>
    </w:p>
    <w:p w:rsidR="006D45FE" w:rsidRPr="00C940F3" w:rsidRDefault="0055216E" w:rsidP="006D45FE">
      <w:pPr>
        <w:numPr>
          <w:ilvl w:val="2"/>
          <w:numId w:val="38"/>
        </w:numPr>
        <w:spacing w:line="240" w:lineRule="auto"/>
        <w:jc w:val="both"/>
        <w:rPr>
          <w:rFonts w:cs="Times New Roman"/>
          <w:bCs/>
          <w:sz w:val="24"/>
          <w:highlight w:val="yellow"/>
          <w:lang w:eastAsia="cs-CZ"/>
        </w:rPr>
      </w:pPr>
      <w:r w:rsidRPr="00C940F3">
        <w:rPr>
          <w:rFonts w:cs="Times New Roman"/>
          <w:bCs/>
          <w:sz w:val="24"/>
          <w:highlight w:val="yellow"/>
          <w:lang w:eastAsia="cs-CZ"/>
        </w:rPr>
        <w:t xml:space="preserve">Dle </w:t>
      </w:r>
      <w:proofErr w:type="spellStart"/>
      <w:r w:rsidRPr="00C940F3">
        <w:rPr>
          <w:rFonts w:cs="Times New Roman"/>
          <w:bCs/>
          <w:sz w:val="24"/>
          <w:highlight w:val="yellow"/>
          <w:lang w:eastAsia="cs-CZ"/>
        </w:rPr>
        <w:t>ust</w:t>
      </w:r>
      <w:proofErr w:type="spellEnd"/>
      <w:r w:rsidRPr="00C940F3">
        <w:rPr>
          <w:rFonts w:cs="Times New Roman"/>
          <w:bCs/>
          <w:sz w:val="24"/>
          <w:highlight w:val="yellow"/>
          <w:lang w:eastAsia="cs-CZ"/>
        </w:rPr>
        <w:t xml:space="preserve">. § 9 odst. 10 </w:t>
      </w:r>
      <w:r w:rsidR="00734C67" w:rsidRPr="00C940F3">
        <w:rPr>
          <w:rFonts w:cs="Times New Roman"/>
          <w:bCs/>
          <w:sz w:val="24"/>
          <w:highlight w:val="yellow"/>
          <w:lang w:eastAsia="cs-CZ"/>
        </w:rPr>
        <w:t xml:space="preserve">zákona č. 139/2002 Sb., o pozemkových úpravách a pozemkových úřadech, ve znění pozdějších předpisů, uplatněné souhlasné stanovisko dotčených orgánů státní správy ke zpracovanému plánu společných zařízení nahrazuje opatření (rozhodnutí, souhlas, povolení výjimky) podle zvláštních právních předpisů, tedy i souhlas k odnětí zemědělské půdy ze ZPF podle </w:t>
      </w:r>
      <w:proofErr w:type="spellStart"/>
      <w:r w:rsidR="00734C67" w:rsidRPr="00C940F3">
        <w:rPr>
          <w:rFonts w:cs="Times New Roman"/>
          <w:bCs/>
          <w:sz w:val="24"/>
          <w:highlight w:val="yellow"/>
          <w:lang w:eastAsia="cs-CZ"/>
        </w:rPr>
        <w:t>ust</w:t>
      </w:r>
      <w:proofErr w:type="spellEnd"/>
      <w:r w:rsidR="00734C67" w:rsidRPr="00C940F3">
        <w:rPr>
          <w:rFonts w:cs="Times New Roman"/>
          <w:bCs/>
          <w:sz w:val="24"/>
          <w:highlight w:val="yellow"/>
          <w:lang w:eastAsia="cs-CZ"/>
        </w:rPr>
        <w:t>. § 9 odst. 8 zákona</w:t>
      </w:r>
      <w:r w:rsidR="006D45FE" w:rsidRPr="00C940F3">
        <w:rPr>
          <w:rFonts w:cs="Times New Roman"/>
          <w:bCs/>
          <w:sz w:val="24"/>
          <w:highlight w:val="yellow"/>
          <w:lang w:eastAsia="cs-CZ"/>
        </w:rPr>
        <w:t>.</w:t>
      </w:r>
      <w:r w:rsidR="00734C67" w:rsidRPr="00C940F3">
        <w:rPr>
          <w:rFonts w:cs="Times New Roman"/>
          <w:bCs/>
          <w:sz w:val="24"/>
          <w:highlight w:val="yellow"/>
          <w:lang w:eastAsia="cs-CZ"/>
        </w:rPr>
        <w:t xml:space="preserve"> Kompetentním orgánem ochrany ZPF k uplatnění stanoviska k plánu společných zařízení je dle </w:t>
      </w:r>
      <w:proofErr w:type="spellStart"/>
      <w:r w:rsidR="00734C67" w:rsidRPr="00C940F3">
        <w:rPr>
          <w:rFonts w:cs="Times New Roman"/>
          <w:bCs/>
          <w:sz w:val="24"/>
          <w:highlight w:val="yellow"/>
          <w:lang w:eastAsia="cs-CZ"/>
        </w:rPr>
        <w:t>ust</w:t>
      </w:r>
      <w:proofErr w:type="spellEnd"/>
      <w:r w:rsidR="00734C67" w:rsidRPr="00C940F3">
        <w:rPr>
          <w:rFonts w:cs="Times New Roman"/>
          <w:bCs/>
          <w:sz w:val="24"/>
          <w:highlight w:val="yellow"/>
          <w:lang w:eastAsia="cs-CZ"/>
        </w:rPr>
        <w:t>. § 15 písm. n) zákona obecní úřad obce s rozšířenou působností.</w:t>
      </w:r>
    </w:p>
    <w:p w:rsidR="00734C67" w:rsidRPr="00C940F3" w:rsidRDefault="00734C67" w:rsidP="00734C67">
      <w:pPr>
        <w:numPr>
          <w:ilvl w:val="1"/>
          <w:numId w:val="38"/>
        </w:numPr>
        <w:spacing w:line="240" w:lineRule="auto"/>
        <w:ind w:left="709" w:hanging="142"/>
        <w:jc w:val="both"/>
        <w:rPr>
          <w:rFonts w:cs="Times New Roman"/>
          <w:bCs/>
          <w:sz w:val="24"/>
          <w:highlight w:val="yellow"/>
          <w:lang w:eastAsia="cs-CZ"/>
        </w:rPr>
      </w:pPr>
      <w:r w:rsidRPr="00C940F3">
        <w:rPr>
          <w:rFonts w:cs="Times New Roman"/>
          <w:bCs/>
          <w:sz w:val="24"/>
          <w:highlight w:val="yellow"/>
          <w:lang w:eastAsia="cs-CZ"/>
        </w:rPr>
        <w:t xml:space="preserve">Z hlediska zákona č. </w:t>
      </w:r>
      <w:r w:rsidR="008735FC" w:rsidRPr="00C940F3">
        <w:rPr>
          <w:rFonts w:cs="Times New Roman"/>
          <w:bCs/>
          <w:sz w:val="24"/>
          <w:highlight w:val="yellow"/>
          <w:lang w:eastAsia="cs-CZ"/>
        </w:rPr>
        <w:t>289</w:t>
      </w:r>
      <w:r w:rsidRPr="00C940F3">
        <w:rPr>
          <w:rFonts w:cs="Times New Roman"/>
          <w:bCs/>
          <w:sz w:val="24"/>
          <w:highlight w:val="yellow"/>
          <w:lang w:eastAsia="cs-CZ"/>
        </w:rPr>
        <w:t>/</w:t>
      </w:r>
      <w:r w:rsidR="008735FC" w:rsidRPr="00C940F3">
        <w:rPr>
          <w:rFonts w:cs="Times New Roman"/>
          <w:bCs/>
          <w:sz w:val="24"/>
          <w:highlight w:val="yellow"/>
          <w:lang w:eastAsia="cs-CZ"/>
        </w:rPr>
        <w:t>1995</w:t>
      </w:r>
      <w:r w:rsidRPr="00C940F3">
        <w:rPr>
          <w:rFonts w:cs="Times New Roman"/>
          <w:bCs/>
          <w:sz w:val="24"/>
          <w:highlight w:val="yellow"/>
          <w:lang w:eastAsia="cs-CZ"/>
        </w:rPr>
        <w:t xml:space="preserve"> Sb., </w:t>
      </w:r>
      <w:r w:rsidR="008735FC" w:rsidRPr="00C940F3">
        <w:rPr>
          <w:rFonts w:cs="Times New Roman"/>
          <w:bCs/>
          <w:sz w:val="24"/>
          <w:highlight w:val="yellow"/>
          <w:lang w:eastAsia="cs-CZ"/>
        </w:rPr>
        <w:t>o lesích a o změně a doplnění některých zákonů (lesní zákon)</w:t>
      </w:r>
      <w:r w:rsidRPr="00C940F3">
        <w:rPr>
          <w:rFonts w:cs="Times New Roman"/>
          <w:bCs/>
          <w:sz w:val="24"/>
          <w:highlight w:val="yellow"/>
          <w:lang w:eastAsia="cs-CZ"/>
        </w:rPr>
        <w:t xml:space="preserve">, ve znění pozdějších předpisů </w:t>
      </w:r>
      <w:r w:rsidR="008735FC" w:rsidRPr="00C940F3">
        <w:rPr>
          <w:rFonts w:cs="Times New Roman"/>
          <w:bCs/>
          <w:sz w:val="24"/>
          <w:highlight w:val="yellow"/>
          <w:lang w:eastAsia="cs-CZ"/>
        </w:rPr>
        <w:t>a prováděcích předpisů k tomuto zákonu</w:t>
      </w:r>
      <w:r w:rsidRPr="00C940F3">
        <w:rPr>
          <w:rFonts w:cs="Times New Roman"/>
          <w:bCs/>
          <w:sz w:val="24"/>
          <w:highlight w:val="yellow"/>
          <w:lang w:eastAsia="cs-CZ"/>
        </w:rPr>
        <w:t>:</w:t>
      </w:r>
    </w:p>
    <w:p w:rsidR="00734C67" w:rsidRPr="00C940F3" w:rsidRDefault="008735FC" w:rsidP="00734C67">
      <w:pPr>
        <w:numPr>
          <w:ilvl w:val="2"/>
          <w:numId w:val="38"/>
        </w:numPr>
        <w:spacing w:line="240" w:lineRule="auto"/>
        <w:jc w:val="both"/>
        <w:rPr>
          <w:rFonts w:cs="Times New Roman"/>
          <w:bCs/>
          <w:sz w:val="24"/>
          <w:highlight w:val="yellow"/>
          <w:lang w:eastAsia="cs-CZ"/>
        </w:rPr>
      </w:pPr>
      <w:r w:rsidRPr="00C940F3">
        <w:rPr>
          <w:rFonts w:cs="Times New Roman"/>
          <w:bCs/>
          <w:sz w:val="24"/>
          <w:highlight w:val="yellow"/>
          <w:lang w:eastAsia="cs-CZ"/>
        </w:rPr>
        <w:t>Krajský úřad Jihomoravského kraje, odbor životního prostředí, jako orgán státní správy lesů, není dotčeným orgánem, kterým v daném případě je (dle § 48 odst. 3 lesního zákona) příslušný obecní úřad obce s rozšířenou působností a na jehož vyjádření tímto odkazují</w:t>
      </w:r>
      <w:r w:rsidR="00734C67" w:rsidRPr="00C940F3">
        <w:rPr>
          <w:rFonts w:cs="Times New Roman"/>
          <w:bCs/>
          <w:sz w:val="24"/>
          <w:highlight w:val="yellow"/>
          <w:lang w:eastAsia="cs-CZ"/>
        </w:rPr>
        <w:t>.</w:t>
      </w:r>
    </w:p>
    <w:p w:rsidR="008735FC" w:rsidRPr="00C940F3" w:rsidRDefault="008735FC" w:rsidP="008735FC">
      <w:pPr>
        <w:numPr>
          <w:ilvl w:val="1"/>
          <w:numId w:val="38"/>
        </w:numPr>
        <w:spacing w:line="240" w:lineRule="auto"/>
        <w:ind w:left="709" w:hanging="142"/>
        <w:jc w:val="both"/>
        <w:rPr>
          <w:rFonts w:cs="Times New Roman"/>
          <w:bCs/>
          <w:sz w:val="24"/>
          <w:highlight w:val="yellow"/>
          <w:lang w:eastAsia="cs-CZ"/>
        </w:rPr>
      </w:pPr>
      <w:r w:rsidRPr="00C940F3">
        <w:rPr>
          <w:rFonts w:cs="Times New Roman"/>
          <w:bCs/>
          <w:sz w:val="24"/>
          <w:highlight w:val="yellow"/>
          <w:lang w:eastAsia="cs-CZ"/>
        </w:rPr>
        <w:t>Z hlediska zákona č. 114/1992 Sb., o ochraně přírody a krajiny, ve znění pozdějších předpisů a prováděcích předpisů k tomuto zákonu:</w:t>
      </w:r>
    </w:p>
    <w:p w:rsidR="008735FC" w:rsidRPr="00C940F3" w:rsidRDefault="008735FC" w:rsidP="008735FC">
      <w:pPr>
        <w:numPr>
          <w:ilvl w:val="2"/>
          <w:numId w:val="38"/>
        </w:numPr>
        <w:spacing w:line="240" w:lineRule="auto"/>
        <w:jc w:val="both"/>
        <w:rPr>
          <w:rFonts w:cs="Times New Roman"/>
          <w:bCs/>
          <w:sz w:val="24"/>
          <w:highlight w:val="yellow"/>
          <w:lang w:eastAsia="cs-CZ"/>
        </w:rPr>
      </w:pPr>
      <w:r w:rsidRPr="00C940F3">
        <w:rPr>
          <w:rFonts w:cs="Times New Roman"/>
          <w:bCs/>
          <w:sz w:val="24"/>
          <w:highlight w:val="yellow"/>
          <w:lang w:eastAsia="cs-CZ"/>
        </w:rPr>
        <w:t>Orgán ochrany přírody bere na vědomí předložené „Komplexní pozemkové úpravy – plán společných zařízení k.ú. Skalice u Znojma“ a nemá k předložené dokumentaci připomínek. Orgán ochrany přírody současně sděluje, že i pro tuto část platí vyjádření orgánu ochrany přírody obsažená v souhrnných vyjádřeních odboru životního prostředí KÚ JMK pod č.j. JMK 87477/2015 ze dne 3.5.2015 a č.j. JMK 67400/2016 ze dne 4.5.2016.</w:t>
      </w:r>
    </w:p>
    <w:p w:rsidR="008735FC" w:rsidRPr="00C940F3" w:rsidRDefault="008735FC" w:rsidP="008735FC">
      <w:pPr>
        <w:numPr>
          <w:ilvl w:val="1"/>
          <w:numId w:val="38"/>
        </w:numPr>
        <w:spacing w:line="240" w:lineRule="auto"/>
        <w:ind w:left="709" w:hanging="142"/>
        <w:jc w:val="both"/>
        <w:rPr>
          <w:rFonts w:cs="Times New Roman"/>
          <w:bCs/>
          <w:sz w:val="24"/>
          <w:highlight w:val="yellow"/>
          <w:lang w:eastAsia="cs-CZ"/>
        </w:rPr>
      </w:pPr>
      <w:r w:rsidRPr="00C940F3">
        <w:rPr>
          <w:rFonts w:cs="Times New Roman"/>
          <w:bCs/>
          <w:sz w:val="24"/>
          <w:highlight w:val="yellow"/>
          <w:lang w:eastAsia="cs-CZ"/>
        </w:rPr>
        <w:t>Z hlediska zákonů č. 44/1998 Sb., o ochraně a využití nerostného bohatství (horní zákon), č. 61/1988 Sb., o hornické činnosti, výbušninách a o státní báňské správě, č. 62/1988 sb., o geologických pracích a o Českém geologickém úřadu, ve znění pozdějších předpisů a prováděcích předpisů k těmto zákonům:</w:t>
      </w:r>
    </w:p>
    <w:p w:rsidR="008735FC" w:rsidRPr="00C940F3" w:rsidRDefault="008735FC" w:rsidP="008735FC">
      <w:pPr>
        <w:numPr>
          <w:ilvl w:val="2"/>
          <w:numId w:val="38"/>
        </w:numPr>
        <w:spacing w:line="240" w:lineRule="auto"/>
        <w:jc w:val="both"/>
        <w:rPr>
          <w:rFonts w:cs="Times New Roman"/>
          <w:bCs/>
          <w:sz w:val="24"/>
          <w:highlight w:val="yellow"/>
          <w:lang w:eastAsia="cs-CZ"/>
        </w:rPr>
      </w:pPr>
      <w:r w:rsidRPr="00C940F3">
        <w:rPr>
          <w:rFonts w:cs="Times New Roman"/>
          <w:bCs/>
          <w:sz w:val="24"/>
          <w:highlight w:val="yellow"/>
          <w:lang w:eastAsia="cs-CZ"/>
        </w:rPr>
        <w:lastRenderedPageBreak/>
        <w:t>Bez připomínek.</w:t>
      </w:r>
    </w:p>
    <w:p w:rsidR="006D45FE" w:rsidRPr="00C940F3" w:rsidRDefault="006D45FE" w:rsidP="006D45FE">
      <w:pPr>
        <w:spacing w:line="240" w:lineRule="auto"/>
        <w:ind w:left="360"/>
        <w:jc w:val="both"/>
        <w:rPr>
          <w:rFonts w:cs="Times New Roman"/>
          <w:bCs/>
          <w:i/>
          <w:sz w:val="24"/>
          <w:highlight w:val="yellow"/>
          <w:lang w:eastAsia="cs-CZ"/>
        </w:rPr>
      </w:pPr>
      <w:r w:rsidRPr="00C940F3">
        <w:rPr>
          <w:rFonts w:cs="Times New Roman"/>
          <w:bCs/>
          <w:i/>
          <w:sz w:val="24"/>
          <w:highlight w:val="yellow"/>
          <w:lang w:eastAsia="cs-CZ"/>
        </w:rPr>
        <w:t>Zpracovatel bere stanovisko na vědomí.</w:t>
      </w:r>
    </w:p>
    <w:p w:rsidR="006D45FE" w:rsidRPr="00C940F3" w:rsidRDefault="006D45FE" w:rsidP="006D45FE">
      <w:pPr>
        <w:spacing w:line="240" w:lineRule="auto"/>
        <w:ind w:left="360"/>
        <w:rPr>
          <w:bCs/>
          <w:sz w:val="24"/>
          <w:szCs w:val="24"/>
          <w:highlight w:val="yellow"/>
          <w:u w:val="single"/>
        </w:rPr>
      </w:pPr>
    </w:p>
    <w:p w:rsidR="008735FC" w:rsidRPr="00C940F3" w:rsidRDefault="008735FC" w:rsidP="00C940F3">
      <w:pPr>
        <w:spacing w:line="240" w:lineRule="auto"/>
        <w:ind w:firstLine="360"/>
        <w:rPr>
          <w:bCs/>
          <w:sz w:val="24"/>
          <w:szCs w:val="24"/>
          <w:highlight w:val="yellow"/>
          <w:u w:val="single"/>
        </w:rPr>
      </w:pPr>
      <w:r w:rsidRPr="00C940F3">
        <w:rPr>
          <w:bCs/>
          <w:sz w:val="24"/>
          <w:szCs w:val="24"/>
          <w:highlight w:val="yellow"/>
          <w:u w:val="single"/>
        </w:rPr>
        <w:t>NET4GAS, s.r.o.</w:t>
      </w:r>
    </w:p>
    <w:p w:rsidR="008735FC" w:rsidRPr="00C940F3" w:rsidRDefault="008735FC" w:rsidP="008735FC">
      <w:pPr>
        <w:spacing w:line="240" w:lineRule="auto"/>
        <w:ind w:firstLine="360"/>
        <w:rPr>
          <w:bCs/>
          <w:sz w:val="24"/>
          <w:szCs w:val="24"/>
          <w:highlight w:val="yellow"/>
        </w:rPr>
      </w:pPr>
      <w:r w:rsidRPr="00C940F3">
        <w:rPr>
          <w:bCs/>
          <w:sz w:val="24"/>
          <w:szCs w:val="24"/>
          <w:highlight w:val="yellow"/>
        </w:rPr>
        <w:t>č.j. 3285/17/OVP/Z ze dne 20.4.2017, vyjádření č. 14 v dokladové části</w:t>
      </w:r>
    </w:p>
    <w:p w:rsidR="008735FC" w:rsidRPr="00C940F3" w:rsidRDefault="008735FC" w:rsidP="008735FC">
      <w:pPr>
        <w:numPr>
          <w:ilvl w:val="1"/>
          <w:numId w:val="38"/>
        </w:numPr>
        <w:spacing w:line="240" w:lineRule="auto"/>
        <w:ind w:left="709" w:hanging="142"/>
        <w:jc w:val="both"/>
        <w:rPr>
          <w:rFonts w:cs="Times New Roman"/>
          <w:bCs/>
          <w:sz w:val="24"/>
          <w:highlight w:val="yellow"/>
          <w:lang w:eastAsia="cs-CZ"/>
        </w:rPr>
      </w:pPr>
      <w:r w:rsidRPr="00C940F3">
        <w:rPr>
          <w:rFonts w:cs="Times New Roman"/>
          <w:bCs/>
          <w:sz w:val="24"/>
          <w:highlight w:val="yellow"/>
          <w:lang w:eastAsia="cs-CZ"/>
        </w:rPr>
        <w:t>Na základě předložené dokumentace sdělují, že s návrhem plánu společných zařízení souhlasí, za splnění následujících podmínek:</w:t>
      </w:r>
    </w:p>
    <w:p w:rsidR="008735FC" w:rsidRPr="00C940F3" w:rsidRDefault="00247F98" w:rsidP="008735FC">
      <w:pPr>
        <w:numPr>
          <w:ilvl w:val="2"/>
          <w:numId w:val="38"/>
        </w:numPr>
        <w:spacing w:line="240" w:lineRule="auto"/>
        <w:jc w:val="both"/>
        <w:rPr>
          <w:rFonts w:cs="Times New Roman"/>
          <w:bCs/>
          <w:sz w:val="24"/>
          <w:highlight w:val="yellow"/>
          <w:lang w:eastAsia="cs-CZ"/>
        </w:rPr>
      </w:pPr>
      <w:r w:rsidRPr="00C940F3">
        <w:rPr>
          <w:rFonts w:cs="Times New Roman"/>
          <w:bCs/>
          <w:sz w:val="24"/>
          <w:highlight w:val="yellow"/>
          <w:lang w:eastAsia="cs-CZ"/>
        </w:rPr>
        <w:t>Upozorňují, že hlavní polní cesta HC14b-R kříží zařízení NET4GAS. Výhybna V1, která je součástí této cesty nesmí být v kolizi s tímto zařízením. Dále zařízení kříží vedlejší polní cesty VC15, VC18 a VC21. Vedlejší cesta VC19 a doplňková cesta DC28 zasahují do bezpečnostního pásma plynovodů. Před zahájením stavebního řízení pro stavbu uvedených cest požadují zaslání projektové dokumentace k odsouhlasení.</w:t>
      </w:r>
    </w:p>
    <w:p w:rsidR="00247F98" w:rsidRPr="00C940F3" w:rsidRDefault="00247F98" w:rsidP="008735FC">
      <w:pPr>
        <w:numPr>
          <w:ilvl w:val="2"/>
          <w:numId w:val="38"/>
        </w:numPr>
        <w:spacing w:line="240" w:lineRule="auto"/>
        <w:jc w:val="both"/>
        <w:rPr>
          <w:rFonts w:cs="Times New Roman"/>
          <w:bCs/>
          <w:sz w:val="24"/>
          <w:highlight w:val="yellow"/>
          <w:lang w:eastAsia="cs-CZ"/>
        </w:rPr>
      </w:pPr>
      <w:r w:rsidRPr="00C940F3">
        <w:rPr>
          <w:rFonts w:cs="Times New Roman"/>
          <w:bCs/>
          <w:sz w:val="24"/>
          <w:highlight w:val="yellow"/>
          <w:lang w:eastAsia="cs-CZ"/>
        </w:rPr>
        <w:t>Závazné podmínky pro zpracování projektové dokumentace pro cesty, které kříží zařízení: projektová dokumentace musí být zpracována v souladu se zákonem č. 458/2000 Sb., ČSN EN 1594, ČSN 73 6005 a TPG 702 04. V technické zprávě je uvedena informace o povinnosti zhotovitele vypracovat technologický postup zemních prací v ochranném pásmu VTL plynovodů. Technologický postup vypracovaný dodavatelem stavby a parafovaný investorem stavby, pokud jsou rozdílní, musí být schválen 30 dní před zahájením prací v ochranném pásmu. Podklady pro vypracování technologického postupu najdete na webu NET4GAS.</w:t>
      </w:r>
    </w:p>
    <w:p w:rsidR="00247F98" w:rsidRPr="00C940F3" w:rsidRDefault="00247F98" w:rsidP="008735FC">
      <w:pPr>
        <w:numPr>
          <w:ilvl w:val="2"/>
          <w:numId w:val="38"/>
        </w:numPr>
        <w:spacing w:line="240" w:lineRule="auto"/>
        <w:jc w:val="both"/>
        <w:rPr>
          <w:rFonts w:cs="Times New Roman"/>
          <w:bCs/>
          <w:sz w:val="24"/>
          <w:highlight w:val="yellow"/>
          <w:lang w:eastAsia="cs-CZ"/>
        </w:rPr>
      </w:pPr>
      <w:r w:rsidRPr="00C940F3">
        <w:rPr>
          <w:rFonts w:cs="Times New Roman"/>
          <w:bCs/>
          <w:sz w:val="24"/>
          <w:highlight w:val="yellow"/>
          <w:lang w:eastAsia="cs-CZ"/>
        </w:rPr>
        <w:t xml:space="preserve">Místa případných přejezdů plynovodů a sdělovacích kabelů těžkou technikou v době stavby musí být zpevněna rozebíratelnými silničními panely s přesahem min. 3 m od půdorysu plynovodu a 1,5 m od sdělovacího kabelu na obě strany a je třeba zřídit taková opatření, aby jiný přejezd nebyl možný. Jízdy v podélném směru plynovodu a kabelu nejsou dovoleny. </w:t>
      </w:r>
    </w:p>
    <w:p w:rsidR="00247F98" w:rsidRPr="00C940F3" w:rsidRDefault="00247F98" w:rsidP="008735FC">
      <w:pPr>
        <w:numPr>
          <w:ilvl w:val="2"/>
          <w:numId w:val="38"/>
        </w:numPr>
        <w:spacing w:line="240" w:lineRule="auto"/>
        <w:jc w:val="both"/>
        <w:rPr>
          <w:rFonts w:cs="Times New Roman"/>
          <w:bCs/>
          <w:sz w:val="24"/>
          <w:highlight w:val="yellow"/>
          <w:lang w:eastAsia="cs-CZ"/>
        </w:rPr>
      </w:pPr>
      <w:r w:rsidRPr="00C940F3">
        <w:rPr>
          <w:rFonts w:cs="Times New Roman"/>
          <w:bCs/>
          <w:sz w:val="24"/>
          <w:highlight w:val="yellow"/>
          <w:lang w:eastAsia="cs-CZ"/>
        </w:rPr>
        <w:t>Ve spolupráci s příslušným technologem NET4GAS je nutné provést vytyčení a ověření hloubky krytí stávajícího VTL plynovodu.</w:t>
      </w:r>
    </w:p>
    <w:p w:rsidR="00FE154F" w:rsidRPr="00C940F3" w:rsidRDefault="00FE154F" w:rsidP="008735FC">
      <w:pPr>
        <w:numPr>
          <w:ilvl w:val="2"/>
          <w:numId w:val="38"/>
        </w:numPr>
        <w:spacing w:line="240" w:lineRule="auto"/>
        <w:jc w:val="both"/>
        <w:rPr>
          <w:rFonts w:cs="Times New Roman"/>
          <w:bCs/>
          <w:sz w:val="24"/>
          <w:highlight w:val="yellow"/>
          <w:lang w:eastAsia="cs-CZ"/>
        </w:rPr>
      </w:pPr>
      <w:r w:rsidRPr="00C940F3">
        <w:rPr>
          <w:rFonts w:cs="Times New Roman"/>
          <w:bCs/>
          <w:sz w:val="24"/>
          <w:highlight w:val="yellow"/>
          <w:lang w:eastAsia="cs-CZ"/>
        </w:rPr>
        <w:t>V dalším stupni projektové dokumentace je nutné zpracovat výkres detailu křížení a předložit jej k vyjádření.</w:t>
      </w:r>
    </w:p>
    <w:p w:rsidR="00FE154F" w:rsidRPr="00C940F3" w:rsidRDefault="00FE154F" w:rsidP="008735FC">
      <w:pPr>
        <w:numPr>
          <w:ilvl w:val="2"/>
          <w:numId w:val="38"/>
        </w:numPr>
        <w:spacing w:line="240" w:lineRule="auto"/>
        <w:jc w:val="both"/>
        <w:rPr>
          <w:rFonts w:cs="Times New Roman"/>
          <w:bCs/>
          <w:sz w:val="24"/>
          <w:highlight w:val="yellow"/>
          <w:lang w:eastAsia="cs-CZ"/>
        </w:rPr>
      </w:pPr>
      <w:r w:rsidRPr="00C940F3">
        <w:rPr>
          <w:rFonts w:cs="Times New Roman"/>
          <w:bCs/>
          <w:sz w:val="24"/>
          <w:highlight w:val="yellow"/>
          <w:lang w:eastAsia="cs-CZ"/>
        </w:rPr>
        <w:t xml:space="preserve">Pro ochranu stávajících VTL plynovodů požadují použít silniční panely, které budou součástí konstrukčních vrstev budované komunikace a budou umístěny pod úroveň terénu. Silniční panely musí být uloženy nad VTL plynovodem tak, aby přenášely zatížení vně půdorysu plynovodu (vnitřní přetlak, nadloží, doprava), požadují doložit statickým výpočtem zpracovaným autorizovanou osobou pro statiku a dynamiku staveb. </w:t>
      </w:r>
    </w:p>
    <w:p w:rsidR="00FE154F" w:rsidRPr="00C940F3" w:rsidRDefault="00FE154F" w:rsidP="008735FC">
      <w:pPr>
        <w:numPr>
          <w:ilvl w:val="2"/>
          <w:numId w:val="38"/>
        </w:numPr>
        <w:spacing w:line="240" w:lineRule="auto"/>
        <w:jc w:val="both"/>
        <w:rPr>
          <w:rFonts w:cs="Times New Roman"/>
          <w:bCs/>
          <w:sz w:val="24"/>
          <w:highlight w:val="yellow"/>
          <w:lang w:eastAsia="cs-CZ"/>
        </w:rPr>
      </w:pPr>
      <w:r w:rsidRPr="00C940F3">
        <w:rPr>
          <w:rFonts w:cs="Times New Roman"/>
          <w:bCs/>
          <w:sz w:val="24"/>
          <w:highlight w:val="yellow"/>
          <w:lang w:eastAsia="cs-CZ"/>
        </w:rPr>
        <w:t>V případě nedodržení podmínek se dopustí investor přestupku / správního deliktu dle energetického zákona.</w:t>
      </w:r>
    </w:p>
    <w:p w:rsidR="00FE154F" w:rsidRPr="00C940F3" w:rsidRDefault="00FE154F" w:rsidP="008735FC">
      <w:pPr>
        <w:numPr>
          <w:ilvl w:val="2"/>
          <w:numId w:val="38"/>
        </w:numPr>
        <w:spacing w:line="240" w:lineRule="auto"/>
        <w:jc w:val="both"/>
        <w:rPr>
          <w:rFonts w:cs="Times New Roman"/>
          <w:bCs/>
          <w:sz w:val="24"/>
          <w:highlight w:val="yellow"/>
          <w:lang w:eastAsia="cs-CZ"/>
        </w:rPr>
      </w:pPr>
      <w:r w:rsidRPr="00C940F3">
        <w:rPr>
          <w:rFonts w:cs="Times New Roman"/>
          <w:bCs/>
          <w:sz w:val="24"/>
          <w:highlight w:val="yellow"/>
          <w:lang w:eastAsia="cs-CZ"/>
        </w:rPr>
        <w:t>Toto vyjádření je podkladem pro vydání územního rozhodnutí, ale není podkladem pro vydání stavebního povolení – nelze zahájit stavbu.</w:t>
      </w:r>
    </w:p>
    <w:p w:rsidR="008735FC" w:rsidRPr="00C940F3" w:rsidRDefault="008735FC" w:rsidP="008735FC">
      <w:pPr>
        <w:spacing w:line="240" w:lineRule="auto"/>
        <w:ind w:left="360"/>
        <w:jc w:val="both"/>
        <w:rPr>
          <w:rFonts w:cs="Times New Roman"/>
          <w:bCs/>
          <w:i/>
          <w:sz w:val="24"/>
          <w:highlight w:val="yellow"/>
          <w:lang w:eastAsia="cs-CZ"/>
        </w:rPr>
      </w:pPr>
    </w:p>
    <w:p w:rsidR="008735FC" w:rsidRPr="00C940F3" w:rsidRDefault="008735FC" w:rsidP="008735FC">
      <w:pPr>
        <w:spacing w:line="240" w:lineRule="auto"/>
        <w:ind w:left="360"/>
        <w:jc w:val="both"/>
        <w:rPr>
          <w:rFonts w:cs="Times New Roman"/>
          <w:bCs/>
          <w:i/>
          <w:sz w:val="24"/>
          <w:highlight w:val="yellow"/>
          <w:lang w:eastAsia="cs-CZ"/>
        </w:rPr>
      </w:pPr>
      <w:r w:rsidRPr="00C940F3">
        <w:rPr>
          <w:rFonts w:cs="Times New Roman"/>
          <w:bCs/>
          <w:i/>
          <w:sz w:val="24"/>
          <w:highlight w:val="yellow"/>
          <w:lang w:eastAsia="cs-CZ"/>
        </w:rPr>
        <w:t xml:space="preserve">Zpracovatel </w:t>
      </w:r>
      <w:r w:rsidR="00247F98" w:rsidRPr="00C940F3">
        <w:rPr>
          <w:rFonts w:cs="Times New Roman"/>
          <w:bCs/>
          <w:i/>
          <w:sz w:val="24"/>
          <w:highlight w:val="yellow"/>
          <w:lang w:eastAsia="cs-CZ"/>
        </w:rPr>
        <w:t>upozorňuje na nutnost informovat NET4GAS, s.r.o. o projektové dokumentaci k</w:t>
      </w:r>
      <w:r w:rsidR="00FE154F" w:rsidRPr="00C940F3">
        <w:rPr>
          <w:rFonts w:cs="Times New Roman"/>
          <w:bCs/>
          <w:i/>
          <w:sz w:val="24"/>
          <w:highlight w:val="yellow"/>
          <w:lang w:eastAsia="cs-CZ"/>
        </w:rPr>
        <w:t> </w:t>
      </w:r>
      <w:r w:rsidR="00247F98" w:rsidRPr="00C940F3">
        <w:rPr>
          <w:rFonts w:cs="Times New Roman"/>
          <w:bCs/>
          <w:i/>
          <w:sz w:val="24"/>
          <w:highlight w:val="yellow"/>
          <w:lang w:eastAsia="cs-CZ"/>
        </w:rPr>
        <w:t>odsouhlasení</w:t>
      </w:r>
      <w:r w:rsidR="00FE154F" w:rsidRPr="00C940F3">
        <w:rPr>
          <w:rFonts w:cs="Times New Roman"/>
          <w:bCs/>
          <w:i/>
          <w:sz w:val="24"/>
          <w:highlight w:val="yellow"/>
          <w:lang w:eastAsia="cs-CZ"/>
        </w:rPr>
        <w:t>, vč. křížení a statických výpočtů</w:t>
      </w:r>
      <w:r w:rsidRPr="00C940F3">
        <w:rPr>
          <w:rFonts w:cs="Times New Roman"/>
          <w:bCs/>
          <w:i/>
          <w:sz w:val="24"/>
          <w:highlight w:val="yellow"/>
          <w:lang w:eastAsia="cs-CZ"/>
        </w:rPr>
        <w:t>.</w:t>
      </w:r>
    </w:p>
    <w:p w:rsidR="0006682F" w:rsidRPr="00C940F3" w:rsidRDefault="0006682F" w:rsidP="008735FC">
      <w:pPr>
        <w:spacing w:line="240" w:lineRule="auto"/>
        <w:ind w:left="360"/>
        <w:jc w:val="both"/>
        <w:rPr>
          <w:rFonts w:cs="Times New Roman"/>
          <w:bCs/>
          <w:i/>
          <w:sz w:val="24"/>
          <w:highlight w:val="yellow"/>
          <w:lang w:eastAsia="cs-CZ"/>
        </w:rPr>
      </w:pPr>
      <w:r w:rsidRPr="00C940F3">
        <w:rPr>
          <w:rFonts w:cs="Times New Roman"/>
          <w:bCs/>
          <w:i/>
          <w:sz w:val="24"/>
          <w:highlight w:val="yellow"/>
          <w:lang w:eastAsia="cs-CZ"/>
        </w:rPr>
        <w:t>V příloze zaslali situaci sítí.</w:t>
      </w:r>
    </w:p>
    <w:p w:rsidR="008735FC" w:rsidRPr="00C940F3" w:rsidRDefault="008735FC" w:rsidP="008735FC">
      <w:pPr>
        <w:spacing w:line="240" w:lineRule="auto"/>
        <w:ind w:left="360"/>
        <w:jc w:val="both"/>
        <w:rPr>
          <w:rFonts w:cs="Times New Roman"/>
          <w:bCs/>
          <w:i/>
          <w:sz w:val="24"/>
          <w:highlight w:val="yellow"/>
          <w:lang w:eastAsia="cs-CZ"/>
        </w:rPr>
      </w:pPr>
    </w:p>
    <w:p w:rsidR="0006682F" w:rsidRPr="00C940F3" w:rsidRDefault="00C940F3" w:rsidP="00FF6554">
      <w:pPr>
        <w:spacing w:line="240" w:lineRule="auto"/>
        <w:ind w:firstLine="360"/>
        <w:rPr>
          <w:bCs/>
          <w:sz w:val="24"/>
          <w:szCs w:val="24"/>
          <w:highlight w:val="yellow"/>
          <w:u w:val="single"/>
        </w:rPr>
      </w:pPr>
      <w:r>
        <w:rPr>
          <w:bCs/>
          <w:sz w:val="24"/>
          <w:szCs w:val="24"/>
          <w:highlight w:val="yellow"/>
          <w:u w:val="single"/>
        </w:rPr>
        <w:br w:type="page"/>
      </w:r>
      <w:r w:rsidR="0006682F" w:rsidRPr="00C940F3">
        <w:rPr>
          <w:bCs/>
          <w:sz w:val="24"/>
          <w:szCs w:val="24"/>
          <w:highlight w:val="yellow"/>
          <w:u w:val="single"/>
        </w:rPr>
        <w:lastRenderedPageBreak/>
        <w:t>Vodafone Czech Republic a.s.</w:t>
      </w:r>
    </w:p>
    <w:p w:rsidR="0006682F" w:rsidRPr="00C940F3" w:rsidRDefault="0006682F" w:rsidP="0006682F">
      <w:pPr>
        <w:spacing w:line="240" w:lineRule="auto"/>
        <w:ind w:firstLine="360"/>
        <w:rPr>
          <w:bCs/>
          <w:sz w:val="24"/>
          <w:szCs w:val="24"/>
          <w:highlight w:val="yellow"/>
        </w:rPr>
      </w:pPr>
      <w:r w:rsidRPr="00C940F3">
        <w:rPr>
          <w:bCs/>
          <w:sz w:val="24"/>
          <w:szCs w:val="24"/>
          <w:highlight w:val="yellow"/>
        </w:rPr>
        <w:t>č.j. IIG/26/4/2017/ZNSKA ze dne 26.4.2017, vyjádření č. 16 v dokladové části</w:t>
      </w:r>
    </w:p>
    <w:p w:rsidR="0006682F" w:rsidRPr="00C940F3" w:rsidRDefault="0006682F" w:rsidP="0006682F">
      <w:pPr>
        <w:numPr>
          <w:ilvl w:val="1"/>
          <w:numId w:val="38"/>
        </w:numPr>
        <w:spacing w:line="240" w:lineRule="auto"/>
        <w:ind w:left="709" w:hanging="142"/>
        <w:jc w:val="both"/>
        <w:rPr>
          <w:rFonts w:cs="Times New Roman"/>
          <w:bCs/>
          <w:sz w:val="24"/>
          <w:highlight w:val="yellow"/>
          <w:lang w:eastAsia="cs-CZ"/>
        </w:rPr>
      </w:pPr>
      <w:r w:rsidRPr="00C940F3">
        <w:rPr>
          <w:rFonts w:cs="Times New Roman"/>
          <w:bCs/>
          <w:sz w:val="24"/>
          <w:highlight w:val="yellow"/>
          <w:lang w:eastAsia="cs-CZ"/>
        </w:rPr>
        <w:t>Sdělují, že společnost Vodafone Czech Republic a.s. souhlasí s návrhem komplexních pozemkových úprav v k.ú. Skalice u Znojma za následující připomínky:</w:t>
      </w:r>
    </w:p>
    <w:p w:rsidR="0006682F" w:rsidRPr="00C940F3" w:rsidRDefault="0006682F" w:rsidP="0006682F">
      <w:pPr>
        <w:numPr>
          <w:ilvl w:val="2"/>
          <w:numId w:val="38"/>
        </w:numPr>
        <w:spacing w:line="240" w:lineRule="auto"/>
        <w:jc w:val="both"/>
        <w:rPr>
          <w:rFonts w:cs="Times New Roman"/>
          <w:bCs/>
          <w:sz w:val="24"/>
          <w:highlight w:val="yellow"/>
          <w:lang w:eastAsia="cs-CZ"/>
        </w:rPr>
      </w:pPr>
      <w:r w:rsidRPr="00C940F3">
        <w:rPr>
          <w:rFonts w:cs="Times New Roman"/>
          <w:bCs/>
          <w:sz w:val="24"/>
          <w:highlight w:val="yellow"/>
          <w:lang w:eastAsia="cs-CZ"/>
        </w:rPr>
        <w:t xml:space="preserve">V k.ú. Skalice u Znojma na pozemku </w:t>
      </w:r>
      <w:proofErr w:type="spellStart"/>
      <w:r w:rsidRPr="00C940F3">
        <w:rPr>
          <w:rFonts w:cs="Times New Roman"/>
          <w:bCs/>
          <w:sz w:val="24"/>
          <w:highlight w:val="yellow"/>
          <w:lang w:eastAsia="cs-CZ"/>
        </w:rPr>
        <w:t>parc</w:t>
      </w:r>
      <w:proofErr w:type="spellEnd"/>
      <w:r w:rsidRPr="00C940F3">
        <w:rPr>
          <w:rFonts w:cs="Times New Roman"/>
          <w:bCs/>
          <w:sz w:val="24"/>
          <w:highlight w:val="yellow"/>
          <w:lang w:eastAsia="cs-CZ"/>
        </w:rPr>
        <w:t>. č. 3382/3 je umístěna telekomunikační technologie základnové stanice veřejné sítě a elektro-napájecí kabel, a to na základě smlouvy s majitelem pozemku (obec Skalice).</w:t>
      </w:r>
    </w:p>
    <w:p w:rsidR="0006682F" w:rsidRPr="00C940F3" w:rsidRDefault="0006682F" w:rsidP="0006682F">
      <w:pPr>
        <w:numPr>
          <w:ilvl w:val="2"/>
          <w:numId w:val="38"/>
        </w:numPr>
        <w:spacing w:line="240" w:lineRule="auto"/>
        <w:jc w:val="both"/>
        <w:rPr>
          <w:rFonts w:cs="Times New Roman"/>
          <w:bCs/>
          <w:sz w:val="24"/>
          <w:highlight w:val="yellow"/>
          <w:lang w:eastAsia="cs-CZ"/>
        </w:rPr>
      </w:pPr>
      <w:r w:rsidRPr="00C940F3">
        <w:rPr>
          <w:rFonts w:cs="Times New Roman"/>
          <w:bCs/>
          <w:sz w:val="24"/>
          <w:highlight w:val="yellow"/>
          <w:lang w:eastAsia="cs-CZ"/>
        </w:rPr>
        <w:t>Žádají, aby pozemková úprava proběhla tak, aby nedošlo k narušení oprávnění ve vztahu k dotčeným předmětným zařízením veřejné sítě elektronických komunikací.</w:t>
      </w:r>
    </w:p>
    <w:p w:rsidR="0006682F" w:rsidRPr="00C940F3" w:rsidRDefault="0006682F" w:rsidP="0006682F">
      <w:pPr>
        <w:spacing w:line="240" w:lineRule="auto"/>
        <w:ind w:left="360"/>
        <w:jc w:val="both"/>
        <w:rPr>
          <w:rFonts w:cs="Times New Roman"/>
          <w:bCs/>
          <w:i/>
          <w:sz w:val="24"/>
          <w:highlight w:val="yellow"/>
          <w:lang w:eastAsia="cs-CZ"/>
        </w:rPr>
      </w:pPr>
    </w:p>
    <w:p w:rsidR="0006682F" w:rsidRPr="00C940F3" w:rsidRDefault="0006682F" w:rsidP="0006682F">
      <w:pPr>
        <w:spacing w:line="240" w:lineRule="auto"/>
        <w:ind w:left="360"/>
        <w:jc w:val="both"/>
        <w:rPr>
          <w:rFonts w:cs="Times New Roman"/>
          <w:bCs/>
          <w:i/>
          <w:sz w:val="24"/>
          <w:highlight w:val="yellow"/>
          <w:lang w:eastAsia="cs-CZ"/>
        </w:rPr>
      </w:pPr>
      <w:r w:rsidRPr="00C940F3">
        <w:rPr>
          <w:rFonts w:cs="Times New Roman"/>
          <w:bCs/>
          <w:i/>
          <w:sz w:val="24"/>
          <w:highlight w:val="yellow"/>
          <w:lang w:eastAsia="cs-CZ"/>
        </w:rPr>
        <w:t>Zpracovatel bere stanovisko na vědomí. V příloze zaslali situaci základnové stanice.</w:t>
      </w:r>
    </w:p>
    <w:p w:rsidR="0006682F" w:rsidRPr="00C940F3" w:rsidRDefault="0006682F" w:rsidP="0006682F">
      <w:pPr>
        <w:spacing w:line="240" w:lineRule="auto"/>
        <w:jc w:val="both"/>
        <w:rPr>
          <w:rFonts w:cs="Times New Roman"/>
          <w:bCs/>
          <w:i/>
          <w:sz w:val="24"/>
          <w:highlight w:val="yellow"/>
          <w:lang w:eastAsia="cs-CZ"/>
        </w:rPr>
      </w:pPr>
    </w:p>
    <w:p w:rsidR="0006682F" w:rsidRPr="00C940F3" w:rsidRDefault="0006682F" w:rsidP="0006682F">
      <w:pPr>
        <w:spacing w:line="240" w:lineRule="auto"/>
        <w:ind w:left="360"/>
        <w:rPr>
          <w:bCs/>
          <w:sz w:val="24"/>
          <w:szCs w:val="24"/>
          <w:highlight w:val="yellow"/>
          <w:u w:val="single"/>
        </w:rPr>
      </w:pPr>
      <w:r w:rsidRPr="00C940F3">
        <w:rPr>
          <w:bCs/>
          <w:sz w:val="24"/>
          <w:szCs w:val="24"/>
          <w:highlight w:val="yellow"/>
          <w:u w:val="single"/>
        </w:rPr>
        <w:t>E.ON Servisní, s.r.o.</w:t>
      </w:r>
    </w:p>
    <w:p w:rsidR="0006682F" w:rsidRPr="00C940F3" w:rsidRDefault="0006682F" w:rsidP="0006682F">
      <w:pPr>
        <w:spacing w:line="240" w:lineRule="auto"/>
        <w:ind w:firstLine="360"/>
        <w:rPr>
          <w:bCs/>
          <w:sz w:val="24"/>
          <w:szCs w:val="24"/>
          <w:highlight w:val="yellow"/>
        </w:rPr>
      </w:pPr>
      <w:r w:rsidRPr="00C940F3">
        <w:rPr>
          <w:bCs/>
          <w:sz w:val="24"/>
          <w:szCs w:val="24"/>
          <w:highlight w:val="yellow"/>
        </w:rPr>
        <w:t xml:space="preserve">č.j. </w:t>
      </w:r>
      <w:r w:rsidR="005016BD" w:rsidRPr="00C940F3">
        <w:rPr>
          <w:bCs/>
          <w:sz w:val="24"/>
          <w:szCs w:val="24"/>
          <w:highlight w:val="yellow"/>
        </w:rPr>
        <w:t>M40715-16178577</w:t>
      </w:r>
      <w:r w:rsidRPr="00C940F3">
        <w:rPr>
          <w:bCs/>
          <w:sz w:val="24"/>
          <w:szCs w:val="24"/>
          <w:highlight w:val="yellow"/>
        </w:rPr>
        <w:t xml:space="preserve"> ze dne </w:t>
      </w:r>
      <w:r w:rsidR="005016BD" w:rsidRPr="00C940F3">
        <w:rPr>
          <w:bCs/>
          <w:sz w:val="24"/>
          <w:szCs w:val="24"/>
          <w:highlight w:val="yellow"/>
        </w:rPr>
        <w:t>27</w:t>
      </w:r>
      <w:r w:rsidRPr="00C940F3">
        <w:rPr>
          <w:bCs/>
          <w:sz w:val="24"/>
          <w:szCs w:val="24"/>
          <w:highlight w:val="yellow"/>
        </w:rPr>
        <w:t>.</w:t>
      </w:r>
      <w:r w:rsidR="005016BD" w:rsidRPr="00C940F3">
        <w:rPr>
          <w:bCs/>
          <w:sz w:val="24"/>
          <w:szCs w:val="24"/>
          <w:highlight w:val="yellow"/>
        </w:rPr>
        <w:t>4</w:t>
      </w:r>
      <w:r w:rsidRPr="00C940F3">
        <w:rPr>
          <w:bCs/>
          <w:sz w:val="24"/>
          <w:szCs w:val="24"/>
          <w:highlight w:val="yellow"/>
        </w:rPr>
        <w:t>.2017, vyjádření č. 1</w:t>
      </w:r>
      <w:r w:rsidR="005016BD" w:rsidRPr="00C940F3">
        <w:rPr>
          <w:bCs/>
          <w:sz w:val="24"/>
          <w:szCs w:val="24"/>
          <w:highlight w:val="yellow"/>
        </w:rPr>
        <w:t>7</w:t>
      </w:r>
      <w:r w:rsidRPr="00C940F3">
        <w:rPr>
          <w:bCs/>
          <w:sz w:val="24"/>
          <w:szCs w:val="24"/>
          <w:highlight w:val="yellow"/>
        </w:rPr>
        <w:t xml:space="preserve"> v dokladové části</w:t>
      </w:r>
    </w:p>
    <w:p w:rsidR="005016BD" w:rsidRPr="00C940F3" w:rsidRDefault="005016BD" w:rsidP="005016BD">
      <w:pPr>
        <w:numPr>
          <w:ilvl w:val="1"/>
          <w:numId w:val="38"/>
        </w:numPr>
        <w:spacing w:line="240" w:lineRule="auto"/>
        <w:ind w:left="709" w:hanging="283"/>
        <w:jc w:val="both"/>
        <w:rPr>
          <w:rFonts w:cs="Times New Roman"/>
          <w:bCs/>
          <w:sz w:val="24"/>
          <w:highlight w:val="yellow"/>
          <w:lang w:eastAsia="cs-CZ"/>
        </w:rPr>
      </w:pPr>
      <w:r w:rsidRPr="00C940F3">
        <w:rPr>
          <w:rFonts w:cs="Times New Roman"/>
          <w:bCs/>
          <w:sz w:val="24"/>
          <w:highlight w:val="yellow"/>
          <w:lang w:eastAsia="cs-CZ"/>
        </w:rPr>
        <w:t>V zájmovém území se nachází:</w:t>
      </w:r>
    </w:p>
    <w:p w:rsidR="005016BD" w:rsidRPr="00C940F3" w:rsidRDefault="005016BD" w:rsidP="005016BD">
      <w:pPr>
        <w:numPr>
          <w:ilvl w:val="2"/>
          <w:numId w:val="38"/>
        </w:numPr>
        <w:spacing w:line="240" w:lineRule="auto"/>
        <w:ind w:hanging="1026"/>
        <w:jc w:val="both"/>
        <w:rPr>
          <w:rFonts w:cs="Times New Roman"/>
          <w:bCs/>
          <w:sz w:val="24"/>
          <w:highlight w:val="yellow"/>
          <w:lang w:eastAsia="cs-CZ"/>
        </w:rPr>
      </w:pPr>
      <w:r w:rsidRPr="00C940F3">
        <w:rPr>
          <w:rFonts w:cs="Times New Roman"/>
          <w:bCs/>
          <w:sz w:val="24"/>
          <w:highlight w:val="yellow"/>
          <w:lang w:eastAsia="cs-CZ"/>
        </w:rPr>
        <w:t>Podzemní vedení VN</w:t>
      </w:r>
    </w:p>
    <w:p w:rsidR="005016BD" w:rsidRPr="00C940F3" w:rsidRDefault="005016BD" w:rsidP="005016BD">
      <w:pPr>
        <w:numPr>
          <w:ilvl w:val="2"/>
          <w:numId w:val="38"/>
        </w:numPr>
        <w:spacing w:line="240" w:lineRule="auto"/>
        <w:ind w:hanging="1026"/>
        <w:jc w:val="both"/>
        <w:rPr>
          <w:rFonts w:cs="Times New Roman"/>
          <w:bCs/>
          <w:sz w:val="24"/>
          <w:highlight w:val="yellow"/>
          <w:lang w:eastAsia="cs-CZ"/>
        </w:rPr>
      </w:pPr>
      <w:r w:rsidRPr="00C940F3">
        <w:rPr>
          <w:rFonts w:cs="Times New Roman"/>
          <w:bCs/>
          <w:sz w:val="24"/>
          <w:highlight w:val="yellow"/>
          <w:lang w:eastAsia="cs-CZ"/>
        </w:rPr>
        <w:t>nadzemní vedení VN,</w:t>
      </w:r>
    </w:p>
    <w:p w:rsidR="005016BD" w:rsidRPr="00C940F3" w:rsidRDefault="005016BD" w:rsidP="005016BD">
      <w:pPr>
        <w:numPr>
          <w:ilvl w:val="2"/>
          <w:numId w:val="38"/>
        </w:numPr>
        <w:spacing w:line="240" w:lineRule="auto"/>
        <w:ind w:hanging="1026"/>
        <w:jc w:val="both"/>
        <w:rPr>
          <w:rFonts w:cs="Times New Roman"/>
          <w:bCs/>
          <w:sz w:val="24"/>
          <w:highlight w:val="yellow"/>
          <w:lang w:eastAsia="cs-CZ"/>
        </w:rPr>
      </w:pPr>
      <w:r w:rsidRPr="00C940F3">
        <w:rPr>
          <w:rFonts w:cs="Times New Roman"/>
          <w:bCs/>
          <w:sz w:val="24"/>
          <w:highlight w:val="yellow"/>
          <w:lang w:eastAsia="cs-CZ"/>
        </w:rPr>
        <w:t>distribuční trafostanice VN/NN,</w:t>
      </w:r>
    </w:p>
    <w:p w:rsidR="005016BD" w:rsidRPr="00C940F3" w:rsidRDefault="005016BD" w:rsidP="005016BD">
      <w:pPr>
        <w:numPr>
          <w:ilvl w:val="2"/>
          <w:numId w:val="38"/>
        </w:numPr>
        <w:spacing w:line="240" w:lineRule="auto"/>
        <w:ind w:hanging="1026"/>
        <w:jc w:val="both"/>
        <w:rPr>
          <w:rFonts w:cs="Times New Roman"/>
          <w:bCs/>
          <w:sz w:val="24"/>
          <w:highlight w:val="yellow"/>
          <w:lang w:eastAsia="cs-CZ"/>
        </w:rPr>
      </w:pPr>
      <w:r w:rsidRPr="00C940F3">
        <w:rPr>
          <w:rFonts w:cs="Times New Roman"/>
          <w:bCs/>
          <w:sz w:val="24"/>
          <w:highlight w:val="yellow"/>
          <w:lang w:eastAsia="cs-CZ"/>
        </w:rPr>
        <w:t>podzemní vedení NN,</w:t>
      </w:r>
    </w:p>
    <w:p w:rsidR="005016BD" w:rsidRPr="00C940F3" w:rsidRDefault="005016BD" w:rsidP="005016BD">
      <w:pPr>
        <w:numPr>
          <w:ilvl w:val="2"/>
          <w:numId w:val="38"/>
        </w:numPr>
        <w:spacing w:line="240" w:lineRule="auto"/>
        <w:ind w:hanging="1026"/>
        <w:jc w:val="both"/>
        <w:rPr>
          <w:rFonts w:cs="Times New Roman"/>
          <w:bCs/>
          <w:sz w:val="24"/>
          <w:highlight w:val="yellow"/>
          <w:lang w:eastAsia="cs-CZ"/>
        </w:rPr>
      </w:pPr>
      <w:r w:rsidRPr="00C940F3">
        <w:rPr>
          <w:rFonts w:cs="Times New Roman"/>
          <w:bCs/>
          <w:sz w:val="24"/>
          <w:highlight w:val="yellow"/>
          <w:lang w:eastAsia="cs-CZ"/>
        </w:rPr>
        <w:t>nadzemní vedení NN.</w:t>
      </w:r>
    </w:p>
    <w:p w:rsidR="006603F5" w:rsidRPr="00C940F3" w:rsidRDefault="006603F5" w:rsidP="006603F5">
      <w:pPr>
        <w:numPr>
          <w:ilvl w:val="1"/>
          <w:numId w:val="38"/>
        </w:numPr>
        <w:spacing w:line="240" w:lineRule="auto"/>
        <w:ind w:left="709" w:hanging="142"/>
        <w:jc w:val="both"/>
        <w:rPr>
          <w:rFonts w:cs="Times New Roman"/>
          <w:bCs/>
          <w:sz w:val="24"/>
          <w:highlight w:val="yellow"/>
          <w:lang w:eastAsia="cs-CZ"/>
        </w:rPr>
      </w:pPr>
      <w:r w:rsidRPr="00C940F3">
        <w:rPr>
          <w:rFonts w:cs="Times New Roman"/>
          <w:bCs/>
          <w:sz w:val="24"/>
          <w:highlight w:val="yellow"/>
          <w:lang w:eastAsia="cs-CZ"/>
        </w:rPr>
        <w:t>Ke stavbě a činnosti v ochranných pásmech nadzemního vedení VN, VVN, podzemního vedení nebo elektrických stanic je investor povinen zajistit si písemný souhlas ve smyslu § 46 odst. 11 zákona č. 458/2000 Sb., o podmínkách podnikání a výkonu státní správy v energetických odvětvích, v platném znění.</w:t>
      </w:r>
    </w:p>
    <w:p w:rsidR="006603F5" w:rsidRPr="00C940F3" w:rsidRDefault="006603F5" w:rsidP="006603F5">
      <w:pPr>
        <w:numPr>
          <w:ilvl w:val="1"/>
          <w:numId w:val="38"/>
        </w:numPr>
        <w:spacing w:line="240" w:lineRule="auto"/>
        <w:ind w:left="709" w:hanging="142"/>
        <w:jc w:val="both"/>
        <w:rPr>
          <w:rFonts w:cs="Times New Roman"/>
          <w:bCs/>
          <w:sz w:val="24"/>
          <w:highlight w:val="yellow"/>
          <w:lang w:eastAsia="cs-CZ"/>
        </w:rPr>
      </w:pPr>
      <w:r w:rsidRPr="00C940F3">
        <w:rPr>
          <w:rFonts w:cs="Times New Roman"/>
          <w:bCs/>
          <w:sz w:val="24"/>
          <w:highlight w:val="yellow"/>
          <w:lang w:eastAsia="cs-CZ"/>
        </w:rPr>
        <w:t>Souhlas se stavbou a činnosti v OP zařízení distribuční soustavy uděluje ECZR jako zástupce ECD na základě žádosti investora stavby. S podáním žádosti je nutné předložit k vyjádření projektovou dokumentaci stavby s podrobným zákresem a okótováním umístění stavby v OP. Údaje, které má obsahovat žádost jsou uvedeny ve vyjádření E.ON.</w:t>
      </w:r>
    </w:p>
    <w:p w:rsidR="006603F5" w:rsidRPr="00C940F3" w:rsidRDefault="006603F5" w:rsidP="006603F5">
      <w:pPr>
        <w:numPr>
          <w:ilvl w:val="1"/>
          <w:numId w:val="38"/>
        </w:numPr>
        <w:spacing w:line="240" w:lineRule="auto"/>
        <w:ind w:left="709" w:hanging="142"/>
        <w:jc w:val="both"/>
        <w:rPr>
          <w:rFonts w:cs="Times New Roman"/>
          <w:bCs/>
          <w:sz w:val="24"/>
          <w:highlight w:val="yellow"/>
          <w:lang w:eastAsia="cs-CZ"/>
        </w:rPr>
      </w:pPr>
      <w:r w:rsidRPr="00C940F3">
        <w:rPr>
          <w:rFonts w:cs="Times New Roman"/>
          <w:bCs/>
          <w:sz w:val="24"/>
          <w:highlight w:val="yellow"/>
          <w:lang w:eastAsia="cs-CZ"/>
        </w:rPr>
        <w:t>Při provádění zemních nebo jiných prací, které mohou ohrozit předmětné distribuční a sdělovací zařízení, je investor povinen dle zákona č. 309/2006 Sb., a nařízení vlády č. 591/2006 Sb., učinit veškerá opatření, aby nedošlo ke škodám na rozvodném zařízení, na majetku nebo na zdraví osob elektrickým proudem. Soupis opatření je uveden ve vyjádření E.ON.</w:t>
      </w:r>
    </w:p>
    <w:p w:rsidR="005016BD" w:rsidRPr="00C940F3" w:rsidRDefault="006603F5" w:rsidP="006603F5">
      <w:pPr>
        <w:numPr>
          <w:ilvl w:val="1"/>
          <w:numId w:val="38"/>
        </w:numPr>
        <w:spacing w:line="240" w:lineRule="auto"/>
        <w:ind w:left="709" w:hanging="283"/>
        <w:jc w:val="both"/>
        <w:rPr>
          <w:rFonts w:cs="Times New Roman"/>
          <w:bCs/>
          <w:sz w:val="24"/>
          <w:highlight w:val="yellow"/>
          <w:lang w:eastAsia="cs-CZ"/>
        </w:rPr>
      </w:pPr>
      <w:r w:rsidRPr="00C940F3">
        <w:rPr>
          <w:rFonts w:cs="Times New Roman"/>
          <w:bCs/>
          <w:sz w:val="24"/>
          <w:highlight w:val="yellow"/>
          <w:lang w:eastAsia="cs-CZ"/>
        </w:rPr>
        <w:t>V příloze zaslali informativní zákres situace</w:t>
      </w:r>
      <w:r w:rsidR="005016BD" w:rsidRPr="00C940F3">
        <w:rPr>
          <w:rFonts w:cs="Times New Roman"/>
          <w:bCs/>
          <w:sz w:val="24"/>
          <w:highlight w:val="yellow"/>
          <w:lang w:eastAsia="cs-CZ"/>
        </w:rPr>
        <w:t>.</w:t>
      </w:r>
    </w:p>
    <w:p w:rsidR="005016BD" w:rsidRPr="00C940F3" w:rsidRDefault="005016BD" w:rsidP="0006682F">
      <w:pPr>
        <w:spacing w:line="240" w:lineRule="auto"/>
        <w:ind w:left="360"/>
        <w:jc w:val="both"/>
        <w:rPr>
          <w:rFonts w:cs="Times New Roman"/>
          <w:bCs/>
          <w:i/>
          <w:sz w:val="24"/>
          <w:highlight w:val="yellow"/>
          <w:lang w:eastAsia="cs-CZ"/>
        </w:rPr>
      </w:pPr>
    </w:p>
    <w:p w:rsidR="0006682F" w:rsidRPr="00C940F3" w:rsidRDefault="0006682F" w:rsidP="0006682F">
      <w:pPr>
        <w:spacing w:line="240" w:lineRule="auto"/>
        <w:ind w:left="360"/>
        <w:jc w:val="both"/>
        <w:rPr>
          <w:rFonts w:cs="Times New Roman"/>
          <w:bCs/>
          <w:i/>
          <w:sz w:val="24"/>
          <w:highlight w:val="yellow"/>
          <w:lang w:eastAsia="cs-CZ"/>
        </w:rPr>
      </w:pPr>
      <w:r w:rsidRPr="00C940F3">
        <w:rPr>
          <w:rFonts w:cs="Times New Roman"/>
          <w:bCs/>
          <w:i/>
          <w:sz w:val="24"/>
          <w:highlight w:val="yellow"/>
          <w:lang w:eastAsia="cs-CZ"/>
        </w:rPr>
        <w:t>Zpracovatel bere stanovisko na vědomí</w:t>
      </w:r>
      <w:r w:rsidR="005016BD" w:rsidRPr="00C940F3">
        <w:rPr>
          <w:rFonts w:cs="Times New Roman"/>
          <w:bCs/>
          <w:i/>
          <w:sz w:val="24"/>
          <w:highlight w:val="yellow"/>
          <w:lang w:eastAsia="cs-CZ"/>
        </w:rPr>
        <w:t xml:space="preserve"> a upozorňuje investora staveb na příslušné podmínky k vlastní stavbě</w:t>
      </w:r>
      <w:r w:rsidRPr="00C940F3">
        <w:rPr>
          <w:rFonts w:cs="Times New Roman"/>
          <w:bCs/>
          <w:i/>
          <w:sz w:val="24"/>
          <w:highlight w:val="yellow"/>
          <w:lang w:eastAsia="cs-CZ"/>
        </w:rPr>
        <w:t>.</w:t>
      </w:r>
    </w:p>
    <w:p w:rsidR="0006682F" w:rsidRPr="00C940F3" w:rsidRDefault="0006682F" w:rsidP="0006682F">
      <w:pPr>
        <w:spacing w:line="240" w:lineRule="auto"/>
        <w:ind w:left="360"/>
        <w:jc w:val="both"/>
        <w:rPr>
          <w:rFonts w:cs="Times New Roman"/>
          <w:bCs/>
          <w:i/>
          <w:sz w:val="24"/>
          <w:highlight w:val="yellow"/>
          <w:lang w:eastAsia="cs-CZ"/>
        </w:rPr>
      </w:pPr>
    </w:p>
    <w:p w:rsidR="00FB3175" w:rsidRPr="00C940F3" w:rsidRDefault="00FB3175" w:rsidP="00FB3175">
      <w:pPr>
        <w:spacing w:line="240" w:lineRule="auto"/>
        <w:ind w:left="360"/>
        <w:rPr>
          <w:bCs/>
          <w:sz w:val="24"/>
          <w:szCs w:val="24"/>
          <w:highlight w:val="yellow"/>
          <w:u w:val="single"/>
        </w:rPr>
      </w:pPr>
      <w:r w:rsidRPr="00C940F3">
        <w:rPr>
          <w:bCs/>
          <w:sz w:val="24"/>
          <w:szCs w:val="24"/>
          <w:highlight w:val="yellow"/>
          <w:u w:val="single"/>
        </w:rPr>
        <w:t>Krajský úřad Jihomoravského kraje, odbor dopravy</w:t>
      </w:r>
    </w:p>
    <w:p w:rsidR="00FB3175" w:rsidRPr="00C940F3" w:rsidRDefault="00FB3175" w:rsidP="00FB3175">
      <w:pPr>
        <w:spacing w:line="240" w:lineRule="auto"/>
        <w:ind w:firstLine="360"/>
        <w:rPr>
          <w:bCs/>
          <w:sz w:val="24"/>
          <w:szCs w:val="24"/>
          <w:highlight w:val="yellow"/>
        </w:rPr>
      </w:pPr>
      <w:r w:rsidRPr="00C940F3">
        <w:rPr>
          <w:bCs/>
          <w:sz w:val="24"/>
          <w:szCs w:val="24"/>
          <w:highlight w:val="yellow"/>
        </w:rPr>
        <w:t>č.j. S-JMK 60029/2017 OD ze dne 22.6.2017, vyjádření č. 18 v dokladové části</w:t>
      </w:r>
    </w:p>
    <w:p w:rsidR="00FB3175" w:rsidRPr="00C940F3" w:rsidRDefault="00FB3175" w:rsidP="00FB3175">
      <w:pPr>
        <w:numPr>
          <w:ilvl w:val="1"/>
          <w:numId w:val="38"/>
        </w:numPr>
        <w:spacing w:line="240" w:lineRule="auto"/>
        <w:ind w:left="709" w:hanging="142"/>
        <w:jc w:val="both"/>
        <w:rPr>
          <w:rFonts w:cs="Times New Roman"/>
          <w:bCs/>
          <w:sz w:val="24"/>
          <w:highlight w:val="yellow"/>
          <w:lang w:eastAsia="cs-CZ"/>
        </w:rPr>
      </w:pPr>
      <w:r w:rsidRPr="00C940F3">
        <w:rPr>
          <w:rFonts w:cs="Times New Roman"/>
          <w:bCs/>
          <w:sz w:val="24"/>
          <w:highlight w:val="yellow"/>
          <w:lang w:eastAsia="cs-CZ"/>
        </w:rPr>
        <w:t>Krajský úřad Jihomoravského kraje, odbor dopravy jako věcně a místně příslušný orgán vydává k plánu společných zařízení v rámci provádění Komplexních pozemkových úprav v k.ú. Skalice u Znojma závazné stanovisko a z hlediska řešení silnic II. a III. třídy souhlasí při zohlednění následující podmínky:</w:t>
      </w:r>
    </w:p>
    <w:p w:rsidR="00FB3175" w:rsidRPr="00C940F3" w:rsidRDefault="00FB3175" w:rsidP="00FB3175">
      <w:pPr>
        <w:numPr>
          <w:ilvl w:val="2"/>
          <w:numId w:val="38"/>
        </w:numPr>
        <w:spacing w:line="240" w:lineRule="auto"/>
        <w:jc w:val="both"/>
        <w:rPr>
          <w:rFonts w:cs="Times New Roman"/>
          <w:bCs/>
          <w:sz w:val="24"/>
          <w:highlight w:val="yellow"/>
          <w:lang w:eastAsia="cs-CZ"/>
        </w:rPr>
      </w:pPr>
      <w:r w:rsidRPr="00C940F3">
        <w:rPr>
          <w:rFonts w:cs="Times New Roman"/>
          <w:bCs/>
          <w:sz w:val="24"/>
          <w:highlight w:val="yellow"/>
          <w:lang w:eastAsia="cs-CZ"/>
        </w:rPr>
        <w:t xml:space="preserve">Podrobné technické řešení rekonstrukce stávajících sjezdů a propustků na silnicích II. a III. třídy dle PSZ bude odsouhlaseno </w:t>
      </w:r>
      <w:r w:rsidRPr="00C940F3">
        <w:rPr>
          <w:rFonts w:cs="Times New Roman"/>
          <w:bCs/>
          <w:sz w:val="24"/>
          <w:highlight w:val="yellow"/>
          <w:lang w:eastAsia="cs-CZ"/>
        </w:rPr>
        <w:lastRenderedPageBreak/>
        <w:t xml:space="preserve">s majetkovým správcem krajských silnici II. a III. třídy – Správou a údržbou silnic Jihomoravského kraje, </w:t>
      </w:r>
      <w:proofErr w:type="spellStart"/>
      <w:r w:rsidRPr="00C940F3">
        <w:rPr>
          <w:rFonts w:cs="Times New Roman"/>
          <w:bCs/>
          <w:sz w:val="24"/>
          <w:highlight w:val="yellow"/>
          <w:lang w:eastAsia="cs-CZ"/>
        </w:rPr>
        <w:t>p.o.k</w:t>
      </w:r>
      <w:proofErr w:type="spellEnd"/>
      <w:r w:rsidRPr="00C940F3">
        <w:rPr>
          <w:rFonts w:cs="Times New Roman"/>
          <w:bCs/>
          <w:sz w:val="24"/>
          <w:highlight w:val="yellow"/>
          <w:lang w:eastAsia="cs-CZ"/>
        </w:rPr>
        <w:t>. (dále jen SÚS JMK).</w:t>
      </w:r>
    </w:p>
    <w:p w:rsidR="00FB3175" w:rsidRPr="00C940F3" w:rsidRDefault="00FB3175" w:rsidP="00FB3175">
      <w:pPr>
        <w:spacing w:line="240" w:lineRule="auto"/>
        <w:ind w:left="360"/>
        <w:jc w:val="both"/>
        <w:rPr>
          <w:rFonts w:cs="Times New Roman"/>
          <w:bCs/>
          <w:i/>
          <w:sz w:val="24"/>
          <w:highlight w:val="yellow"/>
          <w:lang w:eastAsia="cs-CZ"/>
        </w:rPr>
      </w:pPr>
    </w:p>
    <w:p w:rsidR="00FB3175" w:rsidRDefault="00FB3175" w:rsidP="00FB3175">
      <w:pPr>
        <w:spacing w:line="240" w:lineRule="auto"/>
        <w:ind w:left="360"/>
        <w:jc w:val="both"/>
        <w:rPr>
          <w:rFonts w:cs="Times New Roman"/>
          <w:bCs/>
          <w:i/>
          <w:sz w:val="24"/>
          <w:lang w:eastAsia="cs-CZ"/>
        </w:rPr>
      </w:pPr>
      <w:r w:rsidRPr="00C940F3">
        <w:rPr>
          <w:rFonts w:cs="Times New Roman"/>
          <w:bCs/>
          <w:i/>
          <w:sz w:val="24"/>
          <w:highlight w:val="yellow"/>
          <w:lang w:eastAsia="cs-CZ"/>
        </w:rPr>
        <w:t>Zpracovatel bere stanovisko na vědomí</w:t>
      </w:r>
      <w:r w:rsidR="0023092D" w:rsidRPr="00C940F3">
        <w:rPr>
          <w:rFonts w:cs="Times New Roman"/>
          <w:bCs/>
          <w:i/>
          <w:sz w:val="24"/>
          <w:highlight w:val="yellow"/>
          <w:lang w:eastAsia="cs-CZ"/>
        </w:rPr>
        <w:t xml:space="preserve"> a projednal se Správou a údržbou silnic majetkově technické parametry hospodářských sjezdů</w:t>
      </w:r>
      <w:r w:rsidRPr="00C940F3">
        <w:rPr>
          <w:rFonts w:cs="Times New Roman"/>
          <w:bCs/>
          <w:i/>
          <w:sz w:val="24"/>
          <w:highlight w:val="yellow"/>
          <w:lang w:eastAsia="cs-CZ"/>
        </w:rPr>
        <w:t>.</w:t>
      </w:r>
    </w:p>
    <w:p w:rsidR="00FB3175" w:rsidRDefault="00FB3175" w:rsidP="00FB3175">
      <w:pPr>
        <w:spacing w:line="240" w:lineRule="auto"/>
        <w:ind w:left="360"/>
        <w:jc w:val="both"/>
        <w:rPr>
          <w:rFonts w:cs="Times New Roman"/>
          <w:bCs/>
          <w:i/>
          <w:sz w:val="24"/>
          <w:lang w:eastAsia="cs-CZ"/>
        </w:rPr>
      </w:pPr>
    </w:p>
    <w:p w:rsidR="00535064" w:rsidRPr="00535064" w:rsidRDefault="00535064" w:rsidP="00535064">
      <w:pPr>
        <w:spacing w:line="240" w:lineRule="auto"/>
        <w:ind w:left="360"/>
        <w:rPr>
          <w:bCs/>
          <w:sz w:val="24"/>
          <w:szCs w:val="24"/>
          <w:highlight w:val="yellow"/>
          <w:u w:val="single"/>
        </w:rPr>
      </w:pPr>
      <w:r w:rsidRPr="00535064">
        <w:rPr>
          <w:bCs/>
          <w:sz w:val="24"/>
          <w:szCs w:val="24"/>
          <w:highlight w:val="yellow"/>
          <w:u w:val="single"/>
        </w:rPr>
        <w:t>Krajský úřad Jihomoravského kraje, odbor majetkový</w:t>
      </w:r>
    </w:p>
    <w:p w:rsidR="00535064" w:rsidRPr="00535064" w:rsidRDefault="00535064" w:rsidP="00535064">
      <w:pPr>
        <w:spacing w:line="240" w:lineRule="auto"/>
        <w:ind w:firstLine="360"/>
        <w:rPr>
          <w:bCs/>
          <w:sz w:val="24"/>
          <w:szCs w:val="24"/>
          <w:highlight w:val="yellow"/>
        </w:rPr>
      </w:pPr>
      <w:r w:rsidRPr="00535064">
        <w:rPr>
          <w:bCs/>
          <w:sz w:val="24"/>
          <w:szCs w:val="24"/>
          <w:highlight w:val="yellow"/>
        </w:rPr>
        <w:t>č.j. JMK 109965/2017 ze dne 28.7.2017, vyjádření č. 19 v dokladové části</w:t>
      </w:r>
    </w:p>
    <w:p w:rsidR="00535064" w:rsidRPr="00535064" w:rsidRDefault="00535064" w:rsidP="00535064">
      <w:pPr>
        <w:numPr>
          <w:ilvl w:val="1"/>
          <w:numId w:val="38"/>
        </w:numPr>
        <w:spacing w:line="240" w:lineRule="auto"/>
        <w:ind w:left="709" w:hanging="142"/>
        <w:jc w:val="both"/>
        <w:rPr>
          <w:rFonts w:cs="Times New Roman"/>
          <w:bCs/>
          <w:sz w:val="24"/>
          <w:highlight w:val="yellow"/>
          <w:lang w:eastAsia="cs-CZ"/>
        </w:rPr>
      </w:pPr>
      <w:r w:rsidRPr="00535064">
        <w:rPr>
          <w:rFonts w:cs="Times New Roman"/>
          <w:bCs/>
          <w:sz w:val="24"/>
          <w:highlight w:val="yellow"/>
          <w:lang w:eastAsia="cs-CZ"/>
        </w:rPr>
        <w:t xml:space="preserve">Krajský úřad Jihomoravského kraje, odbor majetkový v návaznosti na obdrženou žádost potvrzují za Jihomoravský kraj, vlastníka předmětných společných zařízení v k.ú. Skalice u Znojma, že nemají námitek za předpokladu dodržení podmínek SÚS JMK, </w:t>
      </w:r>
      <w:proofErr w:type="spellStart"/>
      <w:r w:rsidRPr="00535064">
        <w:rPr>
          <w:rFonts w:cs="Times New Roman"/>
          <w:bCs/>
          <w:sz w:val="24"/>
          <w:highlight w:val="yellow"/>
          <w:lang w:eastAsia="cs-CZ"/>
        </w:rPr>
        <w:t>p.o.k</w:t>
      </w:r>
      <w:proofErr w:type="spellEnd"/>
      <w:r w:rsidRPr="00535064">
        <w:rPr>
          <w:rFonts w:cs="Times New Roman"/>
          <w:bCs/>
          <w:sz w:val="24"/>
          <w:highlight w:val="yellow"/>
          <w:lang w:eastAsia="cs-CZ"/>
        </w:rPr>
        <w:t>., oblast Znojmo (viz stanovisko</w:t>
      </w:r>
      <w:r>
        <w:rPr>
          <w:rFonts w:cs="Times New Roman"/>
          <w:bCs/>
          <w:sz w:val="24"/>
          <w:highlight w:val="yellow"/>
          <w:lang w:eastAsia="cs-CZ"/>
        </w:rPr>
        <w:t xml:space="preserve"> č. 10</w:t>
      </w:r>
      <w:r w:rsidRPr="00535064">
        <w:rPr>
          <w:rFonts w:cs="Times New Roman"/>
          <w:bCs/>
          <w:sz w:val="24"/>
          <w:highlight w:val="yellow"/>
          <w:lang w:eastAsia="cs-CZ"/>
        </w:rPr>
        <w:t xml:space="preserve"> ze dne 19.4.2017, č.j. 6967/2017), oprávněné zastupovat zřizovatele a jednat jeho jménem v řízených správních – povolení ke zřízení jednotlivých sjezdů, příp. úpravy vydává OD MěÚ Moravský Krumlov na základě stanoviska SÚS JMK, </w:t>
      </w:r>
      <w:proofErr w:type="spellStart"/>
      <w:r w:rsidRPr="00535064">
        <w:rPr>
          <w:rFonts w:cs="Times New Roman"/>
          <w:bCs/>
          <w:sz w:val="24"/>
          <w:highlight w:val="yellow"/>
          <w:lang w:eastAsia="cs-CZ"/>
        </w:rPr>
        <w:t>p.o.k</w:t>
      </w:r>
      <w:proofErr w:type="spellEnd"/>
      <w:r w:rsidRPr="00535064">
        <w:rPr>
          <w:rFonts w:cs="Times New Roman"/>
          <w:bCs/>
          <w:sz w:val="24"/>
          <w:highlight w:val="yellow"/>
          <w:lang w:eastAsia="cs-CZ"/>
        </w:rPr>
        <w:t xml:space="preserve">. </w:t>
      </w:r>
    </w:p>
    <w:p w:rsidR="00535064" w:rsidRPr="00535064" w:rsidRDefault="00535064" w:rsidP="00535064">
      <w:pPr>
        <w:spacing w:line="240" w:lineRule="auto"/>
        <w:ind w:left="360"/>
        <w:jc w:val="both"/>
        <w:rPr>
          <w:rFonts w:cs="Times New Roman"/>
          <w:bCs/>
          <w:i/>
          <w:sz w:val="24"/>
          <w:highlight w:val="yellow"/>
          <w:lang w:eastAsia="cs-CZ"/>
        </w:rPr>
      </w:pPr>
    </w:p>
    <w:p w:rsidR="00535064" w:rsidRDefault="00535064" w:rsidP="00535064">
      <w:pPr>
        <w:spacing w:line="240" w:lineRule="auto"/>
        <w:ind w:left="360"/>
        <w:jc w:val="both"/>
        <w:rPr>
          <w:rFonts w:cs="Times New Roman"/>
          <w:bCs/>
          <w:i/>
          <w:sz w:val="24"/>
          <w:lang w:eastAsia="cs-CZ"/>
        </w:rPr>
      </w:pPr>
      <w:r w:rsidRPr="00535064">
        <w:rPr>
          <w:rFonts w:cs="Times New Roman"/>
          <w:bCs/>
          <w:i/>
          <w:sz w:val="24"/>
          <w:highlight w:val="yellow"/>
          <w:lang w:eastAsia="cs-CZ"/>
        </w:rPr>
        <w:t>Zpracovatel bere stanovisko na vědomí a projednal se Správou a údržbou silnic majetkově technické parametry hospodářských sjezdů.</w:t>
      </w:r>
    </w:p>
    <w:p w:rsidR="00535064" w:rsidRDefault="00535064" w:rsidP="001562C8">
      <w:pPr>
        <w:spacing w:line="240" w:lineRule="auto"/>
        <w:rPr>
          <w:sz w:val="24"/>
          <w:szCs w:val="24"/>
        </w:rPr>
      </w:pPr>
    </w:p>
    <w:p w:rsidR="0021228C" w:rsidRPr="00EA7F28" w:rsidRDefault="0021228C" w:rsidP="001562C8">
      <w:pPr>
        <w:spacing w:line="240" w:lineRule="auto"/>
        <w:rPr>
          <w:sz w:val="32"/>
          <w:szCs w:val="24"/>
        </w:rPr>
      </w:pPr>
      <w:r w:rsidRPr="00EA7F28">
        <w:rPr>
          <w:sz w:val="24"/>
          <w:szCs w:val="24"/>
        </w:rPr>
        <w:t>Vybraná vyjádření k etapě 1.1.1.:</w:t>
      </w:r>
    </w:p>
    <w:p w:rsidR="00C94D71" w:rsidRPr="00EA7F28" w:rsidRDefault="00C94D71" w:rsidP="0021228C">
      <w:pPr>
        <w:pStyle w:val="odrkov"/>
        <w:numPr>
          <w:ilvl w:val="0"/>
          <w:numId w:val="0"/>
        </w:numPr>
        <w:rPr>
          <w:szCs w:val="24"/>
        </w:rPr>
      </w:pPr>
    </w:p>
    <w:p w:rsidR="00C94D71" w:rsidRPr="00EA7F28" w:rsidRDefault="00C94D71" w:rsidP="00C94D71">
      <w:pPr>
        <w:suppressAutoHyphens/>
        <w:spacing w:line="240" w:lineRule="auto"/>
        <w:ind w:firstLine="360"/>
        <w:jc w:val="both"/>
        <w:rPr>
          <w:bCs/>
          <w:sz w:val="24"/>
          <w:szCs w:val="24"/>
          <w:u w:val="single"/>
        </w:rPr>
      </w:pPr>
      <w:r w:rsidRPr="00EA7F28">
        <w:rPr>
          <w:bCs/>
          <w:sz w:val="24"/>
          <w:szCs w:val="24"/>
          <w:u w:val="single"/>
        </w:rPr>
        <w:t>Agentura ochrany přírody a krajiny ČR, Oddělení péče o přírodu a krajinu</w:t>
      </w:r>
      <w:r w:rsidR="0033484A" w:rsidRPr="00EA7F28">
        <w:rPr>
          <w:bCs/>
          <w:sz w:val="24"/>
          <w:szCs w:val="24"/>
          <w:u w:val="single"/>
        </w:rPr>
        <w:t>, 22. 6. 2015,</w:t>
      </w:r>
    </w:p>
    <w:p w:rsidR="00C94D71" w:rsidRPr="00EA7F28" w:rsidRDefault="00C94D71" w:rsidP="00C94D71">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sdělují, že v katastrálním území Skalice u Znojma se nenachází žádné ZCHÚ dle § 14 zákona č. 114/1992 Sb., ani EVL či PO – území vymezené v rámci soustavy NATURA 2000 dle zákona č. 114/1992 Sb.,</w:t>
      </w:r>
    </w:p>
    <w:p w:rsidR="00C94D71" w:rsidRPr="00EA7F28" w:rsidRDefault="00C94D71" w:rsidP="00C94D71">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vodní toky a vodní plochy v uvedeném katastrálním území jsou lokalitami výskytu silně ohrožených druhů obojživelníků dle přílohy III – Seznam zvláště chráněných druhů živočichů Vyhlášky č. 395/1992 Sb.,</w:t>
      </w:r>
    </w:p>
    <w:p w:rsidR="00C94D71" w:rsidRPr="00EA7F28" w:rsidRDefault="00C94D71" w:rsidP="00C94D71">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na parcelách č. 3478/1 a č. 3695 jsou lokality výskytu silně ohroženého motáka lužního,</w:t>
      </w:r>
    </w:p>
    <w:p w:rsidR="00C94D71" w:rsidRPr="00EA7F28" w:rsidRDefault="00C94D71" w:rsidP="00C94D71">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na parcele č. 3272 je lokalita výskytu silně ohroženého koniklece velkokvětého,</w:t>
      </w:r>
    </w:p>
    <w:p w:rsidR="00C94D71" w:rsidRPr="00EA7F28" w:rsidRDefault="00C94D71" w:rsidP="00C94D71">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Skalické kopečky, kam se řadí parcely č. 3272, č. 3271, č. 3315, č. 600/1 a č. 600/5, jsou botanicky významnými lokalitami biotopu suchých stepních trávníků a mimo silně ohroženého koniklece velkokvětého se zde nachází též řada druhů z Červeného seznamu,</w:t>
      </w:r>
    </w:p>
    <w:p w:rsidR="00C94D71" w:rsidRPr="00EA7F28" w:rsidRDefault="00C94D71" w:rsidP="00C94D71">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Dále sdělují, že v k.ú. Skalice u Znojma se nenachází žádná parcela, se kterou má příslušnost hospodařit AOPK ČR.</w:t>
      </w:r>
    </w:p>
    <w:p w:rsidR="005C4776" w:rsidRPr="00EA7F28" w:rsidRDefault="005C4776" w:rsidP="005C4776">
      <w:pPr>
        <w:suppressAutoHyphens/>
        <w:spacing w:line="240" w:lineRule="auto"/>
        <w:jc w:val="both"/>
        <w:rPr>
          <w:rFonts w:cs="Times New Roman"/>
          <w:bCs/>
          <w:sz w:val="24"/>
          <w:lang w:eastAsia="cs-CZ"/>
        </w:rPr>
      </w:pPr>
    </w:p>
    <w:p w:rsidR="005C4776" w:rsidRPr="00EA7F28" w:rsidRDefault="005C4776" w:rsidP="005C4776">
      <w:pPr>
        <w:suppressAutoHyphens/>
        <w:spacing w:line="240" w:lineRule="auto"/>
        <w:ind w:firstLine="360"/>
        <w:jc w:val="both"/>
        <w:rPr>
          <w:rFonts w:cs="Times New Roman"/>
          <w:bCs/>
          <w:sz w:val="24"/>
          <w:szCs w:val="24"/>
          <w:lang w:eastAsia="cs-CZ"/>
        </w:rPr>
      </w:pPr>
      <w:r w:rsidRPr="00EA7F28">
        <w:rPr>
          <w:i/>
          <w:sz w:val="24"/>
          <w:szCs w:val="24"/>
        </w:rPr>
        <w:t>Zpracovatel bere vyjádření na vědomí.</w:t>
      </w:r>
    </w:p>
    <w:p w:rsidR="00C94D71" w:rsidRPr="00EA7F28" w:rsidRDefault="00C94D71" w:rsidP="00C94D71">
      <w:pPr>
        <w:suppressAutoHyphens/>
        <w:spacing w:line="240" w:lineRule="auto"/>
        <w:jc w:val="both"/>
        <w:rPr>
          <w:rFonts w:cs="Times New Roman"/>
          <w:bCs/>
          <w:sz w:val="24"/>
          <w:lang w:eastAsia="cs-CZ"/>
        </w:rPr>
      </w:pPr>
    </w:p>
    <w:p w:rsidR="00C94D71" w:rsidRPr="00EA7F28" w:rsidRDefault="00C94D71" w:rsidP="00C94D71">
      <w:pPr>
        <w:suppressAutoHyphens/>
        <w:spacing w:line="240" w:lineRule="auto"/>
        <w:ind w:firstLine="360"/>
        <w:jc w:val="both"/>
        <w:rPr>
          <w:bCs/>
          <w:sz w:val="24"/>
          <w:szCs w:val="24"/>
          <w:u w:val="single"/>
        </w:rPr>
      </w:pPr>
      <w:r w:rsidRPr="00EA7F28">
        <w:rPr>
          <w:bCs/>
          <w:sz w:val="24"/>
          <w:szCs w:val="24"/>
          <w:u w:val="single"/>
        </w:rPr>
        <w:t>Městský úřad Moravský Krumlov, odbor životního prostředí</w:t>
      </w:r>
      <w:r w:rsidR="0033484A" w:rsidRPr="00EA7F28">
        <w:rPr>
          <w:bCs/>
          <w:sz w:val="24"/>
          <w:szCs w:val="24"/>
          <w:u w:val="single"/>
        </w:rPr>
        <w:t>, 30. 6. 2015,</w:t>
      </w:r>
      <w:r w:rsidR="002C4131" w:rsidRPr="00EA7F28">
        <w:rPr>
          <w:bCs/>
          <w:sz w:val="24"/>
          <w:szCs w:val="24"/>
          <w:u w:val="single"/>
        </w:rPr>
        <w:t xml:space="preserve"> </w:t>
      </w:r>
      <w:r w:rsidR="002C4131" w:rsidRPr="00EA7F28">
        <w:rPr>
          <w:sz w:val="24"/>
          <w:szCs w:val="24"/>
          <w:u w:val="single"/>
        </w:rPr>
        <w:t>8. 8. 2016</w:t>
      </w:r>
      <w:r w:rsidR="002C4131" w:rsidRPr="00EA7F28">
        <w:rPr>
          <w:sz w:val="24"/>
          <w:szCs w:val="24"/>
        </w:rPr>
        <w:t>,</w:t>
      </w:r>
    </w:p>
    <w:p w:rsidR="00C94D71" w:rsidRPr="00EA7F28" w:rsidRDefault="00C94D71" w:rsidP="00C94D71">
      <w:pPr>
        <w:pStyle w:val="Odstavecseseznamem"/>
        <w:numPr>
          <w:ilvl w:val="0"/>
          <w:numId w:val="37"/>
        </w:numPr>
        <w:suppressAutoHyphens/>
        <w:spacing w:line="240" w:lineRule="auto"/>
        <w:jc w:val="both"/>
        <w:rPr>
          <w:rFonts w:cs="Times New Roman"/>
          <w:bCs/>
          <w:sz w:val="24"/>
          <w:lang w:eastAsia="cs-CZ"/>
        </w:rPr>
      </w:pPr>
      <w:r w:rsidRPr="00EA7F28">
        <w:rPr>
          <w:rFonts w:cs="Times New Roman"/>
          <w:bCs/>
          <w:sz w:val="24"/>
          <w:lang w:eastAsia="cs-CZ"/>
        </w:rPr>
        <w:t xml:space="preserve">sdělují, že při zpracování KoPÚ bude v plném rozsahu respektován Zjednodušený plán místního územního systému ekologické stability, zpracovaný firmou </w:t>
      </w:r>
      <w:proofErr w:type="spellStart"/>
      <w:r w:rsidRPr="00EA7F28">
        <w:rPr>
          <w:rFonts w:cs="Times New Roman"/>
          <w:bCs/>
          <w:sz w:val="24"/>
          <w:lang w:eastAsia="cs-CZ"/>
        </w:rPr>
        <w:t>Ageris</w:t>
      </w:r>
      <w:proofErr w:type="spellEnd"/>
      <w:r w:rsidR="00284315" w:rsidRPr="00EA7F28">
        <w:rPr>
          <w:rFonts w:cs="Times New Roman"/>
          <w:bCs/>
          <w:sz w:val="24"/>
          <w:lang w:eastAsia="cs-CZ"/>
        </w:rPr>
        <w:t> </w:t>
      </w:r>
      <w:r w:rsidRPr="00EA7F28">
        <w:rPr>
          <w:rFonts w:cs="Times New Roman"/>
          <w:bCs/>
          <w:sz w:val="24"/>
          <w:lang w:eastAsia="cs-CZ"/>
        </w:rPr>
        <w:t>s. r.o. v r. 1999, a dále významné krajinné prvky stanovené § 3 odst. 1 zák. č.</w:t>
      </w:r>
      <w:r w:rsidR="00284315" w:rsidRPr="00EA7F28">
        <w:rPr>
          <w:rFonts w:cs="Times New Roman"/>
          <w:bCs/>
          <w:sz w:val="24"/>
          <w:lang w:eastAsia="cs-CZ"/>
        </w:rPr>
        <w:t> </w:t>
      </w:r>
      <w:r w:rsidRPr="00EA7F28">
        <w:rPr>
          <w:rFonts w:cs="Times New Roman"/>
          <w:bCs/>
          <w:sz w:val="24"/>
          <w:lang w:eastAsia="cs-CZ"/>
        </w:rPr>
        <w:t>114/1992 Sb., o ochraně přírody a krajiny.</w:t>
      </w:r>
    </w:p>
    <w:p w:rsidR="0008184E" w:rsidRPr="00EA7F28" w:rsidRDefault="0008184E" w:rsidP="0008184E">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sdělují, že při zpracování KoPÚ je třeba respektovat umožnění dodržení zásad ochrany ZPF podle zákona č. 334/1992 Sb., o ochraně zemědělského půdního fondu, zejména co nejméně narušovat organizaci ZPF, hydrologické a odtokové poměry v území KoPÚ,</w:t>
      </w:r>
    </w:p>
    <w:p w:rsidR="0008184E" w:rsidRPr="00EA7F28" w:rsidRDefault="0008184E" w:rsidP="0008184E">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k provedení KoPÚ v k.ú. Skalice u Znojma nemají za výše uvedených předpokladů připomínek.</w:t>
      </w:r>
    </w:p>
    <w:p w:rsidR="0008184E" w:rsidRPr="00EA7F28" w:rsidRDefault="0008184E" w:rsidP="0008184E">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lastRenderedPageBreak/>
        <w:t>sdělují, že při KoPÚ budou respektovány pozemky určené k plnění funkcí lesa včetně jejich ochranného pásma. V případě, že pozemkovými úpravami dojde k dotčení pozemků určených k plnění funkcí lesa, či k převodu jiných pozemků na pozemky určené k plnění funkcí lesa, je nutný souhlas orgánu státní správy lesů.</w:t>
      </w:r>
    </w:p>
    <w:p w:rsidR="0008184E" w:rsidRPr="00EA7F28" w:rsidRDefault="0008184E" w:rsidP="0008184E">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sdělují, že k provedení KoPÚ nemají z hlediska správy vodních toků připomínky za předpokladu, že budou respektovány veškeré zájmy chráněné zákonem č.</w:t>
      </w:r>
      <w:r w:rsidR="00284315" w:rsidRPr="00EA7F28">
        <w:rPr>
          <w:rFonts w:cs="Times New Roman"/>
          <w:bCs/>
          <w:sz w:val="24"/>
          <w:lang w:eastAsia="cs-CZ"/>
        </w:rPr>
        <w:t>  </w:t>
      </w:r>
      <w:r w:rsidRPr="00EA7F28">
        <w:rPr>
          <w:rFonts w:cs="Times New Roman"/>
          <w:bCs/>
          <w:sz w:val="24"/>
          <w:lang w:eastAsia="cs-CZ"/>
        </w:rPr>
        <w:t>254/2001 Sb., o vodách a o změně některých zákonů, ve znění pozdějších předpisů.</w:t>
      </w:r>
    </w:p>
    <w:p w:rsidR="005C4776" w:rsidRPr="00EA7F28" w:rsidRDefault="005C4776" w:rsidP="005C4776">
      <w:pPr>
        <w:suppressAutoHyphens/>
        <w:spacing w:line="240" w:lineRule="auto"/>
        <w:jc w:val="both"/>
        <w:rPr>
          <w:rFonts w:cs="Times New Roman"/>
          <w:bCs/>
          <w:sz w:val="24"/>
          <w:lang w:eastAsia="cs-CZ"/>
        </w:rPr>
      </w:pPr>
    </w:p>
    <w:p w:rsidR="005C4776" w:rsidRPr="00EA7F28" w:rsidRDefault="0008184E" w:rsidP="00FC5A2C">
      <w:pPr>
        <w:suppressAutoHyphens/>
        <w:spacing w:line="240" w:lineRule="auto"/>
        <w:ind w:left="284"/>
        <w:jc w:val="both"/>
        <w:rPr>
          <w:i/>
          <w:sz w:val="24"/>
          <w:szCs w:val="24"/>
        </w:rPr>
      </w:pPr>
      <w:r w:rsidRPr="00EA7F28">
        <w:rPr>
          <w:i/>
          <w:sz w:val="24"/>
          <w:szCs w:val="24"/>
        </w:rPr>
        <w:t xml:space="preserve">Zpracovatel bere vyjádření na vědomí. </w:t>
      </w:r>
      <w:r w:rsidR="005C4776" w:rsidRPr="00EA7F28">
        <w:rPr>
          <w:i/>
          <w:sz w:val="24"/>
          <w:szCs w:val="24"/>
        </w:rPr>
        <w:t xml:space="preserve">Do plánu společných zařízení byl převzat Zjednodušený plán místního územního systému ekologické stability, </w:t>
      </w:r>
      <w:r w:rsidR="001A059B" w:rsidRPr="00EA7F28">
        <w:rPr>
          <w:i/>
          <w:sz w:val="24"/>
          <w:szCs w:val="24"/>
        </w:rPr>
        <w:t xml:space="preserve">zpracovaný firmou </w:t>
      </w:r>
      <w:proofErr w:type="spellStart"/>
      <w:r w:rsidR="001A059B" w:rsidRPr="00EA7F28">
        <w:rPr>
          <w:i/>
          <w:sz w:val="24"/>
          <w:szCs w:val="24"/>
        </w:rPr>
        <w:t>Ageris</w:t>
      </w:r>
      <w:proofErr w:type="spellEnd"/>
      <w:r w:rsidR="001A059B" w:rsidRPr="00EA7F28">
        <w:rPr>
          <w:i/>
          <w:sz w:val="24"/>
          <w:szCs w:val="24"/>
        </w:rPr>
        <w:t xml:space="preserve"> s.r.o. v r. 1999, byl však upraven vzhledem k aktuální situaci v řešeném území</w:t>
      </w:r>
      <w:r w:rsidR="005C4776" w:rsidRPr="00EA7F28">
        <w:rPr>
          <w:i/>
          <w:sz w:val="24"/>
          <w:szCs w:val="24"/>
        </w:rPr>
        <w:t>.</w:t>
      </w:r>
      <w:r w:rsidR="001A059B" w:rsidRPr="00EA7F28">
        <w:rPr>
          <w:i/>
          <w:sz w:val="24"/>
          <w:szCs w:val="24"/>
        </w:rPr>
        <w:t xml:space="preserve"> Největší změnou oproti původnímu vymezení ÚSES je vypuštění nefunkční části biokoridoru K101 vedoucí po hranici </w:t>
      </w:r>
      <w:r w:rsidR="00AF553E" w:rsidRPr="00EA7F28">
        <w:rPr>
          <w:i/>
          <w:sz w:val="24"/>
          <w:szCs w:val="24"/>
        </w:rPr>
        <w:t>s</w:t>
      </w:r>
      <w:r w:rsidR="001A059B" w:rsidRPr="00EA7F28">
        <w:rPr>
          <w:i/>
          <w:sz w:val="24"/>
          <w:szCs w:val="24"/>
        </w:rPr>
        <w:t> k.ú. Trstěnice u Moravského Krumlova do k.ú. Morašice. Důvodem k vypuštění této části ÚSES je skutečnost, že ve schváleném ÚP obce Morašice (Ing. arch. Poláček, Znojmo, 2015)</w:t>
      </w:r>
      <w:r w:rsidR="00084906" w:rsidRPr="00EA7F28">
        <w:rPr>
          <w:i/>
          <w:sz w:val="24"/>
          <w:szCs w:val="24"/>
        </w:rPr>
        <w:t xml:space="preserve"> </w:t>
      </w:r>
      <w:r w:rsidR="001A059B" w:rsidRPr="00EA7F28">
        <w:rPr>
          <w:i/>
          <w:sz w:val="24"/>
          <w:szCs w:val="24"/>
        </w:rPr>
        <w:t>není zajištěna návaznost tohoto biokoridoru. Pokračování K101</w:t>
      </w:r>
      <w:r w:rsidR="00830EDB" w:rsidRPr="00EA7F28">
        <w:rPr>
          <w:i/>
          <w:sz w:val="24"/>
          <w:szCs w:val="24"/>
        </w:rPr>
        <w:t xml:space="preserve"> </w:t>
      </w:r>
      <w:r w:rsidR="001A059B" w:rsidRPr="00EA7F28">
        <w:rPr>
          <w:i/>
          <w:sz w:val="24"/>
          <w:szCs w:val="24"/>
        </w:rPr>
        <w:t xml:space="preserve">bude zajištěno v k.ú. Trstěnice. Tato změna byla předběžně projednána zpracovatelem se zástupcem OŽP MěÚ Moravský Krumlov, Ing. </w:t>
      </w:r>
      <w:proofErr w:type="spellStart"/>
      <w:r w:rsidR="001A059B" w:rsidRPr="00EA7F28">
        <w:rPr>
          <w:i/>
          <w:sz w:val="24"/>
          <w:szCs w:val="24"/>
        </w:rPr>
        <w:t>Remišem</w:t>
      </w:r>
      <w:proofErr w:type="spellEnd"/>
      <w:r w:rsidR="001A059B" w:rsidRPr="00EA7F28">
        <w:rPr>
          <w:i/>
          <w:sz w:val="24"/>
          <w:szCs w:val="24"/>
        </w:rPr>
        <w:t xml:space="preserve"> 12. 10. 2016. Da</w:t>
      </w:r>
      <w:r w:rsidR="00FC5A2C" w:rsidRPr="00EA7F28">
        <w:rPr>
          <w:i/>
          <w:sz w:val="24"/>
          <w:szCs w:val="24"/>
        </w:rPr>
        <w:t>lší změnou je úprava trasy biokoridoru K104. Tato změna vzešla z jednání sboru zástupců vlastníků, biokoridor je nově veden podél polní cesty VC17, v trase původních interakčních prvků I205 a I206. Funkční a prostorové parametry biokoridoru zůstávají zachovány. Dále byla upravena výměra stávajících prvků ÚSES</w:t>
      </w:r>
      <w:r w:rsidR="00084906" w:rsidRPr="00EA7F28">
        <w:rPr>
          <w:i/>
          <w:sz w:val="24"/>
          <w:szCs w:val="24"/>
        </w:rPr>
        <w:t>, především interakčních prvků,</w:t>
      </w:r>
      <w:r w:rsidR="00FC5A2C" w:rsidRPr="00EA7F28">
        <w:rPr>
          <w:i/>
          <w:sz w:val="24"/>
          <w:szCs w:val="24"/>
        </w:rPr>
        <w:t xml:space="preserve"> dle jejich aktuálního zaměření v</w:t>
      </w:r>
      <w:r w:rsidR="00084906" w:rsidRPr="00EA7F28">
        <w:rPr>
          <w:i/>
          <w:sz w:val="24"/>
          <w:szCs w:val="24"/>
        </w:rPr>
        <w:t> </w:t>
      </w:r>
      <w:r w:rsidR="00FC5A2C" w:rsidRPr="00EA7F28">
        <w:rPr>
          <w:i/>
          <w:sz w:val="24"/>
          <w:szCs w:val="24"/>
        </w:rPr>
        <w:t>terénu.</w:t>
      </w:r>
    </w:p>
    <w:p w:rsidR="00B31BC1" w:rsidRPr="00EA7F28" w:rsidRDefault="00B31BC1" w:rsidP="00FC5A2C">
      <w:pPr>
        <w:suppressAutoHyphens/>
        <w:spacing w:line="240" w:lineRule="auto"/>
        <w:ind w:left="284"/>
        <w:jc w:val="both"/>
        <w:rPr>
          <w:i/>
          <w:sz w:val="24"/>
          <w:szCs w:val="24"/>
        </w:rPr>
      </w:pPr>
    </w:p>
    <w:p w:rsidR="00B31BC1" w:rsidRPr="00EA7F28" w:rsidRDefault="00B31BC1" w:rsidP="00B31BC1">
      <w:pPr>
        <w:suppressAutoHyphens/>
        <w:spacing w:line="240" w:lineRule="auto"/>
        <w:ind w:firstLine="360"/>
        <w:jc w:val="both"/>
        <w:rPr>
          <w:bCs/>
          <w:sz w:val="24"/>
          <w:szCs w:val="24"/>
          <w:u w:val="single"/>
        </w:rPr>
      </w:pPr>
      <w:r w:rsidRPr="00EA7F28">
        <w:rPr>
          <w:bCs/>
          <w:sz w:val="24"/>
          <w:szCs w:val="24"/>
          <w:u w:val="single"/>
        </w:rPr>
        <w:t>Krajský úřad Jihomoravského kraje, odbor životního prostředí</w:t>
      </w:r>
      <w:r w:rsidR="0033484A" w:rsidRPr="00EA7F28">
        <w:rPr>
          <w:bCs/>
          <w:sz w:val="24"/>
          <w:szCs w:val="24"/>
          <w:u w:val="single"/>
        </w:rPr>
        <w:t>, 3. 7. 2015,</w:t>
      </w:r>
      <w:r w:rsidR="0033484A" w:rsidRPr="00EA7F28">
        <w:rPr>
          <w:sz w:val="24"/>
          <w:szCs w:val="24"/>
          <w:u w:val="single"/>
          <w:lang w:eastAsia="en-US"/>
        </w:rPr>
        <w:t xml:space="preserve"> </w:t>
      </w:r>
      <w:r w:rsidR="0033484A" w:rsidRPr="00EA7F28">
        <w:rPr>
          <w:bCs/>
          <w:sz w:val="24"/>
          <w:szCs w:val="24"/>
          <w:u w:val="single"/>
        </w:rPr>
        <w:t>4. 5. 2016,</w:t>
      </w:r>
    </w:p>
    <w:p w:rsidR="00B31BC1" w:rsidRPr="00EA7F28" w:rsidRDefault="00B31BC1" w:rsidP="00B31BC1">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sdělují, že záměr KoPÚ nemůže mít významný vliv na žádnou evropsky významnou lokalitu nebo ptačí oblast. Zájmové území je mimo území prvků soustavy Natura 2000 a svou věcnou povahou nemá potenciál způsobit přímé, nepřímé či sekundární vlivy na jejich celistvost a příznivý stav předmětů ochrany,</w:t>
      </w:r>
    </w:p>
    <w:p w:rsidR="00B31BC1" w:rsidRPr="00EA7F28" w:rsidRDefault="00B31BC1" w:rsidP="00B31BC1">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 xml:space="preserve">při plánování a realizaci KoPÚ v řešeném území by měla být respektována ochrana a tvorba ÚSES včetně rezervování vymezených ploch na založení </w:t>
      </w:r>
      <w:r w:rsidR="00284315" w:rsidRPr="00EA7F28">
        <w:rPr>
          <w:rFonts w:cs="Times New Roman"/>
          <w:bCs/>
          <w:sz w:val="24"/>
          <w:lang w:eastAsia="cs-CZ"/>
        </w:rPr>
        <w:t>prvků</w:t>
      </w:r>
      <w:r w:rsidRPr="00EA7F28">
        <w:rPr>
          <w:rFonts w:cs="Times New Roman"/>
          <w:bCs/>
          <w:sz w:val="24"/>
          <w:lang w:eastAsia="cs-CZ"/>
        </w:rPr>
        <w:t xml:space="preserve"> ÚSES, ochrana VKP či jiných cenných lokalit, zachován a případně obnoven přístup do krajiny včetně např. obnovy polních cest jako účelových komunikací v případech, kdy jsou neoprávněně rozorány apod.,</w:t>
      </w:r>
    </w:p>
    <w:p w:rsidR="00B31BC1" w:rsidRPr="00EA7F28" w:rsidRDefault="00B31BC1" w:rsidP="00B31BC1">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současně konstatují, že jim nejsou známy žádné další zájmy ochrany přírody a krajiny, které by mohly být dotčeny záměrem KoPÚ a k jejichž upla</w:t>
      </w:r>
      <w:r w:rsidR="00830EDB" w:rsidRPr="00EA7F28">
        <w:rPr>
          <w:rFonts w:cs="Times New Roman"/>
          <w:bCs/>
          <w:sz w:val="24"/>
          <w:lang w:eastAsia="cs-CZ"/>
        </w:rPr>
        <w:t>tnění je příslušný krajský úřad,</w:t>
      </w:r>
    </w:p>
    <w:p w:rsidR="00B31BC1" w:rsidRPr="00EA7F28" w:rsidRDefault="00B31BC1" w:rsidP="00B31BC1">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 xml:space="preserve">dále sdělují, že do k.ú. Skalice u Znojma zasahuje vymezená lokalita výskytu národně významného druhu – dropa velkého </w:t>
      </w:r>
      <w:r w:rsidRPr="00EA7F28">
        <w:rPr>
          <w:rFonts w:cs="Times New Roman"/>
          <w:bCs/>
          <w:i/>
          <w:sz w:val="24"/>
          <w:lang w:eastAsia="cs-CZ"/>
        </w:rPr>
        <w:t>(</w:t>
      </w:r>
      <w:proofErr w:type="spellStart"/>
      <w:r w:rsidRPr="00EA7F28">
        <w:rPr>
          <w:rFonts w:cs="Times New Roman"/>
          <w:bCs/>
          <w:i/>
          <w:sz w:val="24"/>
          <w:lang w:eastAsia="cs-CZ"/>
        </w:rPr>
        <w:t>Otis</w:t>
      </w:r>
      <w:proofErr w:type="spellEnd"/>
      <w:r w:rsidRPr="00EA7F28">
        <w:rPr>
          <w:rFonts w:cs="Times New Roman"/>
          <w:bCs/>
          <w:i/>
          <w:sz w:val="24"/>
          <w:lang w:eastAsia="cs-CZ"/>
        </w:rPr>
        <w:t xml:space="preserve"> </w:t>
      </w:r>
      <w:proofErr w:type="spellStart"/>
      <w:r w:rsidRPr="00EA7F28">
        <w:rPr>
          <w:rFonts w:cs="Times New Roman"/>
          <w:bCs/>
          <w:i/>
          <w:sz w:val="24"/>
          <w:lang w:eastAsia="cs-CZ"/>
        </w:rPr>
        <w:t>tarda</w:t>
      </w:r>
      <w:proofErr w:type="spellEnd"/>
      <w:r w:rsidRPr="00EA7F28">
        <w:rPr>
          <w:rFonts w:cs="Times New Roman"/>
          <w:bCs/>
          <w:i/>
          <w:sz w:val="24"/>
          <w:lang w:eastAsia="cs-CZ"/>
        </w:rPr>
        <w:t>)</w:t>
      </w:r>
      <w:r w:rsidRPr="00EA7F28">
        <w:rPr>
          <w:rFonts w:cs="Times New Roman"/>
          <w:bCs/>
          <w:sz w:val="24"/>
          <w:lang w:eastAsia="cs-CZ"/>
        </w:rPr>
        <w:t>. V této souvislosti požadují, aby v KoPÚ a jednotlivých opatřeních PSZ byly zohledněny potřeby jeho biotopu, tzn. zachování stávajícího využití pozemků při respektování požadavku přehlednosti ploch s vyloučením trvalých staveb a souvislých výsadeb dřevin. Z hlediska zpracování návrhu KoPÚ je žádoucím opatřením i např. zatravnění ploch, příp. pestřejší struktura zemědělských plodin, obnova zatravněných polních cest, podmínečně přípustné jsou jednotlivé příp. skupinové výsadby s preferencí ovocných dřevin, tak aby nevzn</w:t>
      </w:r>
      <w:r w:rsidR="0008184E" w:rsidRPr="00EA7F28">
        <w:rPr>
          <w:rFonts w:cs="Times New Roman"/>
          <w:bCs/>
          <w:sz w:val="24"/>
          <w:lang w:eastAsia="cs-CZ"/>
        </w:rPr>
        <w:t>ikla souvislá pohledová bariéra,</w:t>
      </w:r>
    </w:p>
    <w:p w:rsidR="0008184E" w:rsidRPr="00EA7F28" w:rsidRDefault="0008184E" w:rsidP="00B31BC1">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 xml:space="preserve">sdělují, že kompetentním orgánem k vyjádření je podle </w:t>
      </w:r>
      <w:proofErr w:type="spellStart"/>
      <w:r w:rsidRPr="00EA7F28">
        <w:rPr>
          <w:rFonts w:cs="Times New Roman"/>
          <w:bCs/>
          <w:sz w:val="24"/>
          <w:lang w:eastAsia="cs-CZ"/>
        </w:rPr>
        <w:t>ust</w:t>
      </w:r>
      <w:proofErr w:type="spellEnd"/>
      <w:r w:rsidRPr="00EA7F28">
        <w:rPr>
          <w:rFonts w:cs="Times New Roman"/>
          <w:bCs/>
          <w:sz w:val="24"/>
          <w:lang w:eastAsia="cs-CZ"/>
        </w:rPr>
        <w:t>. § 15 písm. i) zákona orgán ochrany zemědělského půdního fondu příslušného obecního úřadu obce s</w:t>
      </w:r>
      <w:r w:rsidR="00284315" w:rsidRPr="00EA7F28">
        <w:rPr>
          <w:rFonts w:cs="Times New Roman"/>
          <w:bCs/>
          <w:sz w:val="24"/>
          <w:lang w:eastAsia="cs-CZ"/>
        </w:rPr>
        <w:t> </w:t>
      </w:r>
      <w:r w:rsidRPr="00EA7F28">
        <w:rPr>
          <w:rFonts w:cs="Times New Roman"/>
          <w:bCs/>
          <w:sz w:val="24"/>
          <w:lang w:eastAsia="cs-CZ"/>
        </w:rPr>
        <w:t>rozšířenou působností.</w:t>
      </w:r>
    </w:p>
    <w:p w:rsidR="0008184E" w:rsidRPr="00EA7F28" w:rsidRDefault="0008184E" w:rsidP="00B31BC1">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sdělují, že nejsou dotčeným orgánem státní správy lesů, kterým v daném případě je příslušný úřad obce s rozšířenou působností.</w:t>
      </w:r>
    </w:p>
    <w:p w:rsidR="007837EB" w:rsidRPr="00EA7F28" w:rsidRDefault="007837EB" w:rsidP="00B31BC1">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lastRenderedPageBreak/>
        <w:t>sdělují, že předložený záměr nespadá do působnosti vodoprávního úřadu Krajského úřadu Jihomoravského kraje.</w:t>
      </w:r>
    </w:p>
    <w:p w:rsidR="00B31BC1" w:rsidRPr="00EA7F28" w:rsidRDefault="00B31BC1" w:rsidP="00B31BC1">
      <w:pPr>
        <w:suppressAutoHyphens/>
        <w:spacing w:line="240" w:lineRule="auto"/>
        <w:jc w:val="both"/>
        <w:rPr>
          <w:rFonts w:cs="Times New Roman"/>
          <w:bCs/>
          <w:sz w:val="24"/>
          <w:lang w:eastAsia="cs-CZ"/>
        </w:rPr>
      </w:pPr>
    </w:p>
    <w:p w:rsidR="00B31BC1" w:rsidRPr="00EA7F28" w:rsidRDefault="00B31BC1" w:rsidP="00B31BC1">
      <w:pPr>
        <w:suppressAutoHyphens/>
        <w:spacing w:line="240" w:lineRule="auto"/>
        <w:ind w:firstLine="360"/>
        <w:jc w:val="both"/>
        <w:rPr>
          <w:rFonts w:cs="Times New Roman"/>
          <w:bCs/>
          <w:sz w:val="24"/>
          <w:szCs w:val="24"/>
          <w:lang w:eastAsia="cs-CZ"/>
        </w:rPr>
      </w:pPr>
      <w:r w:rsidRPr="00EA7F28">
        <w:rPr>
          <w:i/>
          <w:sz w:val="24"/>
          <w:szCs w:val="24"/>
        </w:rPr>
        <w:t>Zpracovatel bere vyjádření na vědomí.</w:t>
      </w:r>
    </w:p>
    <w:p w:rsidR="00B31BC1" w:rsidRPr="00EA7F28" w:rsidRDefault="00B31BC1" w:rsidP="00B31BC1">
      <w:pPr>
        <w:suppressAutoHyphens/>
        <w:spacing w:line="240" w:lineRule="auto"/>
        <w:jc w:val="both"/>
        <w:rPr>
          <w:rFonts w:cs="Times New Roman"/>
          <w:bCs/>
          <w:sz w:val="24"/>
          <w:lang w:eastAsia="cs-CZ"/>
        </w:rPr>
      </w:pPr>
    </w:p>
    <w:p w:rsidR="00B31BC1" w:rsidRPr="00EA7F28" w:rsidRDefault="00B31BC1" w:rsidP="00B31BC1">
      <w:pPr>
        <w:suppressAutoHyphens/>
        <w:spacing w:line="240" w:lineRule="auto"/>
        <w:ind w:firstLine="360"/>
        <w:jc w:val="both"/>
        <w:rPr>
          <w:bCs/>
          <w:sz w:val="24"/>
          <w:szCs w:val="24"/>
          <w:u w:val="single"/>
        </w:rPr>
      </w:pPr>
      <w:r w:rsidRPr="00EA7F28">
        <w:rPr>
          <w:bCs/>
          <w:sz w:val="24"/>
          <w:szCs w:val="24"/>
          <w:u w:val="single"/>
        </w:rPr>
        <w:t>Lesy České republiky, s.p., lesní správa Znojmo</w:t>
      </w:r>
      <w:r w:rsidR="0033484A" w:rsidRPr="00EA7F28">
        <w:rPr>
          <w:bCs/>
          <w:sz w:val="24"/>
          <w:szCs w:val="24"/>
          <w:u w:val="single"/>
        </w:rPr>
        <w:t>, 26. 6. 2015,</w:t>
      </w:r>
    </w:p>
    <w:p w:rsidR="00B31BC1" w:rsidRPr="00EA7F28" w:rsidRDefault="00B31BC1" w:rsidP="00B31BC1">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sdělují, že Lesy ČR, Lesní správa Znojmo nemá v k.ú. Skalice u Znojma žádné zvláštní zájmy a záměry,</w:t>
      </w:r>
    </w:p>
    <w:p w:rsidR="00B31BC1" w:rsidRPr="00EA7F28" w:rsidRDefault="00B31BC1" w:rsidP="00B31BC1">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 xml:space="preserve">se zpracováním </w:t>
      </w:r>
      <w:r w:rsidR="00CE101B" w:rsidRPr="00EA7F28">
        <w:rPr>
          <w:rFonts w:cs="Times New Roman"/>
          <w:bCs/>
          <w:sz w:val="24"/>
          <w:lang w:eastAsia="cs-CZ"/>
        </w:rPr>
        <w:t>KoPÚ,</w:t>
      </w:r>
      <w:r w:rsidRPr="00EA7F28">
        <w:rPr>
          <w:rFonts w:cs="Times New Roman"/>
          <w:bCs/>
          <w:sz w:val="24"/>
          <w:lang w:eastAsia="cs-CZ"/>
        </w:rPr>
        <w:t xml:space="preserve"> a tedy i se zahrnutím pozemků v jejich správě do KoPÚ souhlasí,</w:t>
      </w:r>
    </w:p>
    <w:p w:rsidR="00B31BC1" w:rsidRPr="00EA7F28" w:rsidRDefault="00B31BC1" w:rsidP="00B31BC1">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požadují pouze zachování všech přístupových cest k lesním pozemkům ve správě Lesů ČR, s.p. a navrhují v rámci KoPÚ směnit s Obcí Skalice lesní pozemky navazující na zámecký park za jiné lesní pozemky ve vlastnictví obce.</w:t>
      </w:r>
    </w:p>
    <w:p w:rsidR="00DA78C5" w:rsidRPr="00EA7F28" w:rsidRDefault="00DA78C5" w:rsidP="00DA78C5">
      <w:pPr>
        <w:suppressAutoHyphens/>
        <w:spacing w:line="240" w:lineRule="auto"/>
        <w:jc w:val="both"/>
        <w:rPr>
          <w:rFonts w:cs="Times New Roman"/>
          <w:bCs/>
          <w:sz w:val="24"/>
          <w:lang w:eastAsia="cs-CZ"/>
        </w:rPr>
      </w:pPr>
    </w:p>
    <w:p w:rsidR="00DA78C5" w:rsidRPr="00EA7F28" w:rsidRDefault="00DA78C5" w:rsidP="00DA78C5">
      <w:pPr>
        <w:suppressAutoHyphens/>
        <w:spacing w:line="240" w:lineRule="auto"/>
        <w:ind w:firstLine="360"/>
        <w:jc w:val="both"/>
        <w:rPr>
          <w:i/>
          <w:sz w:val="24"/>
          <w:szCs w:val="24"/>
        </w:rPr>
      </w:pPr>
      <w:r w:rsidRPr="00EA7F28">
        <w:rPr>
          <w:i/>
          <w:sz w:val="24"/>
          <w:szCs w:val="24"/>
        </w:rPr>
        <w:t>Zpracovatel bere vyjádření na vědomí.</w:t>
      </w:r>
    </w:p>
    <w:p w:rsidR="00DA78C5" w:rsidRPr="00EA7F28" w:rsidRDefault="00DA78C5" w:rsidP="00DA78C5">
      <w:pPr>
        <w:suppressAutoHyphens/>
        <w:spacing w:line="240" w:lineRule="auto"/>
        <w:ind w:left="360"/>
        <w:jc w:val="both"/>
        <w:rPr>
          <w:bCs/>
          <w:sz w:val="24"/>
          <w:szCs w:val="24"/>
          <w:u w:val="single"/>
        </w:rPr>
      </w:pPr>
      <w:r w:rsidRPr="00EA7F28">
        <w:rPr>
          <w:bCs/>
          <w:sz w:val="24"/>
          <w:szCs w:val="24"/>
          <w:u w:val="single"/>
        </w:rPr>
        <w:t>Povodí Moravy s.p., závod Dyje</w:t>
      </w:r>
      <w:r w:rsidR="0033484A" w:rsidRPr="00EA7F28">
        <w:rPr>
          <w:bCs/>
          <w:sz w:val="24"/>
          <w:szCs w:val="24"/>
          <w:u w:val="single"/>
        </w:rPr>
        <w:t xml:space="preserve">, </w:t>
      </w:r>
      <w:r w:rsidR="00830EDB" w:rsidRPr="00EA7F28">
        <w:rPr>
          <w:sz w:val="24"/>
          <w:szCs w:val="24"/>
          <w:u w:val="single"/>
        </w:rPr>
        <w:t xml:space="preserve">14. 7. 2015, </w:t>
      </w:r>
      <w:r w:rsidR="0033484A" w:rsidRPr="00EA7F28">
        <w:rPr>
          <w:bCs/>
          <w:sz w:val="24"/>
          <w:szCs w:val="24"/>
          <w:u w:val="single"/>
        </w:rPr>
        <w:t>8.</w:t>
      </w:r>
      <w:r w:rsidR="00830EDB" w:rsidRPr="00EA7F28">
        <w:rPr>
          <w:bCs/>
          <w:sz w:val="24"/>
          <w:szCs w:val="24"/>
          <w:u w:val="single"/>
        </w:rPr>
        <w:t xml:space="preserve"> </w:t>
      </w:r>
      <w:r w:rsidR="0033484A" w:rsidRPr="00EA7F28">
        <w:rPr>
          <w:bCs/>
          <w:sz w:val="24"/>
          <w:szCs w:val="24"/>
          <w:u w:val="single"/>
        </w:rPr>
        <w:t>8.</w:t>
      </w:r>
      <w:r w:rsidR="00830EDB" w:rsidRPr="00EA7F28">
        <w:rPr>
          <w:bCs/>
          <w:sz w:val="24"/>
          <w:szCs w:val="24"/>
          <w:u w:val="single"/>
        </w:rPr>
        <w:t xml:space="preserve"> </w:t>
      </w:r>
      <w:r w:rsidR="0033484A" w:rsidRPr="00EA7F28">
        <w:rPr>
          <w:bCs/>
          <w:sz w:val="24"/>
          <w:szCs w:val="24"/>
          <w:u w:val="single"/>
        </w:rPr>
        <w:t>2016,</w:t>
      </w:r>
    </w:p>
    <w:p w:rsidR="00830EDB" w:rsidRPr="00EA7F28" w:rsidRDefault="00830EDB" w:rsidP="00DA78C5">
      <w:pPr>
        <w:numPr>
          <w:ilvl w:val="1"/>
          <w:numId w:val="37"/>
        </w:numPr>
        <w:suppressAutoHyphens/>
        <w:spacing w:line="240" w:lineRule="auto"/>
        <w:jc w:val="both"/>
        <w:rPr>
          <w:rFonts w:cs="Times New Roman"/>
          <w:bCs/>
          <w:sz w:val="24"/>
          <w:lang w:eastAsia="cs-CZ"/>
        </w:rPr>
      </w:pPr>
      <w:r w:rsidRPr="00EA7F28">
        <w:rPr>
          <w:rFonts w:cs="Times New Roman"/>
          <w:bCs/>
          <w:sz w:val="24"/>
          <w:lang w:eastAsia="cs-CZ"/>
        </w:rPr>
        <w:t>sdělují, že z hlediska plánování v oblasti vod není uvedený záměr v rozporu se zájmy hájenými plánem oblasti povodí. Uvedený záměr KoPÚ je tedy možný,</w:t>
      </w:r>
    </w:p>
    <w:p w:rsidR="00DA78C5" w:rsidRPr="00EA7F28" w:rsidRDefault="00DA78C5" w:rsidP="00DA78C5">
      <w:pPr>
        <w:numPr>
          <w:ilvl w:val="1"/>
          <w:numId w:val="37"/>
        </w:numPr>
        <w:suppressAutoHyphens/>
        <w:spacing w:line="240" w:lineRule="auto"/>
        <w:jc w:val="both"/>
        <w:rPr>
          <w:rFonts w:cs="Times New Roman"/>
          <w:bCs/>
          <w:sz w:val="24"/>
          <w:lang w:eastAsia="cs-CZ"/>
        </w:rPr>
      </w:pPr>
      <w:r w:rsidRPr="00EA7F28">
        <w:rPr>
          <w:rFonts w:cs="Times New Roman"/>
          <w:bCs/>
          <w:sz w:val="24"/>
          <w:lang w:eastAsia="cs-CZ"/>
        </w:rPr>
        <w:t xml:space="preserve">Povodí Moravy, s.p. má ve správě v obvodu KoPÚ vodní tok </w:t>
      </w:r>
      <w:r w:rsidR="00284315" w:rsidRPr="00EA7F28">
        <w:rPr>
          <w:rFonts w:cs="Times New Roman"/>
          <w:bCs/>
          <w:sz w:val="24"/>
          <w:lang w:eastAsia="cs-CZ"/>
        </w:rPr>
        <w:t>Skalička – IDVT</w:t>
      </w:r>
      <w:r w:rsidRPr="00EA7F28">
        <w:rPr>
          <w:rFonts w:cs="Times New Roman"/>
          <w:bCs/>
          <w:sz w:val="24"/>
          <w:lang w:eastAsia="cs-CZ"/>
        </w:rPr>
        <w:t xml:space="preserve"> 10156434, Míšovický potok – IDVT 10188572, Trstěnický potok – IDVT 10206734 a tok IDVT 10440584.</w:t>
      </w:r>
    </w:p>
    <w:p w:rsidR="00DA78C5" w:rsidRPr="00EA7F28" w:rsidRDefault="00DA78C5" w:rsidP="00DA78C5">
      <w:pPr>
        <w:numPr>
          <w:ilvl w:val="1"/>
          <w:numId w:val="37"/>
        </w:numPr>
        <w:suppressAutoHyphens/>
        <w:spacing w:line="240" w:lineRule="auto"/>
        <w:jc w:val="both"/>
        <w:rPr>
          <w:rFonts w:cs="Times New Roman"/>
          <w:bCs/>
          <w:sz w:val="24"/>
          <w:lang w:eastAsia="cs-CZ"/>
        </w:rPr>
      </w:pPr>
      <w:r w:rsidRPr="00EA7F28">
        <w:rPr>
          <w:rFonts w:cs="Times New Roman"/>
          <w:bCs/>
          <w:sz w:val="24"/>
          <w:lang w:eastAsia="cs-CZ"/>
        </w:rPr>
        <w:t>Povodí Moravy, s.p. nemá ve vlastnictví stavby na těchto uvedených tocích (např. propustky, mostky).</w:t>
      </w:r>
    </w:p>
    <w:p w:rsidR="00B31BC1" w:rsidRPr="00EA7F28" w:rsidRDefault="00B31BC1" w:rsidP="00DA78C5">
      <w:pPr>
        <w:suppressAutoHyphens/>
        <w:spacing w:line="240" w:lineRule="auto"/>
        <w:jc w:val="both"/>
        <w:rPr>
          <w:rFonts w:cs="Times New Roman"/>
          <w:bCs/>
          <w:sz w:val="24"/>
          <w:lang w:eastAsia="cs-CZ"/>
        </w:rPr>
      </w:pPr>
    </w:p>
    <w:p w:rsidR="00DA78C5" w:rsidRPr="00EA7F28" w:rsidRDefault="00DA78C5" w:rsidP="00DA78C5">
      <w:pPr>
        <w:suppressAutoHyphens/>
        <w:spacing w:line="240" w:lineRule="auto"/>
        <w:ind w:firstLine="360"/>
        <w:jc w:val="both"/>
        <w:rPr>
          <w:rFonts w:cs="Times New Roman"/>
          <w:bCs/>
          <w:sz w:val="24"/>
          <w:lang w:eastAsia="cs-CZ"/>
        </w:rPr>
      </w:pPr>
      <w:r w:rsidRPr="00EA7F28">
        <w:rPr>
          <w:i/>
          <w:sz w:val="24"/>
          <w:szCs w:val="24"/>
        </w:rPr>
        <w:t>Zpracovatel bere vyjádření na vědomí.</w:t>
      </w:r>
    </w:p>
    <w:p w:rsidR="00B31BC1" w:rsidRPr="00EA7F28" w:rsidRDefault="00B31BC1" w:rsidP="00FC5A2C">
      <w:pPr>
        <w:suppressAutoHyphens/>
        <w:spacing w:line="240" w:lineRule="auto"/>
        <w:ind w:left="284"/>
        <w:jc w:val="both"/>
        <w:rPr>
          <w:rFonts w:cs="Times New Roman"/>
          <w:bCs/>
          <w:sz w:val="24"/>
          <w:lang w:eastAsia="cs-CZ"/>
        </w:rPr>
      </w:pPr>
    </w:p>
    <w:p w:rsidR="00DA78C5" w:rsidRPr="00EA7F28" w:rsidRDefault="00DA78C5" w:rsidP="00DA78C5">
      <w:pPr>
        <w:suppressAutoHyphens/>
        <w:spacing w:line="240" w:lineRule="auto"/>
        <w:ind w:left="360"/>
        <w:jc w:val="both"/>
        <w:rPr>
          <w:bCs/>
          <w:sz w:val="24"/>
          <w:szCs w:val="24"/>
          <w:u w:val="single"/>
        </w:rPr>
      </w:pPr>
      <w:r w:rsidRPr="00EA7F28">
        <w:rPr>
          <w:bCs/>
          <w:sz w:val="24"/>
          <w:szCs w:val="24"/>
          <w:u w:val="single"/>
        </w:rPr>
        <w:t>Státní pozemkový úřad, Oddělení správy vodohospodářských děl</w:t>
      </w:r>
      <w:r w:rsidR="0033484A" w:rsidRPr="00EA7F28">
        <w:rPr>
          <w:bCs/>
          <w:sz w:val="24"/>
          <w:szCs w:val="24"/>
          <w:u w:val="single"/>
        </w:rPr>
        <w:t>, 16. 7. 2015,</w:t>
      </w:r>
    </w:p>
    <w:p w:rsidR="00DA78C5" w:rsidRPr="00EA7F28" w:rsidRDefault="00DA78C5" w:rsidP="00DA78C5">
      <w:pPr>
        <w:numPr>
          <w:ilvl w:val="1"/>
          <w:numId w:val="38"/>
        </w:numPr>
        <w:suppressAutoHyphens/>
        <w:spacing w:line="240" w:lineRule="auto"/>
        <w:ind w:left="709" w:hanging="142"/>
        <w:jc w:val="both"/>
        <w:rPr>
          <w:rFonts w:cs="Times New Roman"/>
          <w:bCs/>
          <w:sz w:val="24"/>
          <w:lang w:eastAsia="cs-CZ"/>
        </w:rPr>
      </w:pPr>
      <w:r w:rsidRPr="00EA7F28">
        <w:rPr>
          <w:rFonts w:cs="Times New Roman"/>
          <w:bCs/>
          <w:sz w:val="24"/>
          <w:lang w:eastAsia="cs-CZ"/>
        </w:rPr>
        <w:t>sdělují, že se dle jejich podkladů v zájmovém území nenachází stavby vodních děl – hlavních odvodňovacích zařízení (HOZ) ve vlastnictví státu a v příslušnosti hospodařit Státního pozemkového úřadu. Ke KoPÚ nemají připomínky ani žádné námitky,</w:t>
      </w:r>
    </w:p>
    <w:p w:rsidR="00DA78C5" w:rsidRPr="00EA7F28" w:rsidRDefault="00DA78C5" w:rsidP="00DA78C5">
      <w:pPr>
        <w:numPr>
          <w:ilvl w:val="1"/>
          <w:numId w:val="38"/>
        </w:numPr>
        <w:suppressAutoHyphens/>
        <w:spacing w:line="240" w:lineRule="auto"/>
        <w:ind w:left="709" w:hanging="142"/>
        <w:jc w:val="both"/>
        <w:rPr>
          <w:rFonts w:cs="Times New Roman"/>
          <w:bCs/>
          <w:sz w:val="24"/>
          <w:lang w:eastAsia="cs-CZ"/>
        </w:rPr>
      </w:pPr>
      <w:r w:rsidRPr="00EA7F28">
        <w:rPr>
          <w:rFonts w:cs="Times New Roman"/>
          <w:bCs/>
          <w:sz w:val="24"/>
          <w:lang w:eastAsia="cs-CZ"/>
        </w:rPr>
        <w:t>v zájmovém území se mohou nacházet podrobn</w:t>
      </w:r>
      <w:r w:rsidR="001B04DF" w:rsidRPr="00EA7F28">
        <w:rPr>
          <w:rFonts w:cs="Times New Roman"/>
          <w:bCs/>
          <w:sz w:val="24"/>
          <w:lang w:eastAsia="cs-CZ"/>
        </w:rPr>
        <w:t>á</w:t>
      </w:r>
      <w:r w:rsidRPr="00EA7F28">
        <w:rPr>
          <w:rFonts w:cs="Times New Roman"/>
          <w:bCs/>
          <w:sz w:val="24"/>
          <w:lang w:eastAsia="cs-CZ"/>
        </w:rPr>
        <w:t xml:space="preserve"> odvodňovací zařízení (POZ),</w:t>
      </w:r>
    </w:p>
    <w:p w:rsidR="00DA78C5" w:rsidRPr="00EA7F28" w:rsidRDefault="00DA78C5" w:rsidP="00DA78C5">
      <w:pPr>
        <w:numPr>
          <w:ilvl w:val="1"/>
          <w:numId w:val="38"/>
        </w:numPr>
        <w:suppressAutoHyphens/>
        <w:spacing w:line="240" w:lineRule="auto"/>
        <w:ind w:left="709" w:hanging="142"/>
        <w:jc w:val="both"/>
        <w:rPr>
          <w:rFonts w:cs="Times New Roman"/>
          <w:bCs/>
          <w:sz w:val="24"/>
          <w:lang w:eastAsia="cs-CZ"/>
        </w:rPr>
      </w:pPr>
      <w:r w:rsidRPr="00EA7F28">
        <w:rPr>
          <w:rFonts w:cs="Times New Roman"/>
          <w:bCs/>
          <w:sz w:val="24"/>
          <w:lang w:eastAsia="cs-CZ"/>
        </w:rPr>
        <w:t>údaje jsou k dispozici na http://eagri.cz/public/web/mze/farmar/LPIS/data-melioraci/,</w:t>
      </w:r>
    </w:p>
    <w:p w:rsidR="0021228C" w:rsidRPr="00EA7F28" w:rsidRDefault="0021228C" w:rsidP="00C94D71">
      <w:pPr>
        <w:pStyle w:val="textkapitoly"/>
        <w:rPr>
          <w:shd w:val="clear" w:color="auto" w:fill="FFFF99"/>
        </w:rPr>
      </w:pPr>
    </w:p>
    <w:p w:rsidR="00DA78C5" w:rsidRPr="00EA7F28" w:rsidRDefault="00DA78C5" w:rsidP="00DA78C5">
      <w:pPr>
        <w:suppressAutoHyphens/>
        <w:spacing w:line="240" w:lineRule="auto"/>
        <w:ind w:firstLine="360"/>
        <w:jc w:val="both"/>
        <w:rPr>
          <w:shd w:val="clear" w:color="auto" w:fill="FFFF99"/>
        </w:rPr>
      </w:pPr>
      <w:r w:rsidRPr="00EA7F28">
        <w:rPr>
          <w:i/>
          <w:sz w:val="24"/>
          <w:szCs w:val="24"/>
        </w:rPr>
        <w:t>Zpracovatel bere vyjádření na vědomí.</w:t>
      </w:r>
      <w:r w:rsidR="001B04DF" w:rsidRPr="00EA7F28">
        <w:rPr>
          <w:i/>
          <w:sz w:val="24"/>
          <w:szCs w:val="24"/>
        </w:rPr>
        <w:t xml:space="preserve"> Podrobná odvodňovací zařízení byla zakreslena do grafické části PSZ.</w:t>
      </w:r>
    </w:p>
    <w:p w:rsidR="0021228C" w:rsidRPr="00EA7F28" w:rsidRDefault="0021228C">
      <w:pPr>
        <w:pStyle w:val="textkapitoly"/>
        <w:rPr>
          <w:shd w:val="clear" w:color="auto" w:fill="FFFF99"/>
        </w:rPr>
      </w:pPr>
    </w:p>
    <w:p w:rsidR="00DA78C5" w:rsidRPr="00EA7F28" w:rsidRDefault="00DA78C5" w:rsidP="00DA78C5">
      <w:pPr>
        <w:suppressAutoHyphens/>
        <w:spacing w:line="240" w:lineRule="auto"/>
        <w:ind w:firstLine="360"/>
        <w:jc w:val="both"/>
        <w:rPr>
          <w:bCs/>
          <w:sz w:val="24"/>
          <w:szCs w:val="24"/>
          <w:u w:val="single"/>
        </w:rPr>
      </w:pPr>
      <w:r w:rsidRPr="00EA7F28">
        <w:rPr>
          <w:bCs/>
          <w:sz w:val="24"/>
          <w:szCs w:val="24"/>
          <w:u w:val="single"/>
        </w:rPr>
        <w:t>Národní památkový ústav, územní odborné pracoviště v</w:t>
      </w:r>
      <w:r w:rsidR="0033484A" w:rsidRPr="00EA7F28">
        <w:rPr>
          <w:bCs/>
          <w:sz w:val="24"/>
          <w:szCs w:val="24"/>
          <w:u w:val="single"/>
        </w:rPr>
        <w:t> </w:t>
      </w:r>
      <w:r w:rsidRPr="00EA7F28">
        <w:rPr>
          <w:bCs/>
          <w:sz w:val="24"/>
          <w:szCs w:val="24"/>
          <w:u w:val="single"/>
        </w:rPr>
        <w:t>Brně</w:t>
      </w:r>
      <w:r w:rsidR="0033484A" w:rsidRPr="00EA7F28">
        <w:rPr>
          <w:bCs/>
          <w:sz w:val="24"/>
          <w:szCs w:val="24"/>
          <w:u w:val="single"/>
        </w:rPr>
        <w:t>, 1. 7. 2015,</w:t>
      </w:r>
    </w:p>
    <w:p w:rsidR="00DA78C5" w:rsidRPr="00EA7F28" w:rsidRDefault="00DA78C5" w:rsidP="00DA78C5">
      <w:pPr>
        <w:numPr>
          <w:ilvl w:val="1"/>
          <w:numId w:val="38"/>
        </w:numPr>
        <w:suppressAutoHyphens/>
        <w:spacing w:line="240" w:lineRule="auto"/>
        <w:ind w:left="709" w:hanging="142"/>
        <w:jc w:val="both"/>
        <w:rPr>
          <w:bCs/>
          <w:sz w:val="24"/>
          <w:szCs w:val="24"/>
          <w:u w:val="single"/>
        </w:rPr>
      </w:pPr>
      <w:r w:rsidRPr="00EA7F28">
        <w:rPr>
          <w:rFonts w:cs="Times New Roman"/>
          <w:bCs/>
          <w:sz w:val="24"/>
          <w:lang w:eastAsia="cs-CZ"/>
        </w:rPr>
        <w:t xml:space="preserve">sdělují, že v k.ú. Skalice u Znojma se nenachází území památkového </w:t>
      </w:r>
      <w:r w:rsidR="00284315" w:rsidRPr="00EA7F28">
        <w:rPr>
          <w:rFonts w:cs="Times New Roman"/>
          <w:bCs/>
          <w:sz w:val="24"/>
          <w:lang w:eastAsia="cs-CZ"/>
        </w:rPr>
        <w:t>zájmu,</w:t>
      </w:r>
      <w:r w:rsidRPr="00EA7F28">
        <w:rPr>
          <w:rFonts w:cs="Times New Roman"/>
          <w:bCs/>
          <w:sz w:val="24"/>
          <w:lang w:eastAsia="cs-CZ"/>
        </w:rPr>
        <w:t xml:space="preserve"> tj. památková rezervace, památková zóna, ochranné pásmo památkové rezervace, památkové zóny nebo kulturní památky,</w:t>
      </w:r>
    </w:p>
    <w:p w:rsidR="00DA78C5" w:rsidRPr="00EA7F28" w:rsidRDefault="00DA78C5" w:rsidP="00DA78C5">
      <w:pPr>
        <w:numPr>
          <w:ilvl w:val="1"/>
          <w:numId w:val="38"/>
        </w:numPr>
        <w:suppressAutoHyphens/>
        <w:spacing w:line="240" w:lineRule="auto"/>
        <w:ind w:left="709" w:hanging="142"/>
        <w:jc w:val="both"/>
        <w:rPr>
          <w:bCs/>
          <w:sz w:val="24"/>
          <w:szCs w:val="24"/>
          <w:u w:val="single"/>
        </w:rPr>
      </w:pPr>
      <w:r w:rsidRPr="00EA7F28">
        <w:rPr>
          <w:rFonts w:cs="Times New Roman"/>
          <w:bCs/>
          <w:sz w:val="24"/>
          <w:lang w:eastAsia="cs-CZ"/>
        </w:rPr>
        <w:t xml:space="preserve">nacházejí se zde tyto kulturní památky: </w:t>
      </w:r>
    </w:p>
    <w:p w:rsidR="00DA78C5" w:rsidRPr="00EA7F28" w:rsidRDefault="00DA78C5" w:rsidP="00DA78C5">
      <w:pPr>
        <w:numPr>
          <w:ilvl w:val="1"/>
          <w:numId w:val="38"/>
        </w:numPr>
        <w:suppressAutoHyphens/>
        <w:spacing w:line="240" w:lineRule="auto"/>
        <w:ind w:left="1418" w:hanging="284"/>
        <w:jc w:val="both"/>
        <w:rPr>
          <w:bCs/>
          <w:sz w:val="24"/>
          <w:szCs w:val="24"/>
          <w:u w:val="single"/>
        </w:rPr>
      </w:pPr>
      <w:r w:rsidRPr="00EA7F28">
        <w:rPr>
          <w:rFonts w:cs="Times New Roman"/>
          <w:bCs/>
          <w:sz w:val="24"/>
          <w:lang w:eastAsia="cs-CZ"/>
        </w:rPr>
        <w:t xml:space="preserve">14648/7-6725 – kaplička s boží mukou, kopec nad vsí, </w:t>
      </w:r>
      <w:proofErr w:type="spellStart"/>
      <w:r w:rsidRPr="00EA7F28">
        <w:rPr>
          <w:rFonts w:cs="Times New Roman"/>
          <w:bCs/>
          <w:sz w:val="24"/>
          <w:lang w:eastAsia="cs-CZ"/>
        </w:rPr>
        <w:t>parc</w:t>
      </w:r>
      <w:proofErr w:type="spellEnd"/>
      <w:r w:rsidRPr="00EA7F28">
        <w:rPr>
          <w:rFonts w:cs="Times New Roman"/>
          <w:bCs/>
          <w:sz w:val="24"/>
          <w:lang w:eastAsia="cs-CZ"/>
        </w:rPr>
        <w:t xml:space="preserve">. č. 199, (mimo obvod KoPÚ), </w:t>
      </w:r>
    </w:p>
    <w:p w:rsidR="00DA78C5" w:rsidRPr="00EA7F28" w:rsidRDefault="00DA78C5" w:rsidP="00DA78C5">
      <w:pPr>
        <w:numPr>
          <w:ilvl w:val="1"/>
          <w:numId w:val="38"/>
        </w:numPr>
        <w:suppressAutoHyphens/>
        <w:spacing w:line="240" w:lineRule="auto"/>
        <w:ind w:left="1418" w:hanging="284"/>
        <w:jc w:val="both"/>
        <w:rPr>
          <w:rFonts w:cs="Times New Roman"/>
          <w:bCs/>
          <w:sz w:val="24"/>
          <w:lang w:eastAsia="cs-CZ"/>
        </w:rPr>
      </w:pPr>
      <w:r w:rsidRPr="00EA7F28">
        <w:rPr>
          <w:rFonts w:cs="Times New Roman"/>
          <w:bCs/>
          <w:sz w:val="24"/>
          <w:lang w:eastAsia="cs-CZ"/>
        </w:rPr>
        <w:t xml:space="preserve">16884/7-6724 – socha sv. Jana Nepomuckého, při nové zvonici, </w:t>
      </w:r>
      <w:proofErr w:type="spellStart"/>
      <w:r w:rsidRPr="00EA7F28">
        <w:rPr>
          <w:rFonts w:cs="Times New Roman"/>
          <w:bCs/>
          <w:sz w:val="24"/>
          <w:lang w:eastAsia="cs-CZ"/>
        </w:rPr>
        <w:t>parc</w:t>
      </w:r>
      <w:proofErr w:type="spellEnd"/>
      <w:r w:rsidRPr="00EA7F28">
        <w:rPr>
          <w:rFonts w:cs="Times New Roman"/>
          <w:bCs/>
          <w:sz w:val="24"/>
          <w:lang w:eastAsia="cs-CZ"/>
        </w:rPr>
        <w:t xml:space="preserve"> č. 70/1, (mimo obvod KoPÚ), </w:t>
      </w:r>
    </w:p>
    <w:p w:rsidR="00DA78C5" w:rsidRPr="00EA7F28" w:rsidRDefault="00DA78C5" w:rsidP="00DA78C5">
      <w:pPr>
        <w:numPr>
          <w:ilvl w:val="1"/>
          <w:numId w:val="38"/>
        </w:numPr>
        <w:suppressAutoHyphens/>
        <w:spacing w:line="240" w:lineRule="auto"/>
        <w:ind w:left="1418" w:hanging="284"/>
        <w:jc w:val="both"/>
        <w:rPr>
          <w:rFonts w:cs="Times New Roman"/>
          <w:bCs/>
          <w:sz w:val="24"/>
          <w:lang w:eastAsia="cs-CZ"/>
        </w:rPr>
      </w:pPr>
      <w:r w:rsidRPr="00EA7F28">
        <w:rPr>
          <w:rFonts w:cs="Times New Roman"/>
          <w:bCs/>
          <w:sz w:val="24"/>
          <w:lang w:eastAsia="cs-CZ"/>
        </w:rPr>
        <w:t xml:space="preserve">48894/7-8294 – socha sv. Jana Nepomuckého, u křižovatky směrem na Morašice, </w:t>
      </w:r>
      <w:proofErr w:type="spellStart"/>
      <w:r w:rsidRPr="00EA7F28">
        <w:rPr>
          <w:rFonts w:cs="Times New Roman"/>
          <w:bCs/>
          <w:sz w:val="24"/>
          <w:lang w:eastAsia="cs-CZ"/>
        </w:rPr>
        <w:t>parc</w:t>
      </w:r>
      <w:proofErr w:type="spellEnd"/>
      <w:r w:rsidRPr="00EA7F28">
        <w:rPr>
          <w:rFonts w:cs="Times New Roman"/>
          <w:bCs/>
          <w:sz w:val="24"/>
          <w:lang w:eastAsia="cs-CZ"/>
        </w:rPr>
        <w:t>. č. 3910,</w:t>
      </w:r>
    </w:p>
    <w:p w:rsidR="00DA78C5" w:rsidRPr="00EA7F28" w:rsidRDefault="00DA78C5" w:rsidP="00DA78C5">
      <w:pPr>
        <w:numPr>
          <w:ilvl w:val="1"/>
          <w:numId w:val="38"/>
        </w:numPr>
        <w:suppressAutoHyphens/>
        <w:spacing w:line="240" w:lineRule="auto"/>
        <w:ind w:left="1418" w:hanging="284"/>
        <w:jc w:val="both"/>
        <w:rPr>
          <w:rFonts w:cs="Times New Roman"/>
          <w:bCs/>
          <w:sz w:val="24"/>
          <w:lang w:eastAsia="cs-CZ"/>
        </w:rPr>
      </w:pPr>
      <w:r w:rsidRPr="00EA7F28">
        <w:rPr>
          <w:rFonts w:cs="Times New Roman"/>
          <w:bCs/>
          <w:sz w:val="24"/>
          <w:lang w:eastAsia="cs-CZ"/>
        </w:rPr>
        <w:t xml:space="preserve">29030/7-6723 – sýpka, nad obcí, při silnici směrem k ZD, </w:t>
      </w:r>
      <w:proofErr w:type="spellStart"/>
      <w:r w:rsidRPr="00EA7F28">
        <w:rPr>
          <w:rFonts w:cs="Times New Roman"/>
          <w:bCs/>
          <w:sz w:val="24"/>
          <w:lang w:eastAsia="cs-CZ"/>
        </w:rPr>
        <w:t>parc</w:t>
      </w:r>
      <w:proofErr w:type="spellEnd"/>
      <w:r w:rsidRPr="00EA7F28">
        <w:rPr>
          <w:rFonts w:cs="Times New Roman"/>
          <w:bCs/>
          <w:sz w:val="24"/>
          <w:lang w:eastAsia="cs-CZ"/>
        </w:rPr>
        <w:t xml:space="preserve">. č. st. 1, </w:t>
      </w:r>
    </w:p>
    <w:p w:rsidR="00DA78C5" w:rsidRPr="00EA7F28" w:rsidRDefault="00DA78C5" w:rsidP="00DA78C5">
      <w:pPr>
        <w:numPr>
          <w:ilvl w:val="1"/>
          <w:numId w:val="38"/>
        </w:numPr>
        <w:suppressAutoHyphens/>
        <w:spacing w:line="240" w:lineRule="auto"/>
        <w:ind w:left="1418" w:hanging="284"/>
        <w:jc w:val="both"/>
        <w:rPr>
          <w:rFonts w:cs="Times New Roman"/>
          <w:bCs/>
          <w:sz w:val="24"/>
          <w:lang w:eastAsia="cs-CZ"/>
        </w:rPr>
      </w:pPr>
      <w:r w:rsidRPr="00EA7F28">
        <w:rPr>
          <w:rFonts w:cs="Times New Roman"/>
          <w:bCs/>
          <w:sz w:val="24"/>
          <w:lang w:eastAsia="cs-CZ"/>
        </w:rPr>
        <w:t xml:space="preserve">27352/7-6720 – zámek, </w:t>
      </w:r>
      <w:proofErr w:type="spellStart"/>
      <w:r w:rsidRPr="00EA7F28">
        <w:rPr>
          <w:rFonts w:cs="Times New Roman"/>
          <w:bCs/>
          <w:sz w:val="24"/>
          <w:lang w:eastAsia="cs-CZ"/>
        </w:rPr>
        <w:t>parc</w:t>
      </w:r>
      <w:proofErr w:type="spellEnd"/>
      <w:r w:rsidRPr="00EA7F28">
        <w:rPr>
          <w:rFonts w:cs="Times New Roman"/>
          <w:bCs/>
          <w:sz w:val="24"/>
          <w:lang w:eastAsia="cs-CZ"/>
        </w:rPr>
        <w:t>. č. st. 6/1 a 6/5, (mimo obvod KoPÚ),</w:t>
      </w:r>
    </w:p>
    <w:p w:rsidR="00DA78C5" w:rsidRPr="00EA7F28" w:rsidRDefault="00DA78C5" w:rsidP="00DA78C5">
      <w:pPr>
        <w:numPr>
          <w:ilvl w:val="1"/>
          <w:numId w:val="38"/>
        </w:numPr>
        <w:suppressAutoHyphens/>
        <w:spacing w:line="240" w:lineRule="auto"/>
        <w:ind w:left="709" w:hanging="142"/>
        <w:jc w:val="both"/>
        <w:rPr>
          <w:bCs/>
          <w:sz w:val="24"/>
          <w:szCs w:val="24"/>
          <w:u w:val="single"/>
        </w:rPr>
      </w:pPr>
      <w:r w:rsidRPr="00EA7F28">
        <w:rPr>
          <w:rFonts w:cs="Times New Roman"/>
          <w:bCs/>
          <w:sz w:val="24"/>
          <w:lang w:eastAsia="cs-CZ"/>
        </w:rPr>
        <w:t>v rámci realizace KoPÚ doporučují zachování všech drobných sakrálních památek – křížů apod.,</w:t>
      </w:r>
    </w:p>
    <w:p w:rsidR="00DA78C5" w:rsidRPr="00EA7F28" w:rsidRDefault="00DA78C5" w:rsidP="00DA78C5">
      <w:pPr>
        <w:numPr>
          <w:ilvl w:val="1"/>
          <w:numId w:val="38"/>
        </w:numPr>
        <w:suppressAutoHyphens/>
        <w:spacing w:line="240" w:lineRule="auto"/>
        <w:ind w:left="709" w:hanging="142"/>
        <w:jc w:val="both"/>
        <w:rPr>
          <w:bCs/>
          <w:sz w:val="24"/>
          <w:szCs w:val="24"/>
          <w:u w:val="single"/>
        </w:rPr>
      </w:pPr>
      <w:r w:rsidRPr="00EA7F28">
        <w:rPr>
          <w:rFonts w:cs="Times New Roman"/>
          <w:bCs/>
          <w:sz w:val="24"/>
          <w:lang w:eastAsia="cs-CZ"/>
        </w:rPr>
        <w:lastRenderedPageBreak/>
        <w:t>katastrální území obce Skalice u Znojma jako sídla svým založením středověkého (první zmínka o Skalici u Znojma z r. 1252) je územím s archeologickými nálezy podle § 22 odst. 2 zákona č. 20/1987 Sb. o státní památkové péči, ve znění pozdějších předpisů. Zásahy do stávajícího terénu při zpevňování stávající polní cesty je proto nutno v dostatečném předstihu oznámit Archeologickému ústavu AV ČR Brno a umožnit jemu nebo jiné oprávněné organizaci provedení záchranného archeologického výzkumu.</w:t>
      </w:r>
    </w:p>
    <w:p w:rsidR="00DA78C5" w:rsidRPr="00EA7F28" w:rsidRDefault="00DA78C5" w:rsidP="00DA78C5">
      <w:pPr>
        <w:suppressAutoHyphens/>
        <w:spacing w:line="240" w:lineRule="auto"/>
        <w:jc w:val="both"/>
        <w:rPr>
          <w:rFonts w:cs="Times New Roman"/>
          <w:bCs/>
          <w:sz w:val="24"/>
          <w:lang w:eastAsia="cs-CZ"/>
        </w:rPr>
      </w:pPr>
    </w:p>
    <w:p w:rsidR="00DA78C5" w:rsidRPr="00EA7F28" w:rsidRDefault="00DA78C5" w:rsidP="00DA78C5">
      <w:pPr>
        <w:suppressAutoHyphens/>
        <w:spacing w:line="240" w:lineRule="auto"/>
        <w:ind w:firstLine="360"/>
        <w:jc w:val="both"/>
        <w:rPr>
          <w:i/>
          <w:sz w:val="24"/>
          <w:szCs w:val="24"/>
        </w:rPr>
      </w:pPr>
      <w:r w:rsidRPr="00EA7F28">
        <w:rPr>
          <w:i/>
          <w:sz w:val="24"/>
          <w:szCs w:val="24"/>
        </w:rPr>
        <w:t>Zpracovatel bere vyjádření na vědomí.</w:t>
      </w:r>
    </w:p>
    <w:p w:rsidR="007C0FAD" w:rsidRPr="00EA7F28" w:rsidRDefault="007C0FAD" w:rsidP="00DA78C5">
      <w:pPr>
        <w:suppressAutoHyphens/>
        <w:spacing w:line="240" w:lineRule="auto"/>
        <w:ind w:firstLine="360"/>
        <w:jc w:val="both"/>
        <w:rPr>
          <w:i/>
          <w:sz w:val="24"/>
          <w:szCs w:val="24"/>
        </w:rPr>
      </w:pPr>
    </w:p>
    <w:p w:rsidR="007837EB" w:rsidRPr="00EA7F28" w:rsidRDefault="007837EB" w:rsidP="007837EB">
      <w:pPr>
        <w:suppressAutoHyphens/>
        <w:spacing w:line="240" w:lineRule="auto"/>
        <w:ind w:firstLine="360"/>
        <w:jc w:val="both"/>
        <w:rPr>
          <w:bCs/>
          <w:sz w:val="24"/>
          <w:szCs w:val="24"/>
          <w:u w:val="single"/>
        </w:rPr>
      </w:pPr>
      <w:r w:rsidRPr="00EA7F28">
        <w:rPr>
          <w:bCs/>
          <w:sz w:val="24"/>
          <w:szCs w:val="24"/>
          <w:u w:val="single"/>
        </w:rPr>
        <w:t>Česká geologická služba, správa oblastních geologů</w:t>
      </w:r>
      <w:r w:rsidR="002C4131" w:rsidRPr="00EA7F28">
        <w:rPr>
          <w:bCs/>
          <w:sz w:val="24"/>
          <w:szCs w:val="24"/>
          <w:u w:val="single"/>
        </w:rPr>
        <w:t xml:space="preserve">, </w:t>
      </w:r>
      <w:r w:rsidR="002C4131" w:rsidRPr="00EA7F28">
        <w:rPr>
          <w:sz w:val="24"/>
          <w:szCs w:val="24"/>
          <w:u w:val="single"/>
        </w:rPr>
        <w:t>26. 6. 2015,</w:t>
      </w:r>
    </w:p>
    <w:p w:rsidR="007837EB" w:rsidRPr="00EA7F28" w:rsidRDefault="007837EB" w:rsidP="007837EB">
      <w:pPr>
        <w:pStyle w:val="Odstavecseseznamem"/>
        <w:numPr>
          <w:ilvl w:val="0"/>
          <w:numId w:val="38"/>
        </w:numPr>
        <w:suppressAutoHyphens/>
        <w:spacing w:line="240" w:lineRule="auto"/>
        <w:jc w:val="both"/>
        <w:rPr>
          <w:rFonts w:cs="Times New Roman"/>
          <w:bCs/>
          <w:sz w:val="24"/>
          <w:lang w:eastAsia="cs-CZ"/>
        </w:rPr>
      </w:pPr>
      <w:r w:rsidRPr="00EA7F28">
        <w:rPr>
          <w:rFonts w:cs="Times New Roman"/>
          <w:bCs/>
          <w:sz w:val="24"/>
          <w:lang w:eastAsia="cs-CZ"/>
        </w:rPr>
        <w:t>sdělují, že na řešeném území se nenachází žádná chráněná geologicky významná lokalita, ložisko nerostných surovin, dobývací prostor ložiska, chráněné ložiskové území nerostných surovin ani žádné poddolované území,</w:t>
      </w:r>
    </w:p>
    <w:p w:rsidR="007837EB" w:rsidRPr="00EA7F28" w:rsidRDefault="007837EB" w:rsidP="007837EB">
      <w:pPr>
        <w:pStyle w:val="Odstavecseseznamem"/>
        <w:numPr>
          <w:ilvl w:val="0"/>
          <w:numId w:val="38"/>
        </w:numPr>
        <w:suppressAutoHyphens/>
        <w:spacing w:line="240" w:lineRule="auto"/>
        <w:jc w:val="both"/>
        <w:rPr>
          <w:rFonts w:cs="Times New Roman"/>
          <w:bCs/>
          <w:sz w:val="24"/>
          <w:lang w:eastAsia="cs-CZ"/>
        </w:rPr>
      </w:pPr>
      <w:r w:rsidRPr="00EA7F28">
        <w:rPr>
          <w:rFonts w:cs="Times New Roman"/>
          <w:bCs/>
          <w:sz w:val="24"/>
          <w:lang w:eastAsia="cs-CZ"/>
        </w:rPr>
        <w:t xml:space="preserve">dále není v k. </w:t>
      </w:r>
      <w:proofErr w:type="spellStart"/>
      <w:r w:rsidRPr="00EA7F28">
        <w:rPr>
          <w:rFonts w:cs="Times New Roman"/>
          <w:bCs/>
          <w:sz w:val="24"/>
          <w:lang w:eastAsia="cs-CZ"/>
        </w:rPr>
        <w:t>ú.</w:t>
      </w:r>
      <w:proofErr w:type="spellEnd"/>
      <w:r w:rsidRPr="00EA7F28">
        <w:rPr>
          <w:rFonts w:cs="Times New Roman"/>
          <w:bCs/>
          <w:sz w:val="24"/>
          <w:lang w:eastAsia="cs-CZ"/>
        </w:rPr>
        <w:t xml:space="preserve"> registrovaná žádná svahová nestabilita,</w:t>
      </w:r>
    </w:p>
    <w:p w:rsidR="007837EB" w:rsidRPr="00EA7F28" w:rsidRDefault="007837EB" w:rsidP="007837EB">
      <w:pPr>
        <w:pStyle w:val="Odstavecseseznamem"/>
        <w:numPr>
          <w:ilvl w:val="0"/>
          <w:numId w:val="38"/>
        </w:numPr>
        <w:suppressAutoHyphens/>
        <w:spacing w:line="240" w:lineRule="auto"/>
        <w:jc w:val="both"/>
        <w:rPr>
          <w:rFonts w:cs="Times New Roman"/>
          <w:bCs/>
          <w:sz w:val="24"/>
          <w:lang w:eastAsia="cs-CZ"/>
        </w:rPr>
      </w:pPr>
      <w:r w:rsidRPr="00EA7F28">
        <w:rPr>
          <w:rFonts w:cs="Times New Roman"/>
          <w:bCs/>
          <w:sz w:val="24"/>
          <w:lang w:eastAsia="cs-CZ"/>
        </w:rPr>
        <w:t>pokud nové prostorové uspořádání pozemků spočívající ve změnách jejich hranic a</w:t>
      </w:r>
      <w:r w:rsidR="00284315" w:rsidRPr="00EA7F28">
        <w:rPr>
          <w:rFonts w:cs="Times New Roman"/>
          <w:bCs/>
          <w:sz w:val="24"/>
          <w:lang w:eastAsia="cs-CZ"/>
        </w:rPr>
        <w:t> </w:t>
      </w:r>
      <w:r w:rsidRPr="00EA7F28">
        <w:rPr>
          <w:rFonts w:cs="Times New Roman"/>
          <w:bCs/>
          <w:sz w:val="24"/>
          <w:lang w:eastAsia="cs-CZ"/>
        </w:rPr>
        <w:t>uspořádání vlastnických práv k pozemkům nebude mít negativní vliv na hydrogeologické poměry řešeného území, na geologickou a inženýrsko-geologickou stavbu území, nemá ČGS připomínky k jeho realizaci a sdělují, že nemají v řešeném katastrálním území žádné své zájmy, ani zde nevlastní či nespravují žádná zařízení, pro něž by bylo třeba vytvářet podmínky k jejich ochraně v souladu se zvláštními právními předpisy.</w:t>
      </w:r>
    </w:p>
    <w:p w:rsidR="007837EB" w:rsidRPr="00EA7F28" w:rsidRDefault="007837EB" w:rsidP="007C0FAD">
      <w:pPr>
        <w:suppressAutoHyphens/>
        <w:spacing w:line="240" w:lineRule="auto"/>
        <w:ind w:firstLine="360"/>
        <w:jc w:val="both"/>
        <w:rPr>
          <w:bCs/>
          <w:sz w:val="24"/>
          <w:szCs w:val="24"/>
          <w:u w:val="single"/>
          <w:lang w:eastAsia="en-US"/>
        </w:rPr>
      </w:pPr>
    </w:p>
    <w:p w:rsidR="007837EB" w:rsidRPr="00EA7F28" w:rsidRDefault="007837EB" w:rsidP="007C0FAD">
      <w:pPr>
        <w:suppressAutoHyphens/>
        <w:spacing w:line="240" w:lineRule="auto"/>
        <w:ind w:firstLine="360"/>
        <w:jc w:val="both"/>
        <w:rPr>
          <w:bCs/>
          <w:sz w:val="24"/>
          <w:szCs w:val="24"/>
          <w:u w:val="single"/>
          <w:lang w:eastAsia="en-US"/>
        </w:rPr>
      </w:pPr>
      <w:r w:rsidRPr="00EA7F28">
        <w:rPr>
          <w:i/>
          <w:sz w:val="24"/>
          <w:szCs w:val="24"/>
        </w:rPr>
        <w:t>Zpracovatel bere vyjádření na vědomí.</w:t>
      </w:r>
    </w:p>
    <w:p w:rsidR="007837EB" w:rsidRPr="00EA7F28" w:rsidRDefault="007837EB" w:rsidP="007C0FAD">
      <w:pPr>
        <w:suppressAutoHyphens/>
        <w:spacing w:line="240" w:lineRule="auto"/>
        <w:ind w:firstLine="360"/>
        <w:jc w:val="both"/>
        <w:rPr>
          <w:bCs/>
          <w:sz w:val="24"/>
          <w:szCs w:val="24"/>
          <w:u w:val="single"/>
          <w:lang w:eastAsia="en-US"/>
        </w:rPr>
      </w:pPr>
    </w:p>
    <w:p w:rsidR="007837EB" w:rsidRPr="00EA7F28" w:rsidRDefault="007837EB" w:rsidP="007837EB">
      <w:pPr>
        <w:suppressAutoHyphens/>
        <w:spacing w:line="240" w:lineRule="auto"/>
        <w:ind w:firstLine="360"/>
        <w:jc w:val="both"/>
        <w:rPr>
          <w:bCs/>
          <w:sz w:val="24"/>
          <w:szCs w:val="24"/>
          <w:u w:val="single"/>
        </w:rPr>
      </w:pPr>
      <w:r w:rsidRPr="00EA7F28">
        <w:rPr>
          <w:bCs/>
          <w:sz w:val="24"/>
          <w:szCs w:val="24"/>
          <w:u w:val="single"/>
        </w:rPr>
        <w:t>Obvodní báňský úřad pro území krajů Jihomoravského a Zlínského</w:t>
      </w:r>
      <w:r w:rsidR="002C4131" w:rsidRPr="00EA7F28">
        <w:rPr>
          <w:bCs/>
          <w:sz w:val="24"/>
          <w:szCs w:val="24"/>
          <w:u w:val="single"/>
        </w:rPr>
        <w:t xml:space="preserve">, </w:t>
      </w:r>
      <w:r w:rsidR="002C4131" w:rsidRPr="00EA7F28">
        <w:rPr>
          <w:sz w:val="24"/>
          <w:szCs w:val="24"/>
          <w:u w:val="single"/>
        </w:rPr>
        <w:t>30. 6. 2015,</w:t>
      </w:r>
    </w:p>
    <w:p w:rsidR="007837EB" w:rsidRPr="00EA7F28" w:rsidRDefault="007837EB" w:rsidP="007837EB">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sdělují, že podle evidence dobývacích prostorů vedené jejich úřadem, v souladu s ustanovením § 29 odst. 3 horního zákona, dobývací prostor v k.ú. Skalice u Znojma, Jihomoravský kraj, není evidován</w:t>
      </w:r>
    </w:p>
    <w:p w:rsidR="007837EB" w:rsidRPr="00EA7F28" w:rsidRDefault="007837EB" w:rsidP="007837EB">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s ohledem na uvedenou skutečnost, v souladu s ustanovením § 15 horního zákona, nemá jejich úřad k záměru KoPÚ v k.</w:t>
      </w:r>
      <w:r w:rsidR="00631EFC" w:rsidRPr="00EA7F28">
        <w:rPr>
          <w:rFonts w:cs="Times New Roman"/>
          <w:bCs/>
          <w:sz w:val="24"/>
          <w:lang w:eastAsia="cs-CZ"/>
        </w:rPr>
        <w:t> </w:t>
      </w:r>
      <w:proofErr w:type="spellStart"/>
      <w:r w:rsidRPr="00EA7F28">
        <w:rPr>
          <w:rFonts w:cs="Times New Roman"/>
          <w:bCs/>
          <w:sz w:val="24"/>
          <w:lang w:eastAsia="cs-CZ"/>
        </w:rPr>
        <w:t>ú.</w:t>
      </w:r>
      <w:proofErr w:type="spellEnd"/>
      <w:r w:rsidRPr="00EA7F28">
        <w:rPr>
          <w:rFonts w:cs="Times New Roman"/>
          <w:bCs/>
          <w:sz w:val="24"/>
          <w:lang w:eastAsia="cs-CZ"/>
        </w:rPr>
        <w:t xml:space="preserve"> Skalice u Znojma připomínek.</w:t>
      </w:r>
    </w:p>
    <w:p w:rsidR="007837EB" w:rsidRPr="00EA7F28" w:rsidRDefault="007837EB" w:rsidP="007C0FAD">
      <w:pPr>
        <w:suppressAutoHyphens/>
        <w:spacing w:line="240" w:lineRule="auto"/>
        <w:ind w:firstLine="360"/>
        <w:jc w:val="both"/>
        <w:rPr>
          <w:bCs/>
          <w:sz w:val="24"/>
          <w:szCs w:val="24"/>
          <w:u w:val="single"/>
          <w:lang w:eastAsia="en-US"/>
        </w:rPr>
      </w:pPr>
    </w:p>
    <w:p w:rsidR="007837EB" w:rsidRPr="00EA7F28" w:rsidRDefault="007837EB" w:rsidP="007C0FAD">
      <w:pPr>
        <w:suppressAutoHyphens/>
        <w:spacing w:line="240" w:lineRule="auto"/>
        <w:ind w:firstLine="360"/>
        <w:jc w:val="both"/>
        <w:rPr>
          <w:bCs/>
          <w:sz w:val="24"/>
          <w:szCs w:val="24"/>
          <w:u w:val="single"/>
          <w:lang w:eastAsia="en-US"/>
        </w:rPr>
      </w:pPr>
      <w:r w:rsidRPr="00EA7F28">
        <w:rPr>
          <w:i/>
          <w:sz w:val="24"/>
          <w:szCs w:val="24"/>
        </w:rPr>
        <w:t>Zpracovatel bere vyjádření na vědomí.</w:t>
      </w:r>
    </w:p>
    <w:p w:rsidR="007837EB" w:rsidRPr="00EA7F28" w:rsidRDefault="007837EB" w:rsidP="007C0FAD">
      <w:pPr>
        <w:suppressAutoHyphens/>
        <w:spacing w:line="240" w:lineRule="auto"/>
        <w:ind w:firstLine="360"/>
        <w:jc w:val="both"/>
        <w:rPr>
          <w:bCs/>
          <w:sz w:val="24"/>
          <w:szCs w:val="24"/>
          <w:u w:val="single"/>
          <w:lang w:eastAsia="en-US"/>
        </w:rPr>
      </w:pPr>
    </w:p>
    <w:p w:rsidR="007837EB" w:rsidRPr="00EA7F28" w:rsidRDefault="007837EB" w:rsidP="007837EB">
      <w:pPr>
        <w:suppressAutoHyphens/>
        <w:spacing w:line="240" w:lineRule="auto"/>
        <w:ind w:firstLine="360"/>
        <w:jc w:val="both"/>
        <w:rPr>
          <w:bCs/>
          <w:sz w:val="24"/>
          <w:szCs w:val="24"/>
          <w:u w:val="single"/>
        </w:rPr>
      </w:pPr>
      <w:r w:rsidRPr="00EA7F28">
        <w:rPr>
          <w:bCs/>
          <w:sz w:val="24"/>
          <w:szCs w:val="24"/>
          <w:u w:val="single"/>
        </w:rPr>
        <w:t>Městský úřad Moravský Krumlov, odbor dopravy</w:t>
      </w:r>
      <w:r w:rsidR="002C4131" w:rsidRPr="00EA7F28">
        <w:rPr>
          <w:bCs/>
          <w:sz w:val="24"/>
          <w:szCs w:val="24"/>
          <w:u w:val="single"/>
        </w:rPr>
        <w:t xml:space="preserve">, </w:t>
      </w:r>
      <w:r w:rsidR="002C4131" w:rsidRPr="00EA7F28">
        <w:rPr>
          <w:sz w:val="24"/>
          <w:szCs w:val="24"/>
          <w:u w:val="single"/>
        </w:rPr>
        <w:t>23. 6. 2015,</w:t>
      </w:r>
    </w:p>
    <w:p w:rsidR="007837EB" w:rsidRPr="00EA7F28" w:rsidRDefault="007837EB" w:rsidP="007837EB">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 xml:space="preserve">při realizaci záměru KoPÚ je nutno dbát základních povinností k ochraně pozemku určeného k plnění funkce dopravy, uvedené v </w:t>
      </w:r>
      <w:proofErr w:type="spellStart"/>
      <w:r w:rsidRPr="00EA7F28">
        <w:rPr>
          <w:rFonts w:cs="Times New Roman"/>
          <w:bCs/>
          <w:sz w:val="24"/>
          <w:lang w:eastAsia="cs-CZ"/>
        </w:rPr>
        <w:t>ust</w:t>
      </w:r>
      <w:proofErr w:type="spellEnd"/>
      <w:r w:rsidRPr="00EA7F28">
        <w:rPr>
          <w:rFonts w:cs="Times New Roman"/>
          <w:bCs/>
          <w:sz w:val="24"/>
          <w:lang w:eastAsia="cs-CZ"/>
        </w:rPr>
        <w:t>. § 2 Pozemní komunikace a jejich rozdělení zákona č. 13/1997 Sb., o pozemních komunikacích, ve znění pozdějších předpisů,</w:t>
      </w:r>
    </w:p>
    <w:p w:rsidR="007837EB" w:rsidRPr="00EA7F28" w:rsidRDefault="007837EB" w:rsidP="007837EB">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udělují souhlas s řešením pozemků, které lze řešit v pozemkových úpravách jen se souhlasem jejich vlastníka a příslušného správního úřadu,</w:t>
      </w:r>
    </w:p>
    <w:p w:rsidR="007837EB" w:rsidRPr="00EA7F28" w:rsidRDefault="007837EB" w:rsidP="007837EB">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v katastrálním území Skalice u Znojma se nachází silnice II/400 a III/400 12, které dříve nebo později bude nutné opravovat, rekonstruovat. Záměr na opravu či rekonstrukci vychází z požadavku správce silnic II. a III. tříd,</w:t>
      </w:r>
    </w:p>
    <w:p w:rsidR="007837EB" w:rsidRPr="00EA7F28" w:rsidRDefault="007837EB" w:rsidP="007837EB">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konkrétní problémy v dané lokalitě na úseku pozemních komunikací jim nejsou známy.</w:t>
      </w:r>
    </w:p>
    <w:p w:rsidR="007837EB" w:rsidRPr="00EA7F28" w:rsidRDefault="007837EB" w:rsidP="007C0FAD">
      <w:pPr>
        <w:suppressAutoHyphens/>
        <w:spacing w:line="240" w:lineRule="auto"/>
        <w:ind w:firstLine="360"/>
        <w:jc w:val="both"/>
        <w:rPr>
          <w:bCs/>
          <w:sz w:val="24"/>
          <w:szCs w:val="24"/>
          <w:u w:val="single"/>
          <w:lang w:eastAsia="en-US"/>
        </w:rPr>
      </w:pPr>
    </w:p>
    <w:p w:rsidR="007837EB" w:rsidRPr="00EA7F28" w:rsidRDefault="007837EB" w:rsidP="007C0FAD">
      <w:pPr>
        <w:suppressAutoHyphens/>
        <w:spacing w:line="240" w:lineRule="auto"/>
        <w:ind w:firstLine="360"/>
        <w:jc w:val="both"/>
        <w:rPr>
          <w:bCs/>
          <w:sz w:val="24"/>
          <w:szCs w:val="24"/>
          <w:u w:val="single"/>
          <w:lang w:eastAsia="en-US"/>
        </w:rPr>
      </w:pPr>
      <w:r w:rsidRPr="00EA7F28">
        <w:rPr>
          <w:i/>
          <w:sz w:val="24"/>
          <w:szCs w:val="24"/>
        </w:rPr>
        <w:t>Zpracovatel bere vyjádření na vědomí.</w:t>
      </w:r>
    </w:p>
    <w:p w:rsidR="007837EB" w:rsidRPr="00EA7F28" w:rsidRDefault="007837EB" w:rsidP="007C0FAD">
      <w:pPr>
        <w:suppressAutoHyphens/>
        <w:spacing w:line="240" w:lineRule="auto"/>
        <w:ind w:firstLine="360"/>
        <w:jc w:val="both"/>
        <w:rPr>
          <w:bCs/>
          <w:sz w:val="24"/>
          <w:szCs w:val="24"/>
          <w:u w:val="single"/>
          <w:lang w:eastAsia="en-US"/>
        </w:rPr>
      </w:pPr>
    </w:p>
    <w:p w:rsidR="007C0FAD" w:rsidRPr="00EA7F28" w:rsidRDefault="007C0FAD" w:rsidP="007C0FAD">
      <w:pPr>
        <w:suppressAutoHyphens/>
        <w:spacing w:line="240" w:lineRule="auto"/>
        <w:ind w:firstLine="360"/>
        <w:jc w:val="both"/>
        <w:rPr>
          <w:bCs/>
          <w:sz w:val="24"/>
          <w:szCs w:val="24"/>
          <w:u w:val="single"/>
          <w:lang w:eastAsia="en-US"/>
        </w:rPr>
      </w:pPr>
      <w:r w:rsidRPr="00EA7F28">
        <w:rPr>
          <w:bCs/>
          <w:sz w:val="24"/>
          <w:szCs w:val="24"/>
          <w:u w:val="single"/>
          <w:lang w:eastAsia="en-US"/>
        </w:rPr>
        <w:t>Krajský úřad Jihomoravského kraje, odbor rozvoje dopravy</w:t>
      </w:r>
      <w:r w:rsidR="00E240C9" w:rsidRPr="00EA7F28">
        <w:rPr>
          <w:bCs/>
          <w:sz w:val="24"/>
          <w:szCs w:val="24"/>
          <w:u w:val="single"/>
          <w:lang w:eastAsia="en-US"/>
        </w:rPr>
        <w:t>, 7. 7. 2015</w:t>
      </w:r>
    </w:p>
    <w:p w:rsidR="007C0FAD" w:rsidRPr="00EA7F28" w:rsidRDefault="007C0FAD" w:rsidP="007C0FAD">
      <w:pPr>
        <w:pStyle w:val="Odstavecseseznamem"/>
        <w:numPr>
          <w:ilvl w:val="0"/>
          <w:numId w:val="38"/>
        </w:numPr>
        <w:suppressAutoHyphens/>
        <w:spacing w:line="240" w:lineRule="auto"/>
        <w:jc w:val="both"/>
        <w:rPr>
          <w:rFonts w:cs="Times New Roman"/>
          <w:bCs/>
          <w:sz w:val="24"/>
          <w:lang w:eastAsia="cs-CZ"/>
        </w:rPr>
      </w:pPr>
      <w:r w:rsidRPr="00EA7F28">
        <w:rPr>
          <w:rFonts w:cs="Times New Roman"/>
          <w:bCs/>
          <w:sz w:val="24"/>
          <w:lang w:eastAsia="cs-CZ"/>
        </w:rPr>
        <w:t>sdělují, že ve vymezeném obvodu KoPÚ evidují silnice II. a III. třídy v jejich vlastnictví: II/400, III/40012, III/3981.</w:t>
      </w:r>
    </w:p>
    <w:p w:rsidR="007C0FAD" w:rsidRPr="00EA7F28" w:rsidRDefault="007C0FAD" w:rsidP="007C0FAD">
      <w:pPr>
        <w:pStyle w:val="Odstavecseseznamem"/>
        <w:numPr>
          <w:ilvl w:val="0"/>
          <w:numId w:val="38"/>
        </w:numPr>
        <w:suppressAutoHyphens/>
        <w:spacing w:line="240" w:lineRule="auto"/>
        <w:jc w:val="both"/>
        <w:rPr>
          <w:rFonts w:cs="Times New Roman"/>
          <w:bCs/>
          <w:sz w:val="24"/>
          <w:lang w:eastAsia="cs-CZ"/>
        </w:rPr>
      </w:pPr>
      <w:r w:rsidRPr="00EA7F28">
        <w:rPr>
          <w:rFonts w:cs="Times New Roman"/>
          <w:bCs/>
          <w:sz w:val="24"/>
          <w:lang w:eastAsia="cs-CZ"/>
        </w:rPr>
        <w:lastRenderedPageBreak/>
        <w:t>připojování</w:t>
      </w:r>
      <w:r w:rsidR="000F2D08" w:rsidRPr="00EA7F28">
        <w:rPr>
          <w:rFonts w:cs="Times New Roman"/>
          <w:bCs/>
          <w:sz w:val="24"/>
          <w:lang w:eastAsia="cs-CZ"/>
        </w:rPr>
        <w:t xml:space="preserve"> nových polních cest </w:t>
      </w:r>
      <w:r w:rsidRPr="00EA7F28">
        <w:rPr>
          <w:rFonts w:cs="Times New Roman"/>
          <w:bCs/>
          <w:sz w:val="24"/>
          <w:lang w:eastAsia="cs-CZ"/>
        </w:rPr>
        <w:t xml:space="preserve">a rekonstrukce sjezdů ze stávajících polních cest na silnice II. a III. třídy bude při řešení komplexní pozemkové úpravy řešeno v souladu s § 10, odst. 1 a 5 zákona o PK a § 11 a 12 vyhlášky č. </w:t>
      </w:r>
      <w:r w:rsidR="000F2D08" w:rsidRPr="00EA7F28">
        <w:rPr>
          <w:rFonts w:cs="Times New Roman"/>
          <w:bCs/>
          <w:sz w:val="24"/>
          <w:lang w:eastAsia="cs-CZ"/>
        </w:rPr>
        <w:t>104/1997 Sb., kterou se provádí zákon o PK. Připojování nových polních cest a úpravy stávajících připojení polních cest na krajské silnice bude řešeno též v souladu s ČSN 736101 – Projektování silnic a dálnic a ČSN 736109 – Projektování polních cest.</w:t>
      </w:r>
    </w:p>
    <w:p w:rsidR="000F2D08" w:rsidRPr="00EA7F28" w:rsidRDefault="000F2D08" w:rsidP="007C0FAD">
      <w:pPr>
        <w:pStyle w:val="Odstavecseseznamem"/>
        <w:numPr>
          <w:ilvl w:val="0"/>
          <w:numId w:val="38"/>
        </w:numPr>
        <w:suppressAutoHyphens/>
        <w:spacing w:line="240" w:lineRule="auto"/>
        <w:jc w:val="both"/>
        <w:rPr>
          <w:rFonts w:cs="Times New Roman"/>
          <w:bCs/>
          <w:sz w:val="24"/>
          <w:lang w:eastAsia="cs-CZ"/>
        </w:rPr>
      </w:pPr>
      <w:r w:rsidRPr="00EA7F28">
        <w:rPr>
          <w:rFonts w:cs="Times New Roman"/>
          <w:bCs/>
          <w:sz w:val="24"/>
          <w:lang w:eastAsia="cs-CZ"/>
        </w:rPr>
        <w:t>při řešení KPÚ budou zohledněny pozemky, na nichž je umístěno silniční těleso silnice II. a III. třídy.</w:t>
      </w:r>
    </w:p>
    <w:p w:rsidR="000F2D08" w:rsidRPr="00EA7F28" w:rsidRDefault="000F2D08" w:rsidP="007C0FAD">
      <w:pPr>
        <w:pStyle w:val="Odstavecseseznamem"/>
        <w:numPr>
          <w:ilvl w:val="0"/>
          <w:numId w:val="38"/>
        </w:numPr>
        <w:suppressAutoHyphens/>
        <w:spacing w:line="240" w:lineRule="auto"/>
        <w:jc w:val="both"/>
        <w:rPr>
          <w:rFonts w:cs="Times New Roman"/>
          <w:bCs/>
          <w:sz w:val="24"/>
          <w:lang w:eastAsia="cs-CZ"/>
        </w:rPr>
      </w:pPr>
      <w:r w:rsidRPr="00EA7F28">
        <w:rPr>
          <w:rFonts w:cs="Times New Roman"/>
          <w:bCs/>
          <w:sz w:val="24"/>
          <w:lang w:eastAsia="cs-CZ"/>
        </w:rPr>
        <w:t xml:space="preserve">podle ustanovení § 12 odst. 3 zákona o PÚ za využití ustanovení § 9 odst. 10 téhož zákona se pro výstavbu polních </w:t>
      </w:r>
      <w:r w:rsidR="00E240C9" w:rsidRPr="00EA7F28">
        <w:rPr>
          <w:rFonts w:cs="Times New Roman"/>
          <w:bCs/>
          <w:sz w:val="24"/>
          <w:lang w:eastAsia="cs-CZ"/>
        </w:rPr>
        <w:t>a lesních cest a další společná zařízení, zahrnutá do schváleného návrhu pozemkových úprav, upouští od vydání územního rozhodnutí. Stanovisko vydané podle ustanovení § 9 odst. 10 zákona o PÚ tak nahrazuje stanovisko vydávané v územním řízení podle ustanovení § 40 odst. 3 písm. f) zákona o PK za použití ustanovení § 4 odst. 2 písm. a) zákona č. 183/2006 Sb., o územním plánování a stavebním řádu, v účinném znění. Předkládané vyjádření stanovuje požadavky na řešení silnic II. a III. třídy v rámci KPÚ, jejichž naplnění může být posuzováno v případě, že bude následně vydáváno zmíněné stanovisko.</w:t>
      </w:r>
    </w:p>
    <w:p w:rsidR="007C0FAD" w:rsidRPr="00EA7F28" w:rsidRDefault="007C0FAD" w:rsidP="007C0FAD">
      <w:pPr>
        <w:pStyle w:val="Odstavecseseznamem"/>
        <w:suppressAutoHyphens/>
        <w:spacing w:line="240" w:lineRule="auto"/>
        <w:ind w:left="426"/>
        <w:jc w:val="both"/>
        <w:rPr>
          <w:rFonts w:cs="Times New Roman"/>
          <w:bCs/>
          <w:sz w:val="24"/>
          <w:lang w:eastAsia="cs-CZ"/>
        </w:rPr>
      </w:pPr>
    </w:p>
    <w:p w:rsidR="007C0FAD" w:rsidRPr="00EA7F28" w:rsidRDefault="007C0FAD" w:rsidP="007C0FAD">
      <w:pPr>
        <w:pStyle w:val="Odstavecseseznamem"/>
        <w:suppressAutoHyphens/>
        <w:spacing w:line="240" w:lineRule="auto"/>
        <w:ind w:left="426"/>
        <w:jc w:val="both"/>
        <w:rPr>
          <w:rFonts w:cs="Times New Roman"/>
          <w:bCs/>
          <w:sz w:val="24"/>
          <w:lang w:eastAsia="cs-CZ"/>
        </w:rPr>
      </w:pPr>
      <w:r w:rsidRPr="00EA7F28">
        <w:rPr>
          <w:i/>
          <w:sz w:val="24"/>
          <w:szCs w:val="24"/>
        </w:rPr>
        <w:t>Zpracovatel bere vyjádření na vědomí.</w:t>
      </w:r>
    </w:p>
    <w:p w:rsidR="00DA78C5" w:rsidRPr="00EA7F28" w:rsidRDefault="00DA78C5" w:rsidP="00DA78C5">
      <w:pPr>
        <w:suppressAutoHyphens/>
        <w:spacing w:line="240" w:lineRule="auto"/>
        <w:jc w:val="both"/>
        <w:rPr>
          <w:bCs/>
          <w:sz w:val="24"/>
          <w:szCs w:val="24"/>
          <w:u w:val="single"/>
        </w:rPr>
      </w:pPr>
    </w:p>
    <w:p w:rsidR="007837EB" w:rsidRPr="00EA7F28" w:rsidRDefault="007837EB" w:rsidP="007837EB">
      <w:pPr>
        <w:suppressAutoHyphens/>
        <w:spacing w:line="240" w:lineRule="auto"/>
        <w:ind w:firstLine="360"/>
        <w:jc w:val="both"/>
        <w:rPr>
          <w:bCs/>
          <w:sz w:val="24"/>
          <w:szCs w:val="24"/>
          <w:u w:val="single"/>
        </w:rPr>
      </w:pPr>
      <w:r w:rsidRPr="00EA7F28">
        <w:rPr>
          <w:bCs/>
          <w:sz w:val="24"/>
          <w:szCs w:val="24"/>
          <w:u w:val="single"/>
        </w:rPr>
        <w:t>Ředitelství silnic a dálnic ČR, Závod Brno</w:t>
      </w:r>
      <w:r w:rsidR="002C4131" w:rsidRPr="00EA7F28">
        <w:rPr>
          <w:bCs/>
          <w:sz w:val="24"/>
          <w:szCs w:val="24"/>
          <w:u w:val="single"/>
        </w:rPr>
        <w:t xml:space="preserve">, </w:t>
      </w:r>
      <w:r w:rsidR="002C4131" w:rsidRPr="00EA7F28">
        <w:rPr>
          <w:sz w:val="24"/>
          <w:szCs w:val="24"/>
          <w:u w:val="single"/>
        </w:rPr>
        <w:t>1. 7. 2015,</w:t>
      </w:r>
    </w:p>
    <w:p w:rsidR="007837EB" w:rsidRPr="00EA7F28" w:rsidRDefault="007837EB" w:rsidP="007837EB">
      <w:pPr>
        <w:pStyle w:val="Odstavecseseznamem"/>
        <w:numPr>
          <w:ilvl w:val="0"/>
          <w:numId w:val="38"/>
        </w:numPr>
        <w:suppressAutoHyphens/>
        <w:spacing w:line="240" w:lineRule="auto"/>
        <w:jc w:val="both"/>
        <w:rPr>
          <w:rFonts w:cs="Times New Roman"/>
          <w:bCs/>
          <w:sz w:val="24"/>
          <w:lang w:eastAsia="cs-CZ"/>
        </w:rPr>
      </w:pPr>
      <w:r w:rsidRPr="00EA7F28">
        <w:rPr>
          <w:rFonts w:cs="Times New Roman"/>
          <w:bCs/>
          <w:sz w:val="24"/>
          <w:lang w:eastAsia="cs-CZ"/>
        </w:rPr>
        <w:t>sdělují, že v zájmovém území nemají pozemky a ani plánované zájmy.</w:t>
      </w:r>
    </w:p>
    <w:p w:rsidR="007837EB" w:rsidRPr="00EA7F28" w:rsidRDefault="007837EB" w:rsidP="00DA78C5">
      <w:pPr>
        <w:suppressAutoHyphens/>
        <w:spacing w:line="240" w:lineRule="auto"/>
        <w:jc w:val="both"/>
        <w:rPr>
          <w:bCs/>
          <w:sz w:val="24"/>
          <w:szCs w:val="24"/>
          <w:u w:val="single"/>
        </w:rPr>
      </w:pPr>
    </w:p>
    <w:p w:rsidR="007837EB" w:rsidRPr="00EA7F28" w:rsidRDefault="007837EB" w:rsidP="007837EB">
      <w:pPr>
        <w:suppressAutoHyphens/>
        <w:spacing w:line="240" w:lineRule="auto"/>
        <w:ind w:firstLine="360"/>
        <w:jc w:val="both"/>
        <w:rPr>
          <w:i/>
          <w:sz w:val="24"/>
          <w:szCs w:val="24"/>
        </w:rPr>
      </w:pPr>
      <w:r w:rsidRPr="00EA7F28">
        <w:rPr>
          <w:i/>
          <w:sz w:val="24"/>
          <w:szCs w:val="24"/>
        </w:rPr>
        <w:t>Zpracovatel bere vyjádření na vědomí.</w:t>
      </w:r>
    </w:p>
    <w:p w:rsidR="007837EB" w:rsidRPr="00EA7F28" w:rsidRDefault="007837EB" w:rsidP="00DA78C5">
      <w:pPr>
        <w:suppressAutoHyphens/>
        <w:spacing w:line="240" w:lineRule="auto"/>
        <w:jc w:val="both"/>
        <w:rPr>
          <w:bCs/>
          <w:sz w:val="24"/>
          <w:szCs w:val="24"/>
          <w:u w:val="single"/>
        </w:rPr>
      </w:pPr>
    </w:p>
    <w:p w:rsidR="00DA78C5" w:rsidRPr="00EA7F28" w:rsidRDefault="00DA78C5" w:rsidP="00DA78C5">
      <w:pPr>
        <w:suppressAutoHyphens/>
        <w:spacing w:line="240" w:lineRule="auto"/>
        <w:ind w:left="360"/>
        <w:jc w:val="both"/>
        <w:rPr>
          <w:bCs/>
          <w:sz w:val="24"/>
          <w:szCs w:val="24"/>
          <w:u w:val="single"/>
        </w:rPr>
      </w:pPr>
      <w:r w:rsidRPr="00EA7F28">
        <w:rPr>
          <w:bCs/>
          <w:sz w:val="24"/>
          <w:szCs w:val="24"/>
          <w:u w:val="single"/>
        </w:rPr>
        <w:t>Policie ČR, Krajské ředitelství Policie Jihomoravského kraje, územní odbor Znojmo, dopravní inspektorát</w:t>
      </w:r>
      <w:r w:rsidR="0033484A" w:rsidRPr="00EA7F28">
        <w:rPr>
          <w:bCs/>
          <w:sz w:val="24"/>
          <w:szCs w:val="24"/>
          <w:u w:val="single"/>
        </w:rPr>
        <w:t>, 22. 6. 2015,</w:t>
      </w:r>
    </w:p>
    <w:p w:rsidR="00DA78C5" w:rsidRPr="00EA7F28" w:rsidRDefault="00DA78C5" w:rsidP="00DA78C5">
      <w:pPr>
        <w:pStyle w:val="Odstavecseseznamem"/>
        <w:numPr>
          <w:ilvl w:val="0"/>
          <w:numId w:val="38"/>
        </w:numPr>
        <w:suppressAutoHyphens/>
        <w:spacing w:line="240" w:lineRule="auto"/>
        <w:jc w:val="both"/>
        <w:rPr>
          <w:bCs/>
          <w:sz w:val="24"/>
          <w:szCs w:val="24"/>
          <w:u w:val="single"/>
        </w:rPr>
      </w:pPr>
      <w:r w:rsidRPr="00EA7F28">
        <w:rPr>
          <w:rFonts w:cs="Times New Roman"/>
          <w:bCs/>
          <w:sz w:val="24"/>
          <w:lang w:eastAsia="cs-CZ"/>
        </w:rPr>
        <w:t>sdělují, že nemají připomínky.</w:t>
      </w:r>
    </w:p>
    <w:p w:rsidR="00DA78C5" w:rsidRPr="00EA7F28" w:rsidRDefault="00DA78C5" w:rsidP="00DA78C5">
      <w:pPr>
        <w:suppressAutoHyphens/>
        <w:spacing w:line="240" w:lineRule="auto"/>
        <w:jc w:val="both"/>
        <w:rPr>
          <w:bCs/>
          <w:sz w:val="24"/>
          <w:szCs w:val="24"/>
          <w:u w:val="single"/>
        </w:rPr>
      </w:pPr>
    </w:p>
    <w:p w:rsidR="00DA78C5" w:rsidRPr="00EA7F28" w:rsidRDefault="00DA78C5" w:rsidP="00DA78C5">
      <w:pPr>
        <w:suppressAutoHyphens/>
        <w:spacing w:line="240" w:lineRule="auto"/>
        <w:ind w:firstLine="360"/>
        <w:jc w:val="both"/>
        <w:rPr>
          <w:bCs/>
          <w:sz w:val="24"/>
          <w:szCs w:val="24"/>
          <w:u w:val="single"/>
        </w:rPr>
      </w:pPr>
      <w:r w:rsidRPr="00EA7F28">
        <w:rPr>
          <w:i/>
          <w:sz w:val="24"/>
          <w:szCs w:val="24"/>
        </w:rPr>
        <w:t>Zpracovatel bere vyjádření na vědomí.</w:t>
      </w:r>
    </w:p>
    <w:p w:rsidR="00DA78C5" w:rsidRPr="00EA7F28" w:rsidRDefault="00DA78C5" w:rsidP="00DA78C5">
      <w:pPr>
        <w:suppressAutoHyphens/>
        <w:spacing w:line="240" w:lineRule="auto"/>
        <w:jc w:val="both"/>
        <w:rPr>
          <w:bCs/>
          <w:sz w:val="24"/>
          <w:szCs w:val="24"/>
          <w:u w:val="single"/>
        </w:rPr>
      </w:pPr>
    </w:p>
    <w:p w:rsidR="00DA78C5" w:rsidRPr="00EA7F28" w:rsidRDefault="00DA78C5" w:rsidP="00DA78C5">
      <w:pPr>
        <w:suppressAutoHyphens/>
        <w:spacing w:line="240" w:lineRule="auto"/>
        <w:ind w:left="360"/>
        <w:jc w:val="both"/>
        <w:rPr>
          <w:bCs/>
          <w:sz w:val="24"/>
          <w:szCs w:val="24"/>
          <w:u w:val="single"/>
        </w:rPr>
      </w:pPr>
      <w:r w:rsidRPr="00EA7F28">
        <w:rPr>
          <w:bCs/>
          <w:sz w:val="24"/>
          <w:szCs w:val="24"/>
          <w:u w:val="single"/>
        </w:rPr>
        <w:t>Správa a údržba silnic Jihomoravského kraje</w:t>
      </w:r>
      <w:r w:rsidR="0033484A" w:rsidRPr="00EA7F28">
        <w:rPr>
          <w:bCs/>
          <w:sz w:val="24"/>
          <w:szCs w:val="24"/>
          <w:u w:val="single"/>
        </w:rPr>
        <w:t>, 19. 11. 2012,</w:t>
      </w:r>
    </w:p>
    <w:p w:rsidR="00DA78C5" w:rsidRPr="00EA7F28" w:rsidRDefault="00DA78C5" w:rsidP="00DA78C5">
      <w:pPr>
        <w:numPr>
          <w:ilvl w:val="1"/>
          <w:numId w:val="38"/>
        </w:numPr>
        <w:suppressAutoHyphens/>
        <w:spacing w:line="240" w:lineRule="auto"/>
        <w:ind w:left="709" w:hanging="142"/>
        <w:jc w:val="both"/>
        <w:rPr>
          <w:bCs/>
          <w:sz w:val="24"/>
          <w:szCs w:val="24"/>
          <w:u w:val="single"/>
        </w:rPr>
      </w:pPr>
      <w:r w:rsidRPr="00EA7F28">
        <w:rPr>
          <w:rFonts w:cs="Times New Roman"/>
          <w:bCs/>
          <w:sz w:val="24"/>
          <w:lang w:eastAsia="cs-CZ"/>
        </w:rPr>
        <w:t xml:space="preserve">žádají o vytvoření nového pozemku (viz. mapka v dokladové části v příloze), který bude po vybudování nového železobetonového trubního propustku DN800 pod silnicí II/400 (pozemek p. č. 4027) plynule propojovat pozemek p. č. 4095 (vodní plocha – koryto vodního toku) s pozemkem p. č. 4238/1 (vodní </w:t>
      </w:r>
      <w:r w:rsidR="00284315" w:rsidRPr="00EA7F28">
        <w:rPr>
          <w:rFonts w:cs="Times New Roman"/>
          <w:bCs/>
          <w:sz w:val="24"/>
          <w:lang w:eastAsia="cs-CZ"/>
        </w:rPr>
        <w:t>plocha – koryto</w:t>
      </w:r>
      <w:r w:rsidRPr="00EA7F28">
        <w:rPr>
          <w:rFonts w:cs="Times New Roman"/>
          <w:bCs/>
          <w:sz w:val="24"/>
          <w:lang w:eastAsia="cs-CZ"/>
        </w:rPr>
        <w:t xml:space="preserve"> vodního toku).</w:t>
      </w:r>
    </w:p>
    <w:p w:rsidR="00DA78C5" w:rsidRPr="00EA7F28" w:rsidRDefault="00DA78C5" w:rsidP="00DA78C5">
      <w:pPr>
        <w:suppressAutoHyphens/>
        <w:spacing w:line="240" w:lineRule="auto"/>
        <w:jc w:val="both"/>
        <w:rPr>
          <w:bCs/>
          <w:sz w:val="24"/>
          <w:szCs w:val="24"/>
          <w:u w:val="single"/>
        </w:rPr>
      </w:pPr>
    </w:p>
    <w:p w:rsidR="00DA78C5" w:rsidRPr="00EA7F28" w:rsidRDefault="00DA78C5" w:rsidP="00DA78C5">
      <w:pPr>
        <w:suppressAutoHyphens/>
        <w:spacing w:line="240" w:lineRule="auto"/>
        <w:ind w:left="426"/>
        <w:jc w:val="both"/>
        <w:rPr>
          <w:i/>
          <w:sz w:val="24"/>
          <w:szCs w:val="24"/>
        </w:rPr>
      </w:pPr>
      <w:r w:rsidRPr="00EA7F28">
        <w:rPr>
          <w:i/>
          <w:sz w:val="24"/>
          <w:szCs w:val="24"/>
        </w:rPr>
        <w:t>Možnost vytvoření nového pozemku pro koryto vodního toku byla projednána se sborem zástupců vlastníků pozemků a bylo rozhodnuto, že z důvodu nežádoucího předělení a záboru v bloku orné půdy bude koryto toku ponecháno v původní trase.</w:t>
      </w:r>
    </w:p>
    <w:p w:rsidR="00D03097" w:rsidRPr="00EA7F28" w:rsidRDefault="00D03097" w:rsidP="00DA78C5">
      <w:pPr>
        <w:suppressAutoHyphens/>
        <w:spacing w:line="240" w:lineRule="auto"/>
        <w:ind w:left="426"/>
        <w:jc w:val="both"/>
        <w:rPr>
          <w:i/>
          <w:sz w:val="24"/>
          <w:szCs w:val="24"/>
        </w:rPr>
      </w:pPr>
    </w:p>
    <w:p w:rsidR="00EA1F2C" w:rsidRPr="00EA7F28" w:rsidRDefault="00EA1F2C" w:rsidP="00EA1F2C">
      <w:pPr>
        <w:suppressAutoHyphens/>
        <w:spacing w:line="240" w:lineRule="auto"/>
        <w:ind w:firstLine="360"/>
        <w:jc w:val="both"/>
        <w:rPr>
          <w:bCs/>
          <w:sz w:val="24"/>
          <w:szCs w:val="24"/>
          <w:u w:val="single"/>
          <w:lang w:eastAsia="en-US"/>
        </w:rPr>
      </w:pPr>
      <w:r w:rsidRPr="00EA7F28">
        <w:rPr>
          <w:bCs/>
          <w:sz w:val="24"/>
          <w:szCs w:val="24"/>
          <w:u w:val="single"/>
          <w:lang w:eastAsia="en-US"/>
        </w:rPr>
        <w:t>ČEPRO, a.s.</w:t>
      </w:r>
      <w:r w:rsidR="00226810" w:rsidRPr="00EA7F28">
        <w:rPr>
          <w:bCs/>
          <w:sz w:val="24"/>
          <w:szCs w:val="24"/>
          <w:u w:val="single"/>
          <w:lang w:eastAsia="en-US"/>
        </w:rPr>
        <w:t xml:space="preserve">, </w:t>
      </w:r>
      <w:r w:rsidR="00226810" w:rsidRPr="00EA7F28">
        <w:rPr>
          <w:sz w:val="24"/>
          <w:szCs w:val="24"/>
          <w:u w:val="single"/>
        </w:rPr>
        <w:t>17. 7. 2015,</w:t>
      </w:r>
    </w:p>
    <w:p w:rsidR="00EA1F2C" w:rsidRPr="00EA7F28" w:rsidRDefault="00EA1F2C" w:rsidP="00EA1F2C">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sdělují, že se v zájmovém území nenachází podzemní dálkové zařízení ani nadzemní objekty ČEPRO, a.s., ani jiné zájmy ČEPRO, a.s.</w:t>
      </w:r>
    </w:p>
    <w:p w:rsidR="00EA1F2C" w:rsidRPr="00EA7F28" w:rsidRDefault="00EA1F2C" w:rsidP="00EA1F2C">
      <w:pPr>
        <w:pStyle w:val="Odstavecseseznamem"/>
        <w:suppressAutoHyphens/>
        <w:spacing w:line="240" w:lineRule="auto"/>
        <w:ind w:left="720"/>
        <w:jc w:val="both"/>
        <w:rPr>
          <w:bCs/>
          <w:sz w:val="24"/>
          <w:szCs w:val="24"/>
          <w:u w:val="single"/>
        </w:rPr>
      </w:pPr>
    </w:p>
    <w:p w:rsidR="00EA1F2C" w:rsidRPr="00EA7F28" w:rsidRDefault="00EA1F2C" w:rsidP="00EA1F2C">
      <w:pPr>
        <w:suppressAutoHyphens/>
        <w:spacing w:line="240" w:lineRule="auto"/>
        <w:ind w:left="360"/>
        <w:jc w:val="both"/>
        <w:rPr>
          <w:bCs/>
          <w:sz w:val="24"/>
          <w:szCs w:val="24"/>
          <w:u w:val="single"/>
        </w:rPr>
      </w:pPr>
      <w:r w:rsidRPr="00EA7F28">
        <w:rPr>
          <w:i/>
          <w:sz w:val="24"/>
          <w:szCs w:val="24"/>
        </w:rPr>
        <w:t>Zpracovatel bere vyjádření na vědomí.</w:t>
      </w:r>
    </w:p>
    <w:p w:rsidR="00EA1F2C" w:rsidRPr="00EA7F28" w:rsidRDefault="00EA1F2C" w:rsidP="00D03097">
      <w:pPr>
        <w:suppressAutoHyphens/>
        <w:spacing w:line="240" w:lineRule="auto"/>
        <w:ind w:firstLine="360"/>
        <w:jc w:val="both"/>
        <w:rPr>
          <w:bCs/>
          <w:sz w:val="24"/>
          <w:szCs w:val="24"/>
          <w:u w:val="single"/>
        </w:rPr>
      </w:pPr>
    </w:p>
    <w:p w:rsidR="00EA1F2C" w:rsidRPr="00EA7F28" w:rsidRDefault="00EA1F2C" w:rsidP="00EA1F2C">
      <w:pPr>
        <w:suppressAutoHyphens/>
        <w:spacing w:line="240" w:lineRule="auto"/>
        <w:ind w:firstLine="360"/>
        <w:jc w:val="both"/>
        <w:rPr>
          <w:bCs/>
          <w:sz w:val="24"/>
          <w:szCs w:val="24"/>
          <w:u w:val="single"/>
        </w:rPr>
      </w:pPr>
      <w:r w:rsidRPr="00EA7F28">
        <w:rPr>
          <w:bCs/>
          <w:sz w:val="24"/>
          <w:szCs w:val="24"/>
          <w:u w:val="single"/>
        </w:rPr>
        <w:t>CETIN, Česká telekomunikační infrastruktura, a.s.</w:t>
      </w:r>
      <w:r w:rsidR="00226810" w:rsidRPr="00EA7F28">
        <w:rPr>
          <w:bCs/>
          <w:sz w:val="24"/>
          <w:szCs w:val="24"/>
          <w:u w:val="single"/>
        </w:rPr>
        <w:t xml:space="preserve">, </w:t>
      </w:r>
      <w:r w:rsidR="00226810" w:rsidRPr="00EA7F28">
        <w:rPr>
          <w:sz w:val="24"/>
          <w:szCs w:val="24"/>
          <w:u w:val="single"/>
        </w:rPr>
        <w:t>23. 6. 2015,</w:t>
      </w:r>
    </w:p>
    <w:p w:rsidR="00EA1F2C" w:rsidRPr="00EA7F28" w:rsidRDefault="00EA1F2C" w:rsidP="00EA1F2C">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sdělují, že se v zájmovém území nachází síť elektronických komunikací společnosti Česká telekomunikační infrastruktura, a.s. nebo její ochranné pásmo.</w:t>
      </w:r>
    </w:p>
    <w:p w:rsidR="00EA1F2C" w:rsidRPr="00EA7F28" w:rsidRDefault="00EA1F2C" w:rsidP="00EA1F2C">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lastRenderedPageBreak/>
        <w:t xml:space="preserve">Existence a poloha </w:t>
      </w:r>
      <w:r w:rsidRPr="00EA7F28">
        <w:rPr>
          <w:rFonts w:cs="Times New Roman"/>
          <w:bCs/>
          <w:i/>
          <w:iCs/>
          <w:sz w:val="24"/>
          <w:lang w:eastAsia="cs-CZ"/>
        </w:rPr>
        <w:t xml:space="preserve">SEK </w:t>
      </w:r>
      <w:r w:rsidRPr="00EA7F28">
        <w:rPr>
          <w:rFonts w:cs="Times New Roman"/>
          <w:bCs/>
          <w:sz w:val="24"/>
          <w:lang w:eastAsia="cs-CZ"/>
        </w:rPr>
        <w:t xml:space="preserve">je zakreslena v přiloženém výřezu/výřezech z účelové mapy </w:t>
      </w:r>
      <w:r w:rsidRPr="00EA7F28">
        <w:rPr>
          <w:rFonts w:cs="Times New Roman"/>
          <w:bCs/>
          <w:i/>
          <w:iCs/>
          <w:sz w:val="24"/>
          <w:lang w:eastAsia="cs-CZ"/>
        </w:rPr>
        <w:t xml:space="preserve">SEK </w:t>
      </w:r>
      <w:r w:rsidRPr="00EA7F28">
        <w:rPr>
          <w:rFonts w:cs="Times New Roman"/>
          <w:bCs/>
          <w:sz w:val="24"/>
          <w:lang w:eastAsia="cs-CZ"/>
        </w:rPr>
        <w:t xml:space="preserve">společnosti </w:t>
      </w:r>
      <w:r w:rsidRPr="00EA7F28">
        <w:rPr>
          <w:rFonts w:cs="Times New Roman"/>
          <w:bCs/>
          <w:i/>
          <w:iCs/>
          <w:sz w:val="24"/>
          <w:lang w:eastAsia="cs-CZ"/>
        </w:rPr>
        <w:t xml:space="preserve">Česká telekomunikační infrastruktura a.s. </w:t>
      </w:r>
      <w:r w:rsidRPr="00EA7F28">
        <w:rPr>
          <w:rFonts w:cs="Times New Roman"/>
          <w:bCs/>
          <w:sz w:val="24"/>
          <w:lang w:eastAsia="cs-CZ"/>
        </w:rPr>
        <w:t xml:space="preserve">Ochranné pásmo </w:t>
      </w:r>
      <w:r w:rsidRPr="00EA7F28">
        <w:rPr>
          <w:rFonts w:cs="Times New Roman"/>
          <w:bCs/>
          <w:i/>
          <w:iCs/>
          <w:sz w:val="24"/>
          <w:lang w:eastAsia="cs-CZ"/>
        </w:rPr>
        <w:t xml:space="preserve">SEK </w:t>
      </w:r>
      <w:r w:rsidRPr="00EA7F28">
        <w:rPr>
          <w:rFonts w:cs="Times New Roman"/>
          <w:bCs/>
          <w:sz w:val="24"/>
          <w:lang w:eastAsia="cs-CZ"/>
        </w:rPr>
        <w:t xml:space="preserve">je v souladu s ustanovením § 102 zákona č. 127/2005 Sb., o elektronických komunikacích a o změně některých souvisejících zákonů stanoveno rozsahem 1,5 m po stranách krajního vedení </w:t>
      </w:r>
      <w:r w:rsidRPr="00EA7F28">
        <w:rPr>
          <w:rFonts w:cs="Times New Roman"/>
          <w:bCs/>
          <w:i/>
          <w:iCs/>
          <w:sz w:val="24"/>
          <w:lang w:eastAsia="cs-CZ"/>
        </w:rPr>
        <w:t>SEK.</w:t>
      </w:r>
    </w:p>
    <w:p w:rsidR="00EA1F2C" w:rsidRPr="00EA7F28" w:rsidRDefault="00EA1F2C" w:rsidP="00EA1F2C">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 xml:space="preserve">Přílohami </w:t>
      </w:r>
      <w:r w:rsidRPr="00EA7F28">
        <w:rPr>
          <w:rFonts w:cs="Times New Roman"/>
          <w:bCs/>
          <w:i/>
          <w:iCs/>
          <w:sz w:val="24"/>
          <w:lang w:eastAsia="cs-CZ"/>
        </w:rPr>
        <w:t xml:space="preserve">Vyjádření </w:t>
      </w:r>
      <w:r w:rsidRPr="00EA7F28">
        <w:rPr>
          <w:rFonts w:cs="Times New Roman"/>
          <w:bCs/>
          <w:sz w:val="24"/>
          <w:lang w:eastAsia="cs-CZ"/>
        </w:rPr>
        <w:t xml:space="preserve">jsou: Všeobecné podmínky ochrany </w:t>
      </w:r>
      <w:r w:rsidRPr="00EA7F28">
        <w:rPr>
          <w:rFonts w:cs="Times New Roman"/>
          <w:bCs/>
          <w:i/>
          <w:iCs/>
          <w:sz w:val="24"/>
          <w:lang w:eastAsia="cs-CZ"/>
        </w:rPr>
        <w:t xml:space="preserve">SEK </w:t>
      </w:r>
      <w:r w:rsidRPr="00EA7F28">
        <w:rPr>
          <w:rFonts w:cs="Times New Roman"/>
          <w:bCs/>
          <w:sz w:val="24"/>
          <w:lang w:eastAsia="cs-CZ"/>
        </w:rPr>
        <w:t xml:space="preserve">společnosti </w:t>
      </w:r>
      <w:r w:rsidRPr="00EA7F28">
        <w:rPr>
          <w:rFonts w:cs="Times New Roman"/>
          <w:bCs/>
          <w:i/>
          <w:iCs/>
          <w:sz w:val="24"/>
          <w:lang w:eastAsia="cs-CZ"/>
        </w:rPr>
        <w:t>Česká telekomunikační infrastruktura a.s.,</w:t>
      </w:r>
      <w:r w:rsidRPr="00EA7F28">
        <w:rPr>
          <w:rFonts w:cs="Times New Roman"/>
          <w:bCs/>
          <w:sz w:val="24"/>
          <w:lang w:eastAsia="cs-CZ"/>
        </w:rPr>
        <w:t xml:space="preserve"> Informace k vytyčení </w:t>
      </w:r>
      <w:r w:rsidRPr="00EA7F28">
        <w:rPr>
          <w:rFonts w:cs="Times New Roman"/>
          <w:bCs/>
          <w:i/>
          <w:iCs/>
          <w:sz w:val="24"/>
          <w:lang w:eastAsia="cs-CZ"/>
        </w:rPr>
        <w:t xml:space="preserve">SEK, </w:t>
      </w:r>
      <w:r w:rsidRPr="00EA7F28">
        <w:rPr>
          <w:rFonts w:cs="Times New Roman"/>
          <w:bCs/>
          <w:sz w:val="24"/>
          <w:lang w:eastAsia="cs-CZ"/>
        </w:rPr>
        <w:t xml:space="preserve">1:1000 Výřez z digitální dokumentace SEK 14x A3, 1:10000 </w:t>
      </w:r>
      <w:proofErr w:type="spellStart"/>
      <w:r w:rsidRPr="00EA7F28">
        <w:rPr>
          <w:rFonts w:cs="Times New Roman"/>
          <w:bCs/>
          <w:sz w:val="24"/>
          <w:lang w:eastAsia="cs-CZ"/>
        </w:rPr>
        <w:t>Přehledka</w:t>
      </w:r>
      <w:proofErr w:type="spellEnd"/>
      <w:r w:rsidRPr="00EA7F28">
        <w:rPr>
          <w:rFonts w:cs="Times New Roman"/>
          <w:bCs/>
          <w:sz w:val="24"/>
          <w:lang w:eastAsia="cs-CZ"/>
        </w:rPr>
        <w:t xml:space="preserve"> 1x A2.</w:t>
      </w:r>
    </w:p>
    <w:p w:rsidR="00EA1F2C" w:rsidRPr="00EA7F28" w:rsidRDefault="00EA1F2C" w:rsidP="00D03097">
      <w:pPr>
        <w:suppressAutoHyphens/>
        <w:spacing w:line="240" w:lineRule="auto"/>
        <w:ind w:firstLine="360"/>
        <w:jc w:val="both"/>
        <w:rPr>
          <w:bCs/>
          <w:sz w:val="24"/>
          <w:szCs w:val="24"/>
          <w:u w:val="single"/>
        </w:rPr>
      </w:pPr>
    </w:p>
    <w:p w:rsidR="00EA1F2C" w:rsidRPr="00EA7F28" w:rsidRDefault="00EA1F2C" w:rsidP="00EA1F2C">
      <w:pPr>
        <w:suppressAutoHyphens/>
        <w:spacing w:line="240" w:lineRule="auto"/>
        <w:ind w:left="360"/>
        <w:jc w:val="both"/>
        <w:rPr>
          <w:i/>
          <w:sz w:val="24"/>
          <w:szCs w:val="24"/>
        </w:rPr>
      </w:pPr>
      <w:r w:rsidRPr="00EA7F28">
        <w:rPr>
          <w:i/>
          <w:sz w:val="24"/>
          <w:szCs w:val="24"/>
        </w:rPr>
        <w:t>Zpracovatel bere vyjádření na vědomí a poloha SEK byla zakreslena do grafické části dokumentace PSZ.</w:t>
      </w:r>
    </w:p>
    <w:p w:rsidR="00EA1F2C" w:rsidRPr="00EA7F28" w:rsidRDefault="00EA1F2C" w:rsidP="00EA1F2C">
      <w:pPr>
        <w:suppressAutoHyphens/>
        <w:spacing w:line="240" w:lineRule="auto"/>
        <w:ind w:left="360"/>
        <w:jc w:val="both"/>
        <w:rPr>
          <w:i/>
          <w:sz w:val="24"/>
          <w:szCs w:val="24"/>
        </w:rPr>
      </w:pPr>
    </w:p>
    <w:p w:rsidR="001F2583" w:rsidRPr="00EA7F28" w:rsidRDefault="001F2583" w:rsidP="00C95F67">
      <w:pPr>
        <w:spacing w:line="240" w:lineRule="auto"/>
        <w:ind w:firstLine="360"/>
        <w:rPr>
          <w:bCs/>
          <w:sz w:val="24"/>
          <w:szCs w:val="24"/>
          <w:u w:val="single"/>
          <w:lang w:eastAsia="en-US"/>
        </w:rPr>
      </w:pPr>
      <w:r w:rsidRPr="00EA7F28">
        <w:rPr>
          <w:bCs/>
          <w:sz w:val="24"/>
          <w:szCs w:val="24"/>
          <w:u w:val="single"/>
          <w:lang w:eastAsia="en-US"/>
        </w:rPr>
        <w:t>Dial Telecom, a.s.</w:t>
      </w:r>
      <w:r w:rsidR="00226810" w:rsidRPr="00EA7F28">
        <w:rPr>
          <w:bCs/>
          <w:sz w:val="24"/>
          <w:szCs w:val="24"/>
          <w:u w:val="single"/>
          <w:lang w:eastAsia="en-US"/>
        </w:rPr>
        <w:t xml:space="preserve">, </w:t>
      </w:r>
      <w:r w:rsidR="00226810" w:rsidRPr="00EA7F28">
        <w:rPr>
          <w:sz w:val="24"/>
          <w:szCs w:val="24"/>
          <w:u w:val="single"/>
        </w:rPr>
        <w:t>26. 6. 2015</w:t>
      </w:r>
    </w:p>
    <w:p w:rsidR="001F2583" w:rsidRPr="00EA7F28" w:rsidRDefault="001F2583" w:rsidP="001F2583">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sdělují, že se v zájmovém území v současné době nenachází v zemi žádné podzemní komunikační vedení ve vlastnictví a správě společnosti Dial Telecom, a.s.</w:t>
      </w:r>
    </w:p>
    <w:p w:rsidR="001F2583" w:rsidRPr="00EA7F28" w:rsidRDefault="001F2583" w:rsidP="001F2583">
      <w:pPr>
        <w:suppressAutoHyphens/>
        <w:spacing w:line="240" w:lineRule="auto"/>
        <w:jc w:val="both"/>
        <w:rPr>
          <w:rFonts w:cs="Times New Roman"/>
          <w:bCs/>
          <w:sz w:val="24"/>
          <w:lang w:eastAsia="cs-CZ"/>
        </w:rPr>
      </w:pPr>
    </w:p>
    <w:p w:rsidR="001F2583" w:rsidRPr="00EA7F28" w:rsidRDefault="001F2583" w:rsidP="001F2583">
      <w:pPr>
        <w:suppressAutoHyphens/>
        <w:spacing w:line="240" w:lineRule="auto"/>
        <w:ind w:left="360"/>
        <w:jc w:val="both"/>
        <w:rPr>
          <w:i/>
          <w:sz w:val="24"/>
          <w:szCs w:val="24"/>
        </w:rPr>
      </w:pPr>
      <w:r w:rsidRPr="00EA7F28">
        <w:rPr>
          <w:i/>
          <w:sz w:val="24"/>
          <w:szCs w:val="24"/>
        </w:rPr>
        <w:t>Zpracovatel bere vyjádření na vědomí.</w:t>
      </w:r>
    </w:p>
    <w:p w:rsidR="001F2583" w:rsidRPr="00EA7F28" w:rsidRDefault="001F2583" w:rsidP="001F2583">
      <w:pPr>
        <w:suppressAutoHyphens/>
        <w:spacing w:line="240" w:lineRule="auto"/>
        <w:ind w:firstLine="360"/>
        <w:jc w:val="both"/>
        <w:rPr>
          <w:bCs/>
          <w:i/>
          <w:sz w:val="24"/>
          <w:szCs w:val="24"/>
          <w:lang w:eastAsia="en-US"/>
        </w:rPr>
      </w:pPr>
    </w:p>
    <w:p w:rsidR="001F2583" w:rsidRPr="00EA7F28" w:rsidRDefault="001F2583" w:rsidP="001F2583">
      <w:pPr>
        <w:suppressAutoHyphens/>
        <w:spacing w:line="240" w:lineRule="auto"/>
        <w:ind w:firstLine="360"/>
        <w:jc w:val="both"/>
        <w:rPr>
          <w:bCs/>
          <w:sz w:val="24"/>
          <w:szCs w:val="24"/>
          <w:u w:val="single"/>
          <w:lang w:eastAsia="en-US"/>
        </w:rPr>
      </w:pPr>
      <w:proofErr w:type="spellStart"/>
      <w:r w:rsidRPr="00EA7F28">
        <w:rPr>
          <w:bCs/>
          <w:sz w:val="24"/>
          <w:szCs w:val="24"/>
          <w:u w:val="single"/>
          <w:lang w:eastAsia="en-US"/>
        </w:rPr>
        <w:t>itself</w:t>
      </w:r>
      <w:proofErr w:type="spellEnd"/>
      <w:r w:rsidRPr="00EA7F28">
        <w:rPr>
          <w:bCs/>
          <w:sz w:val="24"/>
          <w:szCs w:val="24"/>
          <w:u w:val="single"/>
          <w:lang w:eastAsia="en-US"/>
        </w:rPr>
        <w:t>, s.r.o.</w:t>
      </w:r>
      <w:r w:rsidR="00226810" w:rsidRPr="00EA7F28">
        <w:rPr>
          <w:bCs/>
          <w:sz w:val="24"/>
          <w:szCs w:val="24"/>
          <w:u w:val="single"/>
          <w:lang w:eastAsia="en-US"/>
        </w:rPr>
        <w:t xml:space="preserve">, </w:t>
      </w:r>
      <w:r w:rsidR="00226810" w:rsidRPr="00EA7F28">
        <w:rPr>
          <w:sz w:val="24"/>
          <w:szCs w:val="24"/>
          <w:u w:val="single"/>
        </w:rPr>
        <w:t>22. 6. 2015,</w:t>
      </w:r>
    </w:p>
    <w:p w:rsidR="001F2583" w:rsidRPr="00EA7F28" w:rsidRDefault="001F2583" w:rsidP="001F2583">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sdělují, že nemají ke KoPÚ v k.ú. Skalice u Znojma připomínky,</w:t>
      </w:r>
    </w:p>
    <w:p w:rsidR="001F2583" w:rsidRPr="00EA7F28" w:rsidRDefault="001F2583" w:rsidP="001F2583">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v řešeném území se nenachází jejich inženýrské sítě.</w:t>
      </w:r>
    </w:p>
    <w:p w:rsidR="001F2583" w:rsidRPr="00EA7F28" w:rsidRDefault="001F2583" w:rsidP="001F2583">
      <w:pPr>
        <w:suppressAutoHyphens/>
        <w:spacing w:line="240" w:lineRule="auto"/>
        <w:ind w:left="1069"/>
        <w:jc w:val="both"/>
        <w:rPr>
          <w:bCs/>
          <w:sz w:val="24"/>
          <w:szCs w:val="24"/>
          <w:u w:val="single"/>
          <w:lang w:eastAsia="en-US"/>
        </w:rPr>
      </w:pPr>
    </w:p>
    <w:p w:rsidR="001F2583" w:rsidRPr="00EA7F28" w:rsidRDefault="001F2583" w:rsidP="001F2583">
      <w:pPr>
        <w:suppressAutoHyphens/>
        <w:spacing w:line="240" w:lineRule="auto"/>
        <w:ind w:left="360"/>
        <w:jc w:val="both"/>
        <w:rPr>
          <w:i/>
          <w:sz w:val="24"/>
          <w:szCs w:val="24"/>
        </w:rPr>
      </w:pPr>
      <w:r w:rsidRPr="00EA7F28">
        <w:rPr>
          <w:i/>
          <w:sz w:val="24"/>
          <w:szCs w:val="24"/>
        </w:rPr>
        <w:t>Zpracovatel bere vyjádření na vědomí.</w:t>
      </w:r>
    </w:p>
    <w:p w:rsidR="00EA1F2C" w:rsidRPr="00EA7F28" w:rsidRDefault="00EA1F2C" w:rsidP="00D03097">
      <w:pPr>
        <w:suppressAutoHyphens/>
        <w:spacing w:line="240" w:lineRule="auto"/>
        <w:ind w:firstLine="360"/>
        <w:jc w:val="both"/>
        <w:rPr>
          <w:bCs/>
          <w:sz w:val="24"/>
          <w:szCs w:val="24"/>
          <w:u w:val="single"/>
        </w:rPr>
      </w:pPr>
    </w:p>
    <w:p w:rsidR="001F2583" w:rsidRPr="00EA7F28" w:rsidRDefault="001F2583" w:rsidP="001F2583">
      <w:pPr>
        <w:suppressAutoHyphens/>
        <w:spacing w:line="240" w:lineRule="auto"/>
        <w:ind w:firstLine="360"/>
        <w:jc w:val="both"/>
        <w:rPr>
          <w:bCs/>
          <w:sz w:val="24"/>
          <w:szCs w:val="24"/>
          <w:u w:val="single"/>
        </w:rPr>
      </w:pPr>
      <w:r w:rsidRPr="00EA7F28">
        <w:rPr>
          <w:bCs/>
          <w:sz w:val="24"/>
          <w:szCs w:val="24"/>
          <w:u w:val="single"/>
        </w:rPr>
        <w:t>MERO, a.s.</w:t>
      </w:r>
      <w:r w:rsidR="00226810" w:rsidRPr="00EA7F28">
        <w:rPr>
          <w:bCs/>
          <w:sz w:val="24"/>
          <w:szCs w:val="24"/>
          <w:u w:val="single"/>
        </w:rPr>
        <w:t xml:space="preserve">, </w:t>
      </w:r>
      <w:r w:rsidR="00226810" w:rsidRPr="00EA7F28">
        <w:rPr>
          <w:sz w:val="24"/>
          <w:szCs w:val="24"/>
          <w:u w:val="single"/>
        </w:rPr>
        <w:t>24. 6. 2015,</w:t>
      </w:r>
    </w:p>
    <w:p w:rsidR="001F2583" w:rsidRPr="00EA7F28" w:rsidRDefault="001F2583" w:rsidP="001F2583">
      <w:pPr>
        <w:pStyle w:val="Odstavecseseznamem"/>
        <w:numPr>
          <w:ilvl w:val="0"/>
          <w:numId w:val="37"/>
        </w:numPr>
        <w:suppressAutoHyphens/>
        <w:spacing w:line="240" w:lineRule="auto"/>
        <w:jc w:val="both"/>
        <w:rPr>
          <w:bCs/>
          <w:sz w:val="24"/>
          <w:szCs w:val="24"/>
          <w:u w:val="single"/>
        </w:rPr>
      </w:pPr>
      <w:r w:rsidRPr="00EA7F28">
        <w:rPr>
          <w:rFonts w:cs="Times New Roman"/>
          <w:bCs/>
          <w:sz w:val="24"/>
          <w:lang w:eastAsia="cs-CZ"/>
        </w:rPr>
        <w:t>sdělují, že v katastrálním území Skalice u Znojma nevlastní pozemkové parcely, ani zde na pozemcích jiných vlastníků nemá situována zařízení event. práva odpovídající právům věcného břemene, resp. služebnosti inženýrské sítě, svědčící v její prospěch.</w:t>
      </w:r>
    </w:p>
    <w:p w:rsidR="001F2583" w:rsidRPr="00EA7F28" w:rsidRDefault="001F2583" w:rsidP="001F2583">
      <w:pPr>
        <w:suppressAutoHyphens/>
        <w:spacing w:line="240" w:lineRule="auto"/>
        <w:jc w:val="both"/>
        <w:rPr>
          <w:bCs/>
          <w:sz w:val="24"/>
          <w:szCs w:val="24"/>
          <w:u w:val="single"/>
        </w:rPr>
      </w:pPr>
    </w:p>
    <w:p w:rsidR="001F2583" w:rsidRPr="00EA7F28" w:rsidRDefault="001F2583" w:rsidP="001F2583">
      <w:pPr>
        <w:suppressAutoHyphens/>
        <w:spacing w:line="240" w:lineRule="auto"/>
        <w:ind w:left="360"/>
        <w:jc w:val="both"/>
        <w:rPr>
          <w:i/>
          <w:sz w:val="24"/>
          <w:szCs w:val="24"/>
        </w:rPr>
      </w:pPr>
      <w:r w:rsidRPr="00EA7F28">
        <w:rPr>
          <w:i/>
          <w:sz w:val="24"/>
          <w:szCs w:val="24"/>
        </w:rPr>
        <w:t>Zpracovatel bere vyjádření na vědomí.</w:t>
      </w:r>
    </w:p>
    <w:p w:rsidR="001F2583" w:rsidRPr="00EA7F28" w:rsidRDefault="001F2583" w:rsidP="001F2583">
      <w:pPr>
        <w:suppressAutoHyphens/>
        <w:spacing w:line="240" w:lineRule="auto"/>
        <w:ind w:firstLine="360"/>
        <w:jc w:val="both"/>
        <w:rPr>
          <w:bCs/>
          <w:sz w:val="24"/>
          <w:szCs w:val="24"/>
          <w:u w:val="single"/>
        </w:rPr>
      </w:pPr>
    </w:p>
    <w:p w:rsidR="001F2583" w:rsidRPr="00EA7F28" w:rsidRDefault="001F2583" w:rsidP="001F2583">
      <w:pPr>
        <w:suppressAutoHyphens/>
        <w:spacing w:line="240" w:lineRule="auto"/>
        <w:ind w:firstLine="360"/>
        <w:jc w:val="both"/>
        <w:rPr>
          <w:bCs/>
          <w:sz w:val="24"/>
          <w:szCs w:val="24"/>
          <w:u w:val="single"/>
        </w:rPr>
      </w:pPr>
      <w:r w:rsidRPr="00EA7F28">
        <w:rPr>
          <w:bCs/>
          <w:sz w:val="24"/>
          <w:szCs w:val="24"/>
          <w:u w:val="single"/>
        </w:rPr>
        <w:t>NET4GAS, s.r.o.</w:t>
      </w:r>
      <w:r w:rsidR="00226810" w:rsidRPr="00EA7F28">
        <w:rPr>
          <w:bCs/>
          <w:sz w:val="24"/>
          <w:szCs w:val="24"/>
          <w:u w:val="single"/>
        </w:rPr>
        <w:t xml:space="preserve">, </w:t>
      </w:r>
      <w:r w:rsidR="00226810" w:rsidRPr="00EA7F28">
        <w:rPr>
          <w:sz w:val="24"/>
          <w:szCs w:val="24"/>
          <w:u w:val="single"/>
        </w:rPr>
        <w:t>23. 6. 2015,</w:t>
      </w:r>
    </w:p>
    <w:p w:rsidR="001F2583" w:rsidRPr="00EA7F28" w:rsidRDefault="001F2583" w:rsidP="001F2583">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 xml:space="preserve">sdělují, že v zájmovém území probíhají sítě: </w:t>
      </w:r>
    </w:p>
    <w:p w:rsidR="001F2583" w:rsidRPr="00EA7F28" w:rsidRDefault="001F2583" w:rsidP="001F2583">
      <w:pPr>
        <w:numPr>
          <w:ilvl w:val="0"/>
          <w:numId w:val="38"/>
        </w:numPr>
        <w:suppressAutoHyphens/>
        <w:spacing w:line="240" w:lineRule="auto"/>
        <w:ind w:left="1418" w:hanging="284"/>
        <w:jc w:val="both"/>
        <w:rPr>
          <w:rFonts w:cs="Times New Roman"/>
          <w:bCs/>
          <w:sz w:val="24"/>
          <w:lang w:eastAsia="cs-CZ"/>
        </w:rPr>
      </w:pPr>
      <w:r w:rsidRPr="00EA7F28">
        <w:rPr>
          <w:rFonts w:cs="Times New Roman"/>
          <w:bCs/>
          <w:sz w:val="24"/>
          <w:lang w:eastAsia="cs-CZ"/>
        </w:rPr>
        <w:t>VTL plynovod nad 40 barů DN 1000,</w:t>
      </w:r>
    </w:p>
    <w:p w:rsidR="001F2583" w:rsidRPr="00EA7F28" w:rsidRDefault="001F2583" w:rsidP="001F2583">
      <w:pPr>
        <w:numPr>
          <w:ilvl w:val="0"/>
          <w:numId w:val="38"/>
        </w:numPr>
        <w:suppressAutoHyphens/>
        <w:spacing w:line="240" w:lineRule="auto"/>
        <w:ind w:left="1418" w:hanging="284"/>
        <w:jc w:val="both"/>
        <w:rPr>
          <w:rFonts w:cs="Times New Roman"/>
          <w:bCs/>
          <w:sz w:val="24"/>
          <w:lang w:eastAsia="cs-CZ"/>
        </w:rPr>
      </w:pPr>
      <w:r w:rsidRPr="00EA7F28">
        <w:rPr>
          <w:rFonts w:cs="Times New Roman"/>
          <w:bCs/>
          <w:sz w:val="24"/>
          <w:lang w:eastAsia="cs-CZ"/>
        </w:rPr>
        <w:t>kabel protikorozní ochrany,</w:t>
      </w:r>
    </w:p>
    <w:p w:rsidR="001F2583" w:rsidRPr="00EA7F28" w:rsidRDefault="001F2583" w:rsidP="001F2583">
      <w:pPr>
        <w:numPr>
          <w:ilvl w:val="0"/>
          <w:numId w:val="38"/>
        </w:numPr>
        <w:suppressAutoHyphens/>
        <w:spacing w:line="240" w:lineRule="auto"/>
        <w:ind w:left="1418" w:hanging="284"/>
        <w:jc w:val="both"/>
        <w:rPr>
          <w:rFonts w:cs="Times New Roman"/>
          <w:bCs/>
          <w:sz w:val="24"/>
          <w:lang w:eastAsia="cs-CZ"/>
        </w:rPr>
      </w:pPr>
      <w:r w:rsidRPr="00EA7F28">
        <w:rPr>
          <w:rFonts w:cs="Times New Roman"/>
          <w:bCs/>
          <w:sz w:val="24"/>
          <w:lang w:eastAsia="cs-CZ"/>
        </w:rPr>
        <w:t>VTL plynovod nad 40 barů DN 800,</w:t>
      </w:r>
    </w:p>
    <w:p w:rsidR="001F2583" w:rsidRPr="00EA7F28" w:rsidRDefault="001F2583" w:rsidP="001F2583">
      <w:pPr>
        <w:numPr>
          <w:ilvl w:val="0"/>
          <w:numId w:val="38"/>
        </w:numPr>
        <w:suppressAutoHyphens/>
        <w:spacing w:line="240" w:lineRule="auto"/>
        <w:ind w:left="1418" w:hanging="284"/>
        <w:jc w:val="both"/>
        <w:rPr>
          <w:rFonts w:cs="Times New Roman"/>
          <w:bCs/>
          <w:sz w:val="24"/>
          <w:lang w:eastAsia="cs-CZ"/>
        </w:rPr>
      </w:pPr>
      <w:r w:rsidRPr="00EA7F28">
        <w:rPr>
          <w:rFonts w:cs="Times New Roman"/>
          <w:bCs/>
          <w:sz w:val="24"/>
          <w:lang w:eastAsia="cs-CZ"/>
        </w:rPr>
        <w:t>VTL plynovod nad 40 barů DN 1400,</w:t>
      </w:r>
    </w:p>
    <w:p w:rsidR="001F2583" w:rsidRPr="00EA7F28" w:rsidRDefault="001F2583" w:rsidP="001F2583">
      <w:pPr>
        <w:numPr>
          <w:ilvl w:val="0"/>
          <w:numId w:val="38"/>
        </w:numPr>
        <w:suppressAutoHyphens/>
        <w:spacing w:line="240" w:lineRule="auto"/>
        <w:ind w:left="1418" w:hanging="284"/>
        <w:jc w:val="both"/>
        <w:rPr>
          <w:rFonts w:cs="Times New Roman"/>
          <w:bCs/>
          <w:sz w:val="24"/>
          <w:lang w:eastAsia="cs-CZ"/>
        </w:rPr>
      </w:pPr>
      <w:r w:rsidRPr="00EA7F28">
        <w:rPr>
          <w:rFonts w:cs="Times New Roman"/>
          <w:bCs/>
          <w:sz w:val="24"/>
          <w:lang w:eastAsia="cs-CZ"/>
        </w:rPr>
        <w:t>metalický kabel,</w:t>
      </w:r>
    </w:p>
    <w:p w:rsidR="001F2583" w:rsidRPr="00EA7F28" w:rsidRDefault="001F2583" w:rsidP="001F2583">
      <w:pPr>
        <w:numPr>
          <w:ilvl w:val="0"/>
          <w:numId w:val="38"/>
        </w:numPr>
        <w:suppressAutoHyphens/>
        <w:spacing w:line="240" w:lineRule="auto"/>
        <w:ind w:left="1418" w:hanging="284"/>
        <w:jc w:val="both"/>
        <w:rPr>
          <w:rFonts w:cs="Times New Roman"/>
          <w:bCs/>
          <w:sz w:val="24"/>
          <w:lang w:eastAsia="cs-CZ"/>
        </w:rPr>
      </w:pPr>
      <w:r w:rsidRPr="00EA7F28">
        <w:rPr>
          <w:rFonts w:cs="Times New Roman"/>
          <w:bCs/>
          <w:sz w:val="24"/>
          <w:lang w:eastAsia="cs-CZ"/>
        </w:rPr>
        <w:t>optický kabel.</w:t>
      </w:r>
    </w:p>
    <w:p w:rsidR="001F2583" w:rsidRPr="00EA7F28" w:rsidRDefault="001F2583" w:rsidP="001F2583">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ustanovením § 68 odst. 2 písm. b) energetického zákona je pro uvedené stávající plynovody stanoveno ochranné pásmo na 4 m a bezpečnostní pásmo na 200 m kolmé vzdálenosti od půdorysu plynovodu na obě strany. Ochranné pásmo příslušných kabelových rozvodů protikorozní ochrany je 4 m kolmé vzdálenosti od půdorysu kabelu na obě strany,</w:t>
      </w:r>
    </w:p>
    <w:p w:rsidR="001F2583" w:rsidRPr="00EA7F28" w:rsidRDefault="001F2583" w:rsidP="001F2583">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ustanovením § 68 odst. 2 písm. c) energetického zákona je pro telekomunikační trasy stanoveno ochranné pásmo 4 m po stranách krajního vedení,</w:t>
      </w:r>
    </w:p>
    <w:p w:rsidR="001F2583" w:rsidRPr="00EA7F28" w:rsidRDefault="001F2583" w:rsidP="001F2583">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upozorňují, že každý zásah do ochranného a bezpečnostního pásma musí být projednán s jejich útvarem pro každou plánovanou akci jednotlivě,</w:t>
      </w:r>
    </w:p>
    <w:p w:rsidR="001F2583" w:rsidRPr="00EA7F28" w:rsidRDefault="001F2583" w:rsidP="001F2583">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v příloze zasílají podmínky pro činnost v ochranném a bezpečnostním pásmu NET4GAS.</w:t>
      </w:r>
    </w:p>
    <w:p w:rsidR="001F2583" w:rsidRPr="00EA7F28" w:rsidRDefault="001F2583" w:rsidP="001F2583">
      <w:pPr>
        <w:suppressAutoHyphens/>
        <w:spacing w:line="240" w:lineRule="auto"/>
        <w:jc w:val="both"/>
        <w:rPr>
          <w:bCs/>
          <w:sz w:val="24"/>
          <w:szCs w:val="24"/>
          <w:u w:val="single"/>
        </w:rPr>
      </w:pPr>
    </w:p>
    <w:p w:rsidR="001F2583" w:rsidRPr="00EA7F28" w:rsidRDefault="001F2583" w:rsidP="001F2583">
      <w:pPr>
        <w:suppressAutoHyphens/>
        <w:spacing w:line="240" w:lineRule="auto"/>
        <w:ind w:left="360"/>
        <w:jc w:val="both"/>
        <w:rPr>
          <w:i/>
          <w:sz w:val="24"/>
          <w:szCs w:val="24"/>
        </w:rPr>
      </w:pPr>
      <w:r w:rsidRPr="00EA7F28">
        <w:rPr>
          <w:i/>
          <w:sz w:val="24"/>
          <w:szCs w:val="24"/>
        </w:rPr>
        <w:t>Zpracovatel bere vyjádření na vědomí a poloha plynovodů byla zakreslena do grafické části dokumentace PSZ.</w:t>
      </w:r>
    </w:p>
    <w:p w:rsidR="001F2583" w:rsidRPr="00EA7F28" w:rsidRDefault="001F2583" w:rsidP="001F2583">
      <w:pPr>
        <w:suppressAutoHyphens/>
        <w:spacing w:line="240" w:lineRule="auto"/>
        <w:jc w:val="both"/>
        <w:rPr>
          <w:bCs/>
          <w:sz w:val="24"/>
          <w:szCs w:val="24"/>
          <w:u w:val="single"/>
        </w:rPr>
      </w:pPr>
    </w:p>
    <w:p w:rsidR="001F2583" w:rsidRPr="00EA7F28" w:rsidRDefault="001F2583" w:rsidP="001F2583">
      <w:pPr>
        <w:suppressAutoHyphens/>
        <w:spacing w:line="240" w:lineRule="auto"/>
        <w:ind w:firstLine="360"/>
        <w:jc w:val="both"/>
        <w:rPr>
          <w:bCs/>
          <w:sz w:val="24"/>
          <w:szCs w:val="24"/>
          <w:u w:val="single"/>
        </w:rPr>
      </w:pPr>
      <w:r w:rsidRPr="00EA7F28">
        <w:rPr>
          <w:bCs/>
          <w:sz w:val="24"/>
          <w:szCs w:val="24"/>
          <w:u w:val="single"/>
        </w:rPr>
        <w:t>OPTOKON, a.s.</w:t>
      </w:r>
      <w:r w:rsidR="00226810" w:rsidRPr="00EA7F28">
        <w:rPr>
          <w:bCs/>
          <w:sz w:val="24"/>
          <w:szCs w:val="24"/>
          <w:u w:val="single"/>
        </w:rPr>
        <w:t xml:space="preserve">, </w:t>
      </w:r>
      <w:r w:rsidR="00226810" w:rsidRPr="00EA7F28">
        <w:rPr>
          <w:sz w:val="24"/>
          <w:szCs w:val="24"/>
          <w:u w:val="single"/>
        </w:rPr>
        <w:t>23. 6. 2015,</w:t>
      </w:r>
    </w:p>
    <w:p w:rsidR="00EA1F2C" w:rsidRPr="00EA7F28" w:rsidRDefault="001F2583" w:rsidP="001F2583">
      <w:pPr>
        <w:pStyle w:val="Odstavecseseznamem"/>
        <w:numPr>
          <w:ilvl w:val="0"/>
          <w:numId w:val="37"/>
        </w:numPr>
        <w:suppressAutoHyphens/>
        <w:spacing w:line="240" w:lineRule="auto"/>
        <w:jc w:val="both"/>
        <w:rPr>
          <w:rFonts w:cs="Times New Roman"/>
          <w:bCs/>
          <w:sz w:val="24"/>
          <w:lang w:eastAsia="cs-CZ"/>
        </w:rPr>
      </w:pPr>
      <w:r w:rsidRPr="00EA7F28">
        <w:rPr>
          <w:rFonts w:cs="Times New Roman"/>
          <w:bCs/>
          <w:sz w:val="24"/>
          <w:lang w:eastAsia="cs-CZ"/>
        </w:rPr>
        <w:t>sdělují, že v k.ú. Skalice u Znojma nemají žádné zájmy, vedení ani VB</w:t>
      </w:r>
      <w:r w:rsidRPr="00EA7F28">
        <w:rPr>
          <w:rFonts w:cs="Times New Roman"/>
          <w:bCs/>
          <w:sz w:val="24"/>
          <w:lang w:eastAsia="cs-CZ"/>
        </w:rPr>
        <w:noBreakHyphen/>
        <w:t>služebnost.</w:t>
      </w:r>
    </w:p>
    <w:p w:rsidR="001F2583" w:rsidRPr="00EA7F28" w:rsidRDefault="001F2583" w:rsidP="001F2583">
      <w:pPr>
        <w:suppressAutoHyphens/>
        <w:spacing w:line="240" w:lineRule="auto"/>
        <w:ind w:firstLine="360"/>
        <w:jc w:val="both"/>
        <w:rPr>
          <w:rFonts w:cs="Times New Roman"/>
          <w:bCs/>
          <w:sz w:val="24"/>
          <w:lang w:eastAsia="cs-CZ"/>
        </w:rPr>
      </w:pPr>
    </w:p>
    <w:p w:rsidR="001F2583" w:rsidRPr="00EA7F28" w:rsidRDefault="001F2583" w:rsidP="001F2583">
      <w:pPr>
        <w:suppressAutoHyphens/>
        <w:spacing w:line="240" w:lineRule="auto"/>
        <w:ind w:firstLine="360"/>
        <w:jc w:val="both"/>
        <w:rPr>
          <w:rFonts w:cs="Times New Roman"/>
          <w:bCs/>
          <w:sz w:val="24"/>
          <w:lang w:eastAsia="cs-CZ"/>
        </w:rPr>
      </w:pPr>
      <w:r w:rsidRPr="00EA7F28">
        <w:rPr>
          <w:i/>
          <w:sz w:val="24"/>
          <w:szCs w:val="24"/>
        </w:rPr>
        <w:t>Zpracovatel bere vyjádření na vědomí.</w:t>
      </w:r>
    </w:p>
    <w:p w:rsidR="001F2583" w:rsidRPr="00EA7F28" w:rsidRDefault="001F2583" w:rsidP="001F2583">
      <w:pPr>
        <w:suppressAutoHyphens/>
        <w:spacing w:line="240" w:lineRule="auto"/>
        <w:ind w:firstLine="360"/>
        <w:jc w:val="both"/>
        <w:rPr>
          <w:bCs/>
          <w:sz w:val="24"/>
          <w:szCs w:val="24"/>
          <w:u w:val="single"/>
        </w:rPr>
      </w:pPr>
    </w:p>
    <w:p w:rsidR="001F2583" w:rsidRPr="00EA7F28" w:rsidRDefault="001F2583" w:rsidP="00C95F67">
      <w:pPr>
        <w:spacing w:line="240" w:lineRule="auto"/>
        <w:ind w:firstLine="360"/>
        <w:rPr>
          <w:bCs/>
          <w:sz w:val="24"/>
          <w:szCs w:val="24"/>
          <w:u w:val="single"/>
        </w:rPr>
      </w:pPr>
      <w:r w:rsidRPr="00EA7F28">
        <w:rPr>
          <w:bCs/>
          <w:sz w:val="24"/>
          <w:szCs w:val="24"/>
          <w:u w:val="single"/>
        </w:rPr>
        <w:t>RWE Distribuční služby, s.r.o.</w:t>
      </w:r>
      <w:r w:rsidR="00226810" w:rsidRPr="00EA7F28">
        <w:rPr>
          <w:bCs/>
          <w:sz w:val="24"/>
          <w:szCs w:val="24"/>
          <w:u w:val="single"/>
        </w:rPr>
        <w:t xml:space="preserve">, </w:t>
      </w:r>
      <w:r w:rsidR="00226810" w:rsidRPr="00EA7F28">
        <w:rPr>
          <w:sz w:val="24"/>
          <w:szCs w:val="24"/>
          <w:u w:val="single"/>
        </w:rPr>
        <w:t>2. 7. 2015,</w:t>
      </w:r>
    </w:p>
    <w:p w:rsidR="001F2583" w:rsidRPr="00EA7F28" w:rsidRDefault="001F2583" w:rsidP="001F2583">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sdělují, že se v lokalitě nachází VTL plynovod DN 100, PN 40. Bezpečnostní pásmo VTL plynovodu DN 100 je 15 m na obě strany od plynovodu. Ochranné pásmo VTL plynovodů je 4 m na obě strany od plynovodu,</w:t>
      </w:r>
    </w:p>
    <w:p w:rsidR="001F2583" w:rsidRPr="00EA7F28" w:rsidRDefault="001F2583" w:rsidP="001F2583">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v zájmovém území se nachází jeden technologický objekt vysokotlaké regulační stanice tlaku zemního plynu, včetně přívodního elektrického kabelu pro tuto stavbu. Ochranné pásmo výše uvedené RS je 4 m a bezpečnostní pásmo je 10 m od půdorysu objektu všemi směry, ochranné pásmo kabelových přípojek nízkého napětí upravuje §46,</w:t>
      </w:r>
    </w:p>
    <w:p w:rsidR="001F2583" w:rsidRPr="00EA7F28" w:rsidRDefault="001F2583" w:rsidP="001F2583">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 xml:space="preserve">v k.ú. Skalice u Znojma se nachází stávající STL plynárenské zařízení ve správě RWE </w:t>
      </w:r>
      <w:proofErr w:type="spellStart"/>
      <w:r w:rsidRPr="00EA7F28">
        <w:rPr>
          <w:rFonts w:cs="Times New Roman"/>
          <w:bCs/>
          <w:sz w:val="24"/>
          <w:lang w:eastAsia="cs-CZ"/>
        </w:rPr>
        <w:t>Gasnet</w:t>
      </w:r>
      <w:proofErr w:type="spellEnd"/>
      <w:r w:rsidRPr="00EA7F28">
        <w:rPr>
          <w:rFonts w:cs="Times New Roman"/>
          <w:bCs/>
          <w:sz w:val="24"/>
          <w:lang w:eastAsia="cs-CZ"/>
        </w:rPr>
        <w:t>, s.r.o. Dále sdělují ochranná pásma těchto STL plynovodů.</w:t>
      </w:r>
    </w:p>
    <w:p w:rsidR="001F2583" w:rsidRPr="00EA7F28" w:rsidRDefault="001F2583" w:rsidP="001F2583">
      <w:pPr>
        <w:suppressAutoHyphens/>
        <w:spacing w:line="240" w:lineRule="auto"/>
        <w:ind w:firstLine="360"/>
        <w:jc w:val="both"/>
        <w:rPr>
          <w:bCs/>
          <w:sz w:val="24"/>
          <w:szCs w:val="24"/>
          <w:u w:val="single"/>
        </w:rPr>
      </w:pPr>
    </w:p>
    <w:p w:rsidR="001F2583" w:rsidRPr="00EA7F28" w:rsidRDefault="001F2583" w:rsidP="001F2583">
      <w:pPr>
        <w:suppressAutoHyphens/>
        <w:spacing w:line="240" w:lineRule="auto"/>
        <w:ind w:left="360"/>
        <w:jc w:val="both"/>
        <w:rPr>
          <w:i/>
          <w:sz w:val="24"/>
          <w:szCs w:val="24"/>
        </w:rPr>
      </w:pPr>
      <w:r w:rsidRPr="00EA7F28">
        <w:rPr>
          <w:i/>
          <w:sz w:val="24"/>
          <w:szCs w:val="24"/>
        </w:rPr>
        <w:t>Zpracovatel bere vyjádření na vědomí a poloha plynovodů byla zakreslena do grafické části dokumentace PSZ.</w:t>
      </w:r>
    </w:p>
    <w:p w:rsidR="001F2583" w:rsidRPr="00EA7F28" w:rsidRDefault="001F2583" w:rsidP="00D03097">
      <w:pPr>
        <w:suppressAutoHyphens/>
        <w:spacing w:line="240" w:lineRule="auto"/>
        <w:ind w:firstLine="360"/>
        <w:jc w:val="both"/>
        <w:rPr>
          <w:bCs/>
          <w:sz w:val="24"/>
          <w:szCs w:val="24"/>
          <w:u w:val="single"/>
        </w:rPr>
      </w:pPr>
    </w:p>
    <w:p w:rsidR="001F2583" w:rsidRPr="00EA7F28" w:rsidRDefault="001F2583" w:rsidP="001F2583">
      <w:pPr>
        <w:suppressAutoHyphens/>
        <w:spacing w:line="240" w:lineRule="auto"/>
        <w:ind w:left="360"/>
        <w:jc w:val="both"/>
        <w:rPr>
          <w:bCs/>
          <w:sz w:val="24"/>
          <w:szCs w:val="24"/>
          <w:u w:val="single"/>
        </w:rPr>
      </w:pPr>
      <w:r w:rsidRPr="00EA7F28">
        <w:rPr>
          <w:bCs/>
          <w:sz w:val="24"/>
          <w:szCs w:val="24"/>
          <w:u w:val="single"/>
        </w:rPr>
        <w:t>SITEL, spol. s r.o.</w:t>
      </w:r>
      <w:r w:rsidR="00226810" w:rsidRPr="00EA7F28">
        <w:rPr>
          <w:bCs/>
          <w:sz w:val="24"/>
          <w:szCs w:val="24"/>
          <w:u w:val="single"/>
        </w:rPr>
        <w:t xml:space="preserve">, </w:t>
      </w:r>
      <w:r w:rsidR="00226810" w:rsidRPr="00EA7F28">
        <w:rPr>
          <w:sz w:val="24"/>
          <w:szCs w:val="24"/>
          <w:u w:val="single"/>
        </w:rPr>
        <w:t>24. 6. 2015,</w:t>
      </w:r>
    </w:p>
    <w:p w:rsidR="001F2583" w:rsidRPr="00EA7F28" w:rsidRDefault="001F2583" w:rsidP="001F2583">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sdělují, že v předmětném území není umístěno zařízení ve vlastnictví společnosti SITEL, spol. s r.o.</w:t>
      </w:r>
    </w:p>
    <w:p w:rsidR="001F2583" w:rsidRPr="00EA7F28" w:rsidRDefault="001F2583" w:rsidP="00D03097">
      <w:pPr>
        <w:suppressAutoHyphens/>
        <w:spacing w:line="240" w:lineRule="auto"/>
        <w:ind w:firstLine="360"/>
        <w:jc w:val="both"/>
        <w:rPr>
          <w:bCs/>
          <w:sz w:val="24"/>
          <w:szCs w:val="24"/>
          <w:u w:val="single"/>
        </w:rPr>
      </w:pPr>
    </w:p>
    <w:p w:rsidR="004166EE" w:rsidRPr="00EA7F28" w:rsidRDefault="004166EE" w:rsidP="004166EE">
      <w:pPr>
        <w:suppressAutoHyphens/>
        <w:spacing w:line="240" w:lineRule="auto"/>
        <w:ind w:firstLine="360"/>
        <w:jc w:val="both"/>
        <w:rPr>
          <w:rFonts w:cs="Times New Roman"/>
          <w:bCs/>
          <w:sz w:val="24"/>
          <w:lang w:eastAsia="cs-CZ"/>
        </w:rPr>
      </w:pPr>
      <w:r w:rsidRPr="00EA7F28">
        <w:rPr>
          <w:i/>
          <w:sz w:val="24"/>
          <w:szCs w:val="24"/>
        </w:rPr>
        <w:t>Zpracovatel bere vyjádření na vědomí.</w:t>
      </w:r>
    </w:p>
    <w:p w:rsidR="001F2583" w:rsidRPr="00EA7F28" w:rsidRDefault="001F2583" w:rsidP="00D03097">
      <w:pPr>
        <w:suppressAutoHyphens/>
        <w:spacing w:line="240" w:lineRule="auto"/>
        <w:ind w:firstLine="360"/>
        <w:jc w:val="both"/>
        <w:rPr>
          <w:bCs/>
          <w:sz w:val="24"/>
          <w:szCs w:val="24"/>
          <w:u w:val="single"/>
        </w:rPr>
      </w:pPr>
    </w:p>
    <w:p w:rsidR="004166EE" w:rsidRPr="00EA7F28" w:rsidRDefault="004166EE" w:rsidP="004166EE">
      <w:pPr>
        <w:suppressAutoHyphens/>
        <w:spacing w:line="240" w:lineRule="auto"/>
        <w:ind w:firstLine="360"/>
        <w:jc w:val="both"/>
        <w:rPr>
          <w:bCs/>
          <w:sz w:val="24"/>
          <w:szCs w:val="24"/>
          <w:u w:val="single"/>
        </w:rPr>
      </w:pPr>
      <w:r w:rsidRPr="00EA7F28">
        <w:rPr>
          <w:bCs/>
          <w:sz w:val="24"/>
          <w:szCs w:val="24"/>
          <w:u w:val="single"/>
        </w:rPr>
        <w:t>T-Mobile Czech Republic a.s.</w:t>
      </w:r>
      <w:r w:rsidR="00226810" w:rsidRPr="00EA7F28">
        <w:rPr>
          <w:bCs/>
          <w:sz w:val="24"/>
          <w:szCs w:val="24"/>
          <w:u w:val="single"/>
        </w:rPr>
        <w:t xml:space="preserve">, </w:t>
      </w:r>
      <w:r w:rsidR="00226810" w:rsidRPr="00EA7F28">
        <w:rPr>
          <w:sz w:val="24"/>
          <w:szCs w:val="24"/>
          <w:u w:val="single"/>
        </w:rPr>
        <w:t>22. 6. 2015,</w:t>
      </w:r>
    </w:p>
    <w:p w:rsidR="004166EE" w:rsidRPr="00EA7F28" w:rsidRDefault="004166EE" w:rsidP="004166EE">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sdělují, že v dané lokalitě se nachází technická infrastruktura (TI) společnosti T</w:t>
      </w:r>
      <w:r w:rsidRPr="00EA7F28">
        <w:rPr>
          <w:rFonts w:cs="Times New Roman"/>
          <w:bCs/>
          <w:sz w:val="24"/>
          <w:lang w:eastAsia="cs-CZ"/>
        </w:rPr>
        <w:noBreakHyphen/>
        <w:t>Mobile Czech Republic a.s., která je nezbytná pro provoz elektronického zařízení veřejné telekomunikační sítě,</w:t>
      </w:r>
    </w:p>
    <w:p w:rsidR="004166EE" w:rsidRPr="00EA7F28" w:rsidRDefault="004166EE" w:rsidP="004166EE">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dle předložené dokumentace dojde ke kolizi s technickou infrastrukturou typu: základnové stanice a stanovují instrukce pro postupování při řešení kolize s touto TI.</w:t>
      </w:r>
    </w:p>
    <w:p w:rsidR="001F2583" w:rsidRPr="00EA7F28" w:rsidRDefault="001F2583" w:rsidP="00D03097">
      <w:pPr>
        <w:suppressAutoHyphens/>
        <w:spacing w:line="240" w:lineRule="auto"/>
        <w:ind w:firstLine="360"/>
        <w:jc w:val="both"/>
        <w:rPr>
          <w:bCs/>
          <w:sz w:val="24"/>
          <w:szCs w:val="24"/>
          <w:u w:val="single"/>
        </w:rPr>
      </w:pPr>
    </w:p>
    <w:p w:rsidR="004166EE" w:rsidRPr="00EA7F28" w:rsidRDefault="004166EE" w:rsidP="004166EE">
      <w:pPr>
        <w:suppressAutoHyphens/>
        <w:spacing w:line="240" w:lineRule="auto"/>
        <w:ind w:left="360"/>
        <w:jc w:val="both"/>
        <w:rPr>
          <w:i/>
          <w:sz w:val="24"/>
          <w:szCs w:val="24"/>
        </w:rPr>
      </w:pPr>
      <w:r w:rsidRPr="00EA7F28">
        <w:rPr>
          <w:i/>
          <w:sz w:val="24"/>
          <w:szCs w:val="24"/>
        </w:rPr>
        <w:t>Zpracovatel bere vyjádření na vědomí a poloha základnové stanice byla zakreslena do grafické části dokumentace PSZ.</w:t>
      </w:r>
    </w:p>
    <w:p w:rsidR="004166EE" w:rsidRPr="00EA7F28" w:rsidRDefault="004166EE" w:rsidP="00D03097">
      <w:pPr>
        <w:suppressAutoHyphens/>
        <w:spacing w:line="240" w:lineRule="auto"/>
        <w:ind w:firstLine="360"/>
        <w:jc w:val="both"/>
        <w:rPr>
          <w:bCs/>
          <w:sz w:val="24"/>
          <w:szCs w:val="24"/>
          <w:u w:val="single"/>
        </w:rPr>
      </w:pPr>
    </w:p>
    <w:p w:rsidR="004166EE" w:rsidRPr="00EA7F28" w:rsidRDefault="004166EE" w:rsidP="004166EE">
      <w:pPr>
        <w:suppressAutoHyphens/>
        <w:spacing w:line="240" w:lineRule="auto"/>
        <w:ind w:firstLine="360"/>
        <w:jc w:val="both"/>
        <w:rPr>
          <w:bCs/>
          <w:sz w:val="24"/>
          <w:szCs w:val="24"/>
          <w:u w:val="single"/>
        </w:rPr>
      </w:pPr>
      <w:r w:rsidRPr="00EA7F28">
        <w:rPr>
          <w:bCs/>
          <w:sz w:val="24"/>
          <w:szCs w:val="24"/>
          <w:u w:val="single"/>
        </w:rPr>
        <w:t>Vodárenská akciová společnost, a.s., divize Znojmo</w:t>
      </w:r>
      <w:r w:rsidR="00226810" w:rsidRPr="00EA7F28">
        <w:rPr>
          <w:bCs/>
          <w:sz w:val="24"/>
          <w:szCs w:val="24"/>
          <w:u w:val="single"/>
        </w:rPr>
        <w:t xml:space="preserve">, </w:t>
      </w:r>
      <w:r w:rsidR="00226810" w:rsidRPr="00EA7F28">
        <w:rPr>
          <w:sz w:val="24"/>
          <w:szCs w:val="24"/>
          <w:u w:val="single"/>
        </w:rPr>
        <w:t>15. 7. 2015,</w:t>
      </w:r>
    </w:p>
    <w:p w:rsidR="004166EE" w:rsidRPr="00EA7F28" w:rsidRDefault="004166EE" w:rsidP="004166EE">
      <w:pPr>
        <w:pStyle w:val="Odstavecseseznamem"/>
        <w:numPr>
          <w:ilvl w:val="0"/>
          <w:numId w:val="37"/>
        </w:numPr>
        <w:suppressAutoHyphens/>
        <w:spacing w:line="240" w:lineRule="auto"/>
        <w:jc w:val="both"/>
        <w:rPr>
          <w:bCs/>
          <w:sz w:val="24"/>
          <w:szCs w:val="24"/>
          <w:u w:val="single"/>
        </w:rPr>
      </w:pPr>
      <w:r w:rsidRPr="00EA7F28">
        <w:rPr>
          <w:rFonts w:cs="Times New Roman"/>
          <w:bCs/>
          <w:sz w:val="24"/>
          <w:lang w:eastAsia="cs-CZ"/>
        </w:rPr>
        <w:t>sdělují, že v obci neprovozují žádná zařízení. S KoPÚ souhlasí.</w:t>
      </w:r>
    </w:p>
    <w:p w:rsidR="004166EE" w:rsidRPr="00EA7F28" w:rsidRDefault="004166EE" w:rsidP="00D03097">
      <w:pPr>
        <w:suppressAutoHyphens/>
        <w:spacing w:line="240" w:lineRule="auto"/>
        <w:ind w:firstLine="360"/>
        <w:jc w:val="both"/>
        <w:rPr>
          <w:bCs/>
          <w:sz w:val="24"/>
          <w:szCs w:val="24"/>
          <w:u w:val="single"/>
        </w:rPr>
      </w:pPr>
    </w:p>
    <w:p w:rsidR="004166EE" w:rsidRPr="00EA7F28" w:rsidRDefault="004166EE" w:rsidP="00D03097">
      <w:pPr>
        <w:suppressAutoHyphens/>
        <w:spacing w:line="240" w:lineRule="auto"/>
        <w:ind w:firstLine="360"/>
        <w:jc w:val="both"/>
        <w:rPr>
          <w:bCs/>
          <w:sz w:val="24"/>
          <w:szCs w:val="24"/>
          <w:u w:val="single"/>
        </w:rPr>
      </w:pPr>
      <w:r w:rsidRPr="00EA7F28">
        <w:rPr>
          <w:i/>
          <w:sz w:val="24"/>
          <w:szCs w:val="24"/>
        </w:rPr>
        <w:t>Zpracovatel bere vyjádření na vědomí.</w:t>
      </w:r>
    </w:p>
    <w:p w:rsidR="004166EE" w:rsidRPr="00EA7F28" w:rsidRDefault="004166EE" w:rsidP="00D03097">
      <w:pPr>
        <w:suppressAutoHyphens/>
        <w:spacing w:line="240" w:lineRule="auto"/>
        <w:ind w:firstLine="360"/>
        <w:jc w:val="both"/>
        <w:rPr>
          <w:bCs/>
          <w:sz w:val="24"/>
          <w:szCs w:val="24"/>
          <w:u w:val="single"/>
        </w:rPr>
      </w:pPr>
    </w:p>
    <w:p w:rsidR="00D03097" w:rsidRPr="00EA7F28" w:rsidRDefault="00D03097" w:rsidP="00D03097">
      <w:pPr>
        <w:suppressAutoHyphens/>
        <w:spacing w:line="240" w:lineRule="auto"/>
        <w:ind w:firstLine="360"/>
        <w:jc w:val="both"/>
        <w:rPr>
          <w:bCs/>
          <w:sz w:val="24"/>
          <w:szCs w:val="24"/>
          <w:u w:val="single"/>
        </w:rPr>
      </w:pPr>
      <w:r w:rsidRPr="00EA7F28">
        <w:rPr>
          <w:bCs/>
          <w:sz w:val="24"/>
          <w:szCs w:val="24"/>
          <w:u w:val="single"/>
        </w:rPr>
        <w:t>Obec Skalice</w:t>
      </w:r>
      <w:r w:rsidR="0033484A" w:rsidRPr="00EA7F28">
        <w:rPr>
          <w:bCs/>
          <w:sz w:val="24"/>
          <w:szCs w:val="24"/>
          <w:u w:val="single"/>
        </w:rPr>
        <w:t>, 16. 7. 2015,</w:t>
      </w:r>
    </w:p>
    <w:p w:rsidR="00D03097" w:rsidRPr="00EA7F28" w:rsidRDefault="00D03097" w:rsidP="00D03097">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sdělují, že chtějí zahrnout do obvodu KoPÚ pozemky pod a kolem hřiště, kolem silnice II. třídy, suché nádrže, vodárny a studní za zámeckým parkem,</w:t>
      </w:r>
    </w:p>
    <w:p w:rsidR="00D03097" w:rsidRPr="00EA7F28" w:rsidRDefault="00D03097" w:rsidP="00D03097">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v současnosti vykupují pozemky pod hřištěm a chystají vyhotovení geometrických plánů pro zbytek hřiště,</w:t>
      </w:r>
    </w:p>
    <w:p w:rsidR="00D03097" w:rsidRPr="00EA7F28" w:rsidRDefault="00D03097" w:rsidP="00D03097">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lastRenderedPageBreak/>
        <w:t>po dobudování splaškové kanalizace je nutno navrhnout přístupovou komunikaci pro obslu</w:t>
      </w:r>
      <w:r w:rsidR="00540C83" w:rsidRPr="00EA7F28">
        <w:rPr>
          <w:rFonts w:cs="Times New Roman"/>
          <w:bCs/>
          <w:sz w:val="24"/>
          <w:lang w:eastAsia="cs-CZ"/>
        </w:rPr>
        <w:t xml:space="preserve">hu a údržbu výtlaku z Morašic </w:t>
      </w:r>
      <w:r w:rsidRPr="00EA7F28">
        <w:rPr>
          <w:rFonts w:cs="Times New Roman"/>
          <w:bCs/>
          <w:sz w:val="24"/>
          <w:lang w:eastAsia="cs-CZ"/>
        </w:rPr>
        <w:t>do Hostěradic,</w:t>
      </w:r>
    </w:p>
    <w:p w:rsidR="00D03097" w:rsidRPr="00EA7F28" w:rsidRDefault="00D03097" w:rsidP="00D03097">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dále je nutné navrhnout opatření proti vtékání dešťové vody směrem od sýpky do vesnice.</w:t>
      </w:r>
    </w:p>
    <w:p w:rsidR="00D03097" w:rsidRPr="00EA7F28" w:rsidRDefault="00D03097" w:rsidP="00D03097">
      <w:pPr>
        <w:suppressAutoHyphens/>
        <w:spacing w:line="240" w:lineRule="auto"/>
        <w:ind w:left="720"/>
        <w:jc w:val="both"/>
        <w:rPr>
          <w:rFonts w:cs="Times New Roman"/>
          <w:bCs/>
          <w:sz w:val="24"/>
          <w:lang w:eastAsia="cs-CZ"/>
        </w:rPr>
      </w:pPr>
    </w:p>
    <w:p w:rsidR="00D03097" w:rsidRPr="00EA7F28" w:rsidRDefault="00540C83" w:rsidP="00540C83">
      <w:pPr>
        <w:suppressAutoHyphens/>
        <w:spacing w:line="240" w:lineRule="auto"/>
        <w:ind w:left="426"/>
        <w:jc w:val="both"/>
        <w:rPr>
          <w:i/>
          <w:sz w:val="24"/>
          <w:szCs w:val="24"/>
        </w:rPr>
      </w:pPr>
      <w:r w:rsidRPr="00EA7F28">
        <w:rPr>
          <w:i/>
          <w:sz w:val="24"/>
          <w:szCs w:val="24"/>
        </w:rPr>
        <w:t xml:space="preserve">Pozemky pod hřištěm, kolem hřiště a kolem silnice II. třídy byly do obvodu KoPÚ zahrnuty. Pozemky kolem suché nádrže a navazující nebyly do obvodu KoPÚ zahrnuty z toho důvodu, že v době zpracování obvodu KoPÚ ještě nebyla suchá nádrž zkolaudovaná a tato skutečnost by mohla řízení o komplexních pozemkových úpravách komplikovat. Přístupová komunikace pro obsluhu a údržbu výtlaku z Morašic do Hostěradic nebyla z důvodu nedostatku využitelné státní a obecní půdy v rámci PSZ navržena. </w:t>
      </w:r>
      <w:r w:rsidR="00F04268" w:rsidRPr="00EA7F28">
        <w:rPr>
          <w:i/>
          <w:sz w:val="24"/>
          <w:szCs w:val="24"/>
        </w:rPr>
        <w:t xml:space="preserve">Umístění doplňkové komunikace, která by mohla kromě zpřístupnění vlastnických parcel sloužit též k údržbě a obsluze výtlaku kanalizace, bude </w:t>
      </w:r>
      <w:r w:rsidRPr="00EA7F28">
        <w:rPr>
          <w:i/>
          <w:sz w:val="24"/>
          <w:szCs w:val="24"/>
        </w:rPr>
        <w:t>prověřen</w:t>
      </w:r>
      <w:r w:rsidR="00F04268" w:rsidRPr="00EA7F28">
        <w:rPr>
          <w:i/>
          <w:sz w:val="24"/>
          <w:szCs w:val="24"/>
        </w:rPr>
        <w:t>o</w:t>
      </w:r>
      <w:r w:rsidRPr="00EA7F28">
        <w:rPr>
          <w:i/>
          <w:sz w:val="24"/>
          <w:szCs w:val="24"/>
        </w:rPr>
        <w:t xml:space="preserve"> v rámci návrhu nového us</w:t>
      </w:r>
      <w:r w:rsidR="00F04268" w:rsidRPr="00EA7F28">
        <w:rPr>
          <w:i/>
          <w:sz w:val="24"/>
          <w:szCs w:val="24"/>
        </w:rPr>
        <w:t>pořádání pozemků. Opatření k omezení vtékání dešťové vody směrem od sýpky do vesnice bylo navrženo (ORG4 – vinice nebo sad se zatravněným meziřadím).</w:t>
      </w:r>
    </w:p>
    <w:p w:rsidR="00D03097" w:rsidRPr="00EA7F28" w:rsidRDefault="00D03097" w:rsidP="00D03097">
      <w:pPr>
        <w:suppressAutoHyphens/>
        <w:spacing w:line="240" w:lineRule="auto"/>
        <w:ind w:left="720"/>
        <w:jc w:val="both"/>
        <w:rPr>
          <w:rFonts w:cs="Times New Roman"/>
          <w:bCs/>
          <w:sz w:val="24"/>
          <w:lang w:eastAsia="cs-CZ"/>
        </w:rPr>
      </w:pPr>
    </w:p>
    <w:p w:rsidR="00FC1F62" w:rsidRPr="00EA7F28" w:rsidRDefault="00FC1F62" w:rsidP="00FC1F62">
      <w:pPr>
        <w:suppressAutoHyphens/>
        <w:spacing w:line="240" w:lineRule="auto"/>
        <w:ind w:firstLine="360"/>
        <w:jc w:val="both"/>
        <w:rPr>
          <w:bCs/>
          <w:sz w:val="24"/>
          <w:szCs w:val="24"/>
          <w:u w:val="single"/>
        </w:rPr>
      </w:pPr>
      <w:r w:rsidRPr="00EA7F28">
        <w:rPr>
          <w:bCs/>
          <w:sz w:val="24"/>
          <w:szCs w:val="24"/>
          <w:u w:val="single"/>
        </w:rPr>
        <w:t>Katastrální úřad pro Jihomoravský kraj, Katastrální pracoviště Znojmo</w:t>
      </w:r>
      <w:r w:rsidR="00226810" w:rsidRPr="00EA7F28">
        <w:rPr>
          <w:bCs/>
          <w:sz w:val="24"/>
          <w:szCs w:val="24"/>
          <w:u w:val="single"/>
        </w:rPr>
        <w:t xml:space="preserve">, </w:t>
      </w:r>
      <w:r w:rsidR="00226810" w:rsidRPr="00EA7F28">
        <w:rPr>
          <w:sz w:val="24"/>
          <w:szCs w:val="24"/>
          <w:u w:val="single"/>
        </w:rPr>
        <w:t>14. 7. 2015,</w:t>
      </w:r>
    </w:p>
    <w:p w:rsidR="00FC1F62" w:rsidRPr="00EA7F28" w:rsidRDefault="00FC1F62" w:rsidP="00FC1F62">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zaslali obecné podmínky, které jsou součástí dokladové části.</w:t>
      </w:r>
    </w:p>
    <w:p w:rsidR="00FC1F62" w:rsidRPr="00EA7F28" w:rsidRDefault="00FC1F62" w:rsidP="00FC1F62">
      <w:pPr>
        <w:suppressAutoHyphens/>
        <w:spacing w:line="240" w:lineRule="auto"/>
        <w:jc w:val="both"/>
        <w:rPr>
          <w:rFonts w:cs="Times New Roman"/>
          <w:bCs/>
          <w:sz w:val="24"/>
          <w:lang w:eastAsia="cs-CZ"/>
        </w:rPr>
      </w:pPr>
    </w:p>
    <w:p w:rsidR="00FC1F62" w:rsidRPr="00EA7F28" w:rsidRDefault="00FC1F62" w:rsidP="00FC1F62">
      <w:pPr>
        <w:suppressAutoHyphens/>
        <w:spacing w:line="240" w:lineRule="auto"/>
        <w:ind w:firstLine="360"/>
        <w:jc w:val="both"/>
        <w:rPr>
          <w:bCs/>
          <w:sz w:val="24"/>
          <w:szCs w:val="24"/>
          <w:u w:val="single"/>
        </w:rPr>
      </w:pPr>
      <w:r w:rsidRPr="00EA7F28">
        <w:rPr>
          <w:i/>
          <w:sz w:val="24"/>
          <w:szCs w:val="24"/>
        </w:rPr>
        <w:t>Zpracovatel bere vyjádření na vědomí.</w:t>
      </w:r>
    </w:p>
    <w:p w:rsidR="00FC1F62" w:rsidRPr="00EA7F28" w:rsidRDefault="00FC1F62" w:rsidP="00FC1F62">
      <w:pPr>
        <w:suppressAutoHyphens/>
        <w:spacing w:line="240" w:lineRule="auto"/>
        <w:jc w:val="both"/>
        <w:rPr>
          <w:rFonts w:cs="Times New Roman"/>
          <w:bCs/>
          <w:sz w:val="24"/>
          <w:lang w:eastAsia="cs-CZ"/>
        </w:rPr>
      </w:pPr>
    </w:p>
    <w:p w:rsidR="008B4E1A" w:rsidRPr="00EA7F28" w:rsidRDefault="008B4E1A" w:rsidP="008B4E1A">
      <w:pPr>
        <w:suppressAutoHyphens/>
        <w:spacing w:line="240" w:lineRule="auto"/>
        <w:ind w:firstLine="360"/>
        <w:jc w:val="both"/>
        <w:rPr>
          <w:bCs/>
          <w:sz w:val="24"/>
          <w:szCs w:val="24"/>
          <w:u w:val="single"/>
        </w:rPr>
      </w:pPr>
      <w:r w:rsidRPr="00EA7F28">
        <w:rPr>
          <w:bCs/>
          <w:sz w:val="24"/>
          <w:szCs w:val="24"/>
          <w:u w:val="single"/>
        </w:rPr>
        <w:t>Městský úřad Moravský Krumlov, odbor školství a kultury</w:t>
      </w:r>
      <w:r w:rsidR="0033484A" w:rsidRPr="00EA7F28">
        <w:rPr>
          <w:bCs/>
          <w:sz w:val="24"/>
          <w:szCs w:val="24"/>
          <w:u w:val="single"/>
        </w:rPr>
        <w:t>, 24. 7. 2015,</w:t>
      </w:r>
    </w:p>
    <w:p w:rsidR="008B4E1A" w:rsidRPr="00EA7F28" w:rsidRDefault="008B4E1A" w:rsidP="008B4E1A">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sdělují, že v předpokládaném obvodu KoPÚ se nachází socha sv. Jana Nepomuckého, při silnici na Morašice, které je nemovitou kulturní památkou zapsanou v Ústředním seznamu kulturních památek České republiky, pod č. rejstříku 48894/7-8294, dle zákona č. 20/1987 Sb., o státní památkové péči, ve znění pozdějších předpisů,</w:t>
      </w:r>
    </w:p>
    <w:p w:rsidR="008B4E1A" w:rsidRPr="00EA7F28" w:rsidRDefault="008B4E1A" w:rsidP="008B4E1A">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dle sdělení starosty Obce Skalice se socha nachází na parcele zjednodušené evidence č. 2656/13, v k.ú. Skalice u Znojma, číslo LV 385,</w:t>
      </w:r>
    </w:p>
    <w:p w:rsidR="00D03097" w:rsidRPr="00EA7F28" w:rsidRDefault="008B4E1A" w:rsidP="008B4E1A">
      <w:pPr>
        <w:suppressAutoHyphens/>
        <w:spacing w:line="240" w:lineRule="auto"/>
        <w:ind w:left="720"/>
        <w:jc w:val="both"/>
        <w:rPr>
          <w:rFonts w:cs="Times New Roman"/>
          <w:bCs/>
          <w:sz w:val="24"/>
          <w:lang w:eastAsia="cs-CZ"/>
        </w:rPr>
      </w:pPr>
      <w:r w:rsidRPr="00EA7F28">
        <w:rPr>
          <w:rFonts w:cs="Times New Roman"/>
          <w:bCs/>
          <w:sz w:val="24"/>
          <w:lang w:eastAsia="cs-CZ"/>
        </w:rPr>
        <w:t>výše uvedená kulturní památka není předmětem evidence katastru nemovitostí. Doporučují proto, aby památce bylo v rámci KoPÚ vyčleněno samostatné parcelní číslo a dořešeno její vlastnictví. V evidenčním listu kulturní památky není uveden žádný vlastník, většinou se však k vlastnictví hlásí obec, v jejímž katastrálním území se příslušná památka nachází. Vlastníkem pozemku je fyzická osoba. Bude nutné tedy dořešit vlastnictví kulturní památky i vyčlenění samostatného parcelního čísla s vlastníkem pozemku a Obcí Skalice.</w:t>
      </w:r>
    </w:p>
    <w:p w:rsidR="00D433B4" w:rsidRPr="00EA7F28" w:rsidRDefault="00D433B4" w:rsidP="008B4E1A">
      <w:pPr>
        <w:suppressAutoHyphens/>
        <w:spacing w:line="240" w:lineRule="auto"/>
        <w:ind w:left="720"/>
        <w:jc w:val="both"/>
        <w:rPr>
          <w:i/>
          <w:sz w:val="24"/>
          <w:szCs w:val="24"/>
        </w:rPr>
      </w:pPr>
    </w:p>
    <w:p w:rsidR="00D433B4" w:rsidRPr="00EA7F28" w:rsidRDefault="008B4E1A" w:rsidP="00D433B4">
      <w:pPr>
        <w:suppressAutoHyphens/>
        <w:spacing w:line="240" w:lineRule="auto"/>
        <w:ind w:left="426"/>
        <w:jc w:val="both"/>
        <w:rPr>
          <w:i/>
          <w:sz w:val="24"/>
          <w:szCs w:val="24"/>
        </w:rPr>
      </w:pPr>
      <w:r w:rsidRPr="00EA7F28">
        <w:rPr>
          <w:i/>
          <w:sz w:val="24"/>
          <w:szCs w:val="24"/>
        </w:rPr>
        <w:t>Zprac</w:t>
      </w:r>
      <w:r w:rsidR="00D433B4" w:rsidRPr="00EA7F28">
        <w:rPr>
          <w:i/>
          <w:sz w:val="24"/>
          <w:szCs w:val="24"/>
        </w:rPr>
        <w:t>ovatel bere vyjádření na vědomí, bude řešeno v návrhu nového uspořádání pozemků.</w:t>
      </w:r>
    </w:p>
    <w:p w:rsidR="008B4E1A" w:rsidRPr="00EA7F28" w:rsidRDefault="00D433B4" w:rsidP="00D433B4">
      <w:pPr>
        <w:suppressAutoHyphens/>
        <w:spacing w:line="240" w:lineRule="auto"/>
        <w:ind w:left="426"/>
        <w:jc w:val="both"/>
        <w:rPr>
          <w:i/>
          <w:sz w:val="24"/>
          <w:szCs w:val="24"/>
        </w:rPr>
      </w:pPr>
      <w:r w:rsidRPr="00EA7F28">
        <w:rPr>
          <w:i/>
          <w:sz w:val="24"/>
          <w:szCs w:val="24"/>
        </w:rPr>
        <w:t xml:space="preserve"> </w:t>
      </w:r>
    </w:p>
    <w:p w:rsidR="008B4E1A" w:rsidRPr="00EA7F28" w:rsidRDefault="008B4E1A" w:rsidP="008B4E1A">
      <w:pPr>
        <w:suppressAutoHyphens/>
        <w:spacing w:line="240" w:lineRule="auto"/>
        <w:ind w:left="360"/>
        <w:jc w:val="both"/>
        <w:rPr>
          <w:bCs/>
          <w:sz w:val="24"/>
          <w:szCs w:val="24"/>
          <w:u w:val="single"/>
        </w:rPr>
      </w:pPr>
      <w:r w:rsidRPr="00EA7F28">
        <w:rPr>
          <w:bCs/>
          <w:sz w:val="24"/>
          <w:szCs w:val="24"/>
          <w:u w:val="single"/>
        </w:rPr>
        <w:t>Ministerstvo obrany, Vojenská ubytovací a stavební správa Brno</w:t>
      </w:r>
      <w:r w:rsidR="0033484A" w:rsidRPr="00EA7F28">
        <w:rPr>
          <w:bCs/>
          <w:sz w:val="24"/>
          <w:szCs w:val="24"/>
          <w:u w:val="single"/>
        </w:rPr>
        <w:t>, 16. 3. 2011, 12. 2. 2013,</w:t>
      </w:r>
    </w:p>
    <w:p w:rsidR="008B4E1A" w:rsidRPr="00EA7F28" w:rsidRDefault="008B4E1A" w:rsidP="008B4E1A">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sdělují, že VUSS Brno v současné době neeviduje v uvedeném katastrálním území žádné zájmy,</w:t>
      </w:r>
    </w:p>
    <w:p w:rsidR="008B4E1A" w:rsidRPr="00EA7F28" w:rsidRDefault="008B4E1A" w:rsidP="008B4E1A">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v k.ú. Skalice u Znojma neevidují nemovitosti ve vlastnictví Ministerstva obrany ani podzemní sdělovací sítě,</w:t>
      </w:r>
    </w:p>
    <w:p w:rsidR="008B4E1A" w:rsidRPr="00EA7F28" w:rsidRDefault="008B4E1A" w:rsidP="008B4E1A">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řešená lokalita se nachází na vymezených územích Ministerstva obrany:</w:t>
      </w:r>
    </w:p>
    <w:p w:rsidR="008B4E1A" w:rsidRPr="00EA7F28" w:rsidRDefault="008B4E1A" w:rsidP="008B4E1A">
      <w:pPr>
        <w:numPr>
          <w:ilvl w:val="2"/>
          <w:numId w:val="37"/>
        </w:numPr>
        <w:suppressAutoHyphens/>
        <w:spacing w:line="240" w:lineRule="auto"/>
        <w:jc w:val="both"/>
        <w:rPr>
          <w:rFonts w:cs="Times New Roman"/>
          <w:bCs/>
          <w:sz w:val="24"/>
          <w:lang w:eastAsia="cs-CZ"/>
        </w:rPr>
      </w:pPr>
      <w:r w:rsidRPr="00EA7F28">
        <w:rPr>
          <w:rFonts w:cs="Times New Roman"/>
          <w:bCs/>
          <w:sz w:val="24"/>
          <w:lang w:eastAsia="cs-CZ"/>
        </w:rPr>
        <w:t>v OP RLP – ochranném pásmu radiolokačního zařízení, které je nutno respektovat podle ustanovení § 37 zákona č. 49/1997 Sb. o civilním letectví a o změně a doplnění zákona č. 455/1991 Sb. o živnostenském podnikání.</w:t>
      </w:r>
    </w:p>
    <w:p w:rsidR="008B4E1A" w:rsidRPr="00EA7F28" w:rsidRDefault="008B4E1A" w:rsidP="008B4E1A">
      <w:pPr>
        <w:numPr>
          <w:ilvl w:val="2"/>
          <w:numId w:val="37"/>
        </w:numPr>
        <w:suppressAutoHyphens/>
        <w:spacing w:line="240" w:lineRule="auto"/>
        <w:jc w:val="both"/>
        <w:rPr>
          <w:rFonts w:cs="Times New Roman"/>
          <w:bCs/>
          <w:sz w:val="24"/>
          <w:lang w:eastAsia="cs-CZ"/>
        </w:rPr>
      </w:pPr>
      <w:r w:rsidRPr="00EA7F28">
        <w:rPr>
          <w:rFonts w:cs="Times New Roman"/>
          <w:bCs/>
          <w:sz w:val="24"/>
          <w:lang w:eastAsia="cs-CZ"/>
        </w:rPr>
        <w:lastRenderedPageBreak/>
        <w:t>ve vzdušném prostoru pro létání v malých a přízemních výškách (dle ustanovení § 175 odst. 1 zákona č. 183/2006 Sb. o územním plánování a stavebním řádu), který je nutno respektovat podle ustanovení § 41 zákona č. 49/1997 Sb. o civilním letectví a o změně a doplnění zákona č. 455/1991 Sb. o živnostenském podnikání.</w:t>
      </w:r>
    </w:p>
    <w:p w:rsidR="008B4E1A" w:rsidRPr="00EA7F28" w:rsidRDefault="008B4E1A" w:rsidP="008B4E1A">
      <w:pPr>
        <w:suppressAutoHyphens/>
        <w:spacing w:line="240" w:lineRule="auto"/>
        <w:ind w:left="720"/>
        <w:jc w:val="both"/>
        <w:rPr>
          <w:rFonts w:cs="Times New Roman"/>
          <w:bCs/>
          <w:sz w:val="24"/>
          <w:lang w:eastAsia="cs-CZ"/>
        </w:rPr>
      </w:pPr>
      <w:r w:rsidRPr="00EA7F28">
        <w:rPr>
          <w:rFonts w:cs="Times New Roman"/>
          <w:bCs/>
          <w:sz w:val="24"/>
          <w:lang w:eastAsia="cs-CZ"/>
        </w:rPr>
        <w:t>Vzhledem k uvedeným podmínkám požadují navrhovanou výsadbu vzrostlé zeleně (IP) projednat s Ministerstvem obrany – VUSS Brno a při návrhu volit druhově dřeviny, které nebudou tvořit výškové překážky, ale splynou s okolní krajinou.</w:t>
      </w:r>
    </w:p>
    <w:p w:rsidR="00D03097" w:rsidRPr="00EA7F28" w:rsidRDefault="00D03097" w:rsidP="00D03097">
      <w:pPr>
        <w:suppressAutoHyphens/>
        <w:spacing w:line="240" w:lineRule="auto"/>
        <w:ind w:left="720"/>
        <w:jc w:val="both"/>
        <w:rPr>
          <w:rFonts w:cs="Times New Roman"/>
          <w:bCs/>
          <w:sz w:val="24"/>
          <w:lang w:eastAsia="cs-CZ"/>
        </w:rPr>
      </w:pPr>
    </w:p>
    <w:p w:rsidR="00D03097" w:rsidRPr="00EA7F28" w:rsidRDefault="008B4E1A" w:rsidP="00D03097">
      <w:pPr>
        <w:suppressAutoHyphens/>
        <w:spacing w:line="240" w:lineRule="auto"/>
        <w:ind w:left="426"/>
        <w:jc w:val="both"/>
        <w:rPr>
          <w:i/>
          <w:sz w:val="24"/>
          <w:szCs w:val="24"/>
        </w:rPr>
      </w:pPr>
      <w:r w:rsidRPr="00EA7F28">
        <w:rPr>
          <w:i/>
          <w:sz w:val="24"/>
          <w:szCs w:val="24"/>
        </w:rPr>
        <w:t>Zpracovatel bere vyjádření na vědomí.</w:t>
      </w:r>
    </w:p>
    <w:p w:rsidR="00FC1F62" w:rsidRPr="00EA7F28" w:rsidRDefault="00FC1F62" w:rsidP="00D03097">
      <w:pPr>
        <w:suppressAutoHyphens/>
        <w:spacing w:line="240" w:lineRule="auto"/>
        <w:ind w:left="426"/>
        <w:jc w:val="both"/>
        <w:rPr>
          <w:i/>
          <w:sz w:val="24"/>
          <w:szCs w:val="24"/>
        </w:rPr>
      </w:pPr>
    </w:p>
    <w:p w:rsidR="00FC1F62" w:rsidRPr="00EA7F28" w:rsidRDefault="00FC1F62" w:rsidP="00FC1F62">
      <w:pPr>
        <w:suppressAutoHyphens/>
        <w:spacing w:line="240" w:lineRule="auto"/>
        <w:ind w:left="360"/>
        <w:jc w:val="both"/>
        <w:rPr>
          <w:bCs/>
          <w:sz w:val="24"/>
          <w:szCs w:val="24"/>
          <w:u w:val="single"/>
        </w:rPr>
      </w:pPr>
      <w:r w:rsidRPr="00EA7F28">
        <w:rPr>
          <w:bCs/>
          <w:sz w:val="24"/>
          <w:szCs w:val="24"/>
          <w:u w:val="single"/>
        </w:rPr>
        <w:t>Ministerstvo průmyslu a obchodu</w:t>
      </w:r>
      <w:r w:rsidR="00226810" w:rsidRPr="00EA7F28">
        <w:rPr>
          <w:bCs/>
          <w:sz w:val="24"/>
          <w:szCs w:val="24"/>
          <w:u w:val="single"/>
        </w:rPr>
        <w:t xml:space="preserve">, </w:t>
      </w:r>
      <w:r w:rsidR="00226810" w:rsidRPr="00EA7F28">
        <w:rPr>
          <w:sz w:val="24"/>
          <w:szCs w:val="24"/>
          <w:u w:val="single"/>
        </w:rPr>
        <w:t>23. 6. 2015,</w:t>
      </w:r>
    </w:p>
    <w:p w:rsidR="00FC1F62" w:rsidRPr="00EA7F28" w:rsidRDefault="00FC1F62" w:rsidP="00FC1F62">
      <w:pPr>
        <w:pStyle w:val="Odstavecseseznamem"/>
        <w:numPr>
          <w:ilvl w:val="0"/>
          <w:numId w:val="37"/>
        </w:numPr>
        <w:suppressAutoHyphens/>
        <w:spacing w:line="240" w:lineRule="auto"/>
        <w:jc w:val="both"/>
        <w:rPr>
          <w:rFonts w:cs="Times New Roman"/>
          <w:bCs/>
          <w:sz w:val="24"/>
          <w:lang w:eastAsia="cs-CZ"/>
        </w:rPr>
      </w:pPr>
      <w:r w:rsidRPr="00EA7F28">
        <w:rPr>
          <w:rFonts w:cs="Times New Roman"/>
          <w:bCs/>
          <w:sz w:val="24"/>
          <w:lang w:eastAsia="cs-CZ"/>
        </w:rPr>
        <w:t>sdělují, že z hlediska působnosti MPO ve věci využívání nerostného bohatství a těžby nerostných surovin neuplatňují ke KoPÚ žádné připomínky, protože v k.ú. Skalice u Znojma se nenacházejí výhradní ložiska nerostných surovin.</w:t>
      </w:r>
    </w:p>
    <w:p w:rsidR="00FC1F62" w:rsidRPr="00EA7F28" w:rsidRDefault="00FC1F62" w:rsidP="00FC1F62">
      <w:pPr>
        <w:suppressAutoHyphens/>
        <w:spacing w:line="240" w:lineRule="auto"/>
        <w:ind w:left="426"/>
        <w:jc w:val="both"/>
        <w:rPr>
          <w:rFonts w:cs="Times New Roman"/>
          <w:bCs/>
          <w:sz w:val="24"/>
          <w:lang w:eastAsia="cs-CZ"/>
        </w:rPr>
      </w:pPr>
    </w:p>
    <w:p w:rsidR="00FC1F62" w:rsidRPr="00EA7F28" w:rsidRDefault="00FC1F62" w:rsidP="00FC1F62">
      <w:pPr>
        <w:suppressAutoHyphens/>
        <w:spacing w:line="240" w:lineRule="auto"/>
        <w:ind w:left="426"/>
        <w:jc w:val="both"/>
        <w:rPr>
          <w:i/>
          <w:sz w:val="24"/>
          <w:szCs w:val="24"/>
        </w:rPr>
      </w:pPr>
      <w:r w:rsidRPr="00EA7F28">
        <w:rPr>
          <w:i/>
          <w:sz w:val="24"/>
          <w:szCs w:val="24"/>
        </w:rPr>
        <w:t>Zpracovatel bere vyjádření na vědomí.</w:t>
      </w:r>
    </w:p>
    <w:p w:rsidR="00C940F3" w:rsidRDefault="00C940F3" w:rsidP="00284315">
      <w:pPr>
        <w:spacing w:line="240" w:lineRule="auto"/>
        <w:ind w:firstLine="426"/>
        <w:rPr>
          <w:bCs/>
          <w:sz w:val="24"/>
          <w:szCs w:val="24"/>
          <w:u w:val="single"/>
        </w:rPr>
      </w:pPr>
    </w:p>
    <w:p w:rsidR="00FC1F62" w:rsidRPr="00EA7F28" w:rsidRDefault="00FC1F62" w:rsidP="00284315">
      <w:pPr>
        <w:spacing w:line="240" w:lineRule="auto"/>
        <w:ind w:firstLine="426"/>
        <w:rPr>
          <w:i/>
          <w:sz w:val="24"/>
          <w:szCs w:val="24"/>
        </w:rPr>
      </w:pPr>
      <w:r w:rsidRPr="00EA7F28">
        <w:rPr>
          <w:bCs/>
          <w:sz w:val="24"/>
          <w:szCs w:val="24"/>
          <w:u w:val="single"/>
        </w:rPr>
        <w:t>Ministerstvo životního prostředí, Odbor výkonu státní správy VII</w:t>
      </w:r>
      <w:r w:rsidR="00226810" w:rsidRPr="00EA7F28">
        <w:rPr>
          <w:bCs/>
          <w:sz w:val="24"/>
          <w:szCs w:val="24"/>
          <w:u w:val="single"/>
        </w:rPr>
        <w:t xml:space="preserve">, </w:t>
      </w:r>
      <w:r w:rsidR="00226810" w:rsidRPr="00EA7F28">
        <w:rPr>
          <w:sz w:val="24"/>
          <w:szCs w:val="24"/>
          <w:u w:val="single"/>
        </w:rPr>
        <w:t>23. 6. 2015,</w:t>
      </w:r>
    </w:p>
    <w:p w:rsidR="00FC1F62" w:rsidRPr="00EA7F28" w:rsidRDefault="00FC1F62" w:rsidP="00FC1F62">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sdělují, že v k.ú. Skalice u Znojma nejsou vyhodnocena výhradní ložiska nerostů, nebo jejich prognózní zdroj a nejsou zde stanovena chráněné ložisková území,</w:t>
      </w:r>
    </w:p>
    <w:p w:rsidR="00FC1F62" w:rsidRPr="00EA7F28" w:rsidRDefault="00FC1F62" w:rsidP="00FC1F62">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protože nejsou dotčeny zájmy ochrany výhradních ložisek nerostů, nemá MŽP OVSS VII z hlediska ochrany výhradních ložisek k obsahu a rozsahu podání ve věci KoPÚ připomínky a s jejich realizací souhlasí,</w:t>
      </w:r>
    </w:p>
    <w:p w:rsidR="00FC1F62" w:rsidRPr="00EA7F28" w:rsidRDefault="00FC1F62" w:rsidP="00FC1F62">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pro úplnost uvádí, že v dotčeném prostoru nejsou evidována poddolovaná území z minulých těžeb ani sesuvná území.</w:t>
      </w:r>
    </w:p>
    <w:p w:rsidR="00FC1F62" w:rsidRPr="00EA7F28" w:rsidRDefault="00FC1F62" w:rsidP="00D03097">
      <w:pPr>
        <w:suppressAutoHyphens/>
        <w:spacing w:line="240" w:lineRule="auto"/>
        <w:ind w:left="426"/>
        <w:jc w:val="both"/>
        <w:rPr>
          <w:i/>
          <w:sz w:val="24"/>
          <w:szCs w:val="24"/>
        </w:rPr>
      </w:pPr>
    </w:p>
    <w:p w:rsidR="00FC1F62" w:rsidRPr="00EA7F28" w:rsidRDefault="00FC1F62" w:rsidP="00D03097">
      <w:pPr>
        <w:suppressAutoHyphens/>
        <w:spacing w:line="240" w:lineRule="auto"/>
        <w:ind w:left="426"/>
        <w:jc w:val="both"/>
        <w:rPr>
          <w:i/>
          <w:sz w:val="24"/>
          <w:szCs w:val="24"/>
        </w:rPr>
      </w:pPr>
      <w:r w:rsidRPr="00EA7F28">
        <w:rPr>
          <w:i/>
          <w:sz w:val="24"/>
          <w:szCs w:val="24"/>
        </w:rPr>
        <w:t>Zpracovatel bere vyjádření na vědomí.</w:t>
      </w:r>
    </w:p>
    <w:p w:rsidR="00FC1F62" w:rsidRPr="00EA7F28" w:rsidRDefault="00FC1F62" w:rsidP="00D03097">
      <w:pPr>
        <w:suppressAutoHyphens/>
        <w:spacing w:line="240" w:lineRule="auto"/>
        <w:ind w:left="426"/>
        <w:jc w:val="both"/>
        <w:rPr>
          <w:i/>
          <w:sz w:val="24"/>
          <w:szCs w:val="24"/>
        </w:rPr>
      </w:pPr>
    </w:p>
    <w:p w:rsidR="00FC1F62" w:rsidRPr="00EA7F28" w:rsidRDefault="00FC1F62" w:rsidP="00FC1F62">
      <w:pPr>
        <w:suppressAutoHyphens/>
        <w:spacing w:line="240" w:lineRule="auto"/>
        <w:ind w:left="360"/>
        <w:jc w:val="both"/>
        <w:rPr>
          <w:bCs/>
          <w:sz w:val="24"/>
          <w:szCs w:val="24"/>
          <w:u w:val="single"/>
        </w:rPr>
      </w:pPr>
      <w:r w:rsidRPr="00EA7F28">
        <w:rPr>
          <w:bCs/>
          <w:sz w:val="24"/>
          <w:szCs w:val="24"/>
          <w:u w:val="single"/>
        </w:rPr>
        <w:t>Moravský zemský archiv v Brně, Státní okresní archiv Znojmo</w:t>
      </w:r>
      <w:r w:rsidR="00226810" w:rsidRPr="00EA7F28">
        <w:rPr>
          <w:bCs/>
          <w:sz w:val="24"/>
          <w:szCs w:val="24"/>
          <w:u w:val="single"/>
        </w:rPr>
        <w:t xml:space="preserve">, </w:t>
      </w:r>
      <w:r w:rsidR="00226810" w:rsidRPr="00EA7F28">
        <w:rPr>
          <w:sz w:val="24"/>
          <w:szCs w:val="24"/>
          <w:u w:val="single"/>
        </w:rPr>
        <w:t>19. 7. 2016 a 12. 4. 2016</w:t>
      </w:r>
    </w:p>
    <w:p w:rsidR="00FC1F62" w:rsidRPr="00EA7F28" w:rsidRDefault="00FC1F62" w:rsidP="00FC1F62">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 xml:space="preserve">zaslali seznam dokumentů uložených v archivu k regulaci </w:t>
      </w:r>
      <w:proofErr w:type="spellStart"/>
      <w:r w:rsidRPr="00EA7F28">
        <w:rPr>
          <w:rFonts w:cs="Times New Roman"/>
          <w:bCs/>
          <w:sz w:val="24"/>
          <w:lang w:eastAsia="cs-CZ"/>
        </w:rPr>
        <w:t>Morašického</w:t>
      </w:r>
      <w:proofErr w:type="spellEnd"/>
      <w:r w:rsidRPr="00EA7F28">
        <w:rPr>
          <w:rFonts w:cs="Times New Roman"/>
          <w:bCs/>
          <w:sz w:val="24"/>
          <w:lang w:eastAsia="cs-CZ"/>
        </w:rPr>
        <w:t xml:space="preserve"> potoka v </w:t>
      </w:r>
      <w:proofErr w:type="spellStart"/>
      <w:r w:rsidRPr="00EA7F28">
        <w:rPr>
          <w:rFonts w:cs="Times New Roman"/>
          <w:bCs/>
          <w:sz w:val="24"/>
          <w:lang w:eastAsia="cs-CZ"/>
        </w:rPr>
        <w:t>k.ú</w:t>
      </w:r>
      <w:proofErr w:type="spellEnd"/>
      <w:r w:rsidRPr="00EA7F28">
        <w:rPr>
          <w:rFonts w:cs="Times New Roman"/>
          <w:bCs/>
          <w:sz w:val="24"/>
          <w:lang w:eastAsia="cs-CZ"/>
        </w:rPr>
        <w:t>. Skalice u Znojma.</w:t>
      </w:r>
    </w:p>
    <w:p w:rsidR="00FC1F62" w:rsidRPr="00EA7F28" w:rsidRDefault="00FC1F62" w:rsidP="00FC1F62">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 xml:space="preserve">dále zasílají listiny týkající se stavby zpevněné účelové komunikace procházející z k. </w:t>
      </w:r>
      <w:proofErr w:type="spellStart"/>
      <w:r w:rsidRPr="00EA7F28">
        <w:rPr>
          <w:rFonts w:cs="Times New Roman"/>
          <w:bCs/>
          <w:sz w:val="24"/>
          <w:lang w:eastAsia="cs-CZ"/>
        </w:rPr>
        <w:t>ú.</w:t>
      </w:r>
      <w:proofErr w:type="spellEnd"/>
      <w:r w:rsidRPr="00EA7F28">
        <w:rPr>
          <w:rFonts w:cs="Times New Roman"/>
          <w:bCs/>
          <w:sz w:val="24"/>
          <w:lang w:eastAsia="cs-CZ"/>
        </w:rPr>
        <w:t xml:space="preserve"> Skalice u Znojma do k.ú. Hostěradice.</w:t>
      </w:r>
    </w:p>
    <w:p w:rsidR="00FC1F62" w:rsidRPr="00EA7F28" w:rsidRDefault="00FC1F62" w:rsidP="00D03097">
      <w:pPr>
        <w:suppressAutoHyphens/>
        <w:spacing w:line="240" w:lineRule="auto"/>
        <w:ind w:left="426"/>
        <w:jc w:val="both"/>
        <w:rPr>
          <w:i/>
          <w:sz w:val="24"/>
          <w:szCs w:val="24"/>
        </w:rPr>
      </w:pPr>
    </w:p>
    <w:p w:rsidR="00FC1F62" w:rsidRPr="00EA7F28" w:rsidRDefault="00FC1F62" w:rsidP="00FC1F62">
      <w:pPr>
        <w:suppressAutoHyphens/>
        <w:spacing w:line="240" w:lineRule="auto"/>
        <w:ind w:left="426"/>
        <w:jc w:val="both"/>
        <w:rPr>
          <w:i/>
          <w:sz w:val="24"/>
          <w:szCs w:val="24"/>
        </w:rPr>
      </w:pPr>
      <w:r w:rsidRPr="00EA7F28">
        <w:rPr>
          <w:i/>
          <w:sz w:val="24"/>
          <w:szCs w:val="24"/>
        </w:rPr>
        <w:t>Zpracovatel bere vyjádření na vědomí.</w:t>
      </w:r>
    </w:p>
    <w:p w:rsidR="00FC1F62" w:rsidRPr="00EA7F28" w:rsidRDefault="00FC1F62" w:rsidP="00D03097">
      <w:pPr>
        <w:suppressAutoHyphens/>
        <w:spacing w:line="240" w:lineRule="auto"/>
        <w:ind w:left="426"/>
        <w:jc w:val="both"/>
        <w:rPr>
          <w:i/>
          <w:sz w:val="24"/>
          <w:szCs w:val="24"/>
        </w:rPr>
      </w:pPr>
    </w:p>
    <w:p w:rsidR="00FC1F62" w:rsidRPr="00EA7F28" w:rsidRDefault="00FC1F62" w:rsidP="00FC1F62">
      <w:pPr>
        <w:suppressAutoHyphens/>
        <w:spacing w:line="240" w:lineRule="auto"/>
        <w:ind w:left="360"/>
        <w:jc w:val="both"/>
        <w:rPr>
          <w:bCs/>
          <w:sz w:val="24"/>
          <w:szCs w:val="24"/>
          <w:u w:val="single"/>
        </w:rPr>
      </w:pPr>
      <w:r w:rsidRPr="00EA7F28">
        <w:rPr>
          <w:bCs/>
          <w:sz w:val="24"/>
          <w:szCs w:val="24"/>
          <w:u w:val="single"/>
        </w:rPr>
        <w:t>Policie ČR, Krajské ředitelství Policie Jihomoravského kraje, Oddělení správy nemovitého majetku</w:t>
      </w:r>
      <w:r w:rsidR="00A25ED9" w:rsidRPr="00EA7F28">
        <w:rPr>
          <w:sz w:val="24"/>
          <w:szCs w:val="24"/>
          <w:u w:val="single"/>
        </w:rPr>
        <w:t>, 23. 6. 2015,</w:t>
      </w:r>
    </w:p>
    <w:p w:rsidR="00FC1F62" w:rsidRPr="00EA7F28" w:rsidRDefault="00FC1F62" w:rsidP="00FC1F62">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nemají ke KoPÚ připomínky a ani námitky,</w:t>
      </w:r>
    </w:p>
    <w:p w:rsidR="00FC1F62" w:rsidRPr="00EA7F28" w:rsidRDefault="00FC1F62" w:rsidP="00FC1F62">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v dané oblasti nejsou jejich zájmy zastoupeny.</w:t>
      </w:r>
    </w:p>
    <w:p w:rsidR="00FC1F62" w:rsidRPr="00EA7F28" w:rsidRDefault="00FC1F62" w:rsidP="00D03097">
      <w:pPr>
        <w:suppressAutoHyphens/>
        <w:spacing w:line="240" w:lineRule="auto"/>
        <w:ind w:left="426"/>
        <w:jc w:val="both"/>
        <w:rPr>
          <w:i/>
          <w:sz w:val="24"/>
          <w:szCs w:val="24"/>
        </w:rPr>
      </w:pPr>
    </w:p>
    <w:p w:rsidR="00FC1F62" w:rsidRPr="00EA7F28" w:rsidRDefault="00FC1F62" w:rsidP="00FC1F62">
      <w:pPr>
        <w:suppressAutoHyphens/>
        <w:spacing w:line="240" w:lineRule="auto"/>
        <w:ind w:left="426"/>
        <w:jc w:val="both"/>
        <w:rPr>
          <w:i/>
          <w:sz w:val="24"/>
          <w:szCs w:val="24"/>
        </w:rPr>
      </w:pPr>
      <w:r w:rsidRPr="00EA7F28">
        <w:rPr>
          <w:i/>
          <w:sz w:val="24"/>
          <w:szCs w:val="24"/>
        </w:rPr>
        <w:t>Zpracovatel bere vyjádření na vědomí.</w:t>
      </w:r>
    </w:p>
    <w:p w:rsidR="00FC1F62" w:rsidRPr="00EA7F28" w:rsidRDefault="00FC1F62" w:rsidP="00D03097">
      <w:pPr>
        <w:suppressAutoHyphens/>
        <w:spacing w:line="240" w:lineRule="auto"/>
        <w:ind w:left="426"/>
        <w:jc w:val="both"/>
        <w:rPr>
          <w:i/>
          <w:sz w:val="24"/>
          <w:szCs w:val="24"/>
        </w:rPr>
      </w:pPr>
    </w:p>
    <w:p w:rsidR="00FC1F62" w:rsidRPr="00EA7F28" w:rsidRDefault="00FC1F62" w:rsidP="00FC1F62">
      <w:pPr>
        <w:suppressAutoHyphens/>
        <w:spacing w:line="240" w:lineRule="auto"/>
        <w:ind w:left="360"/>
        <w:jc w:val="both"/>
        <w:rPr>
          <w:bCs/>
          <w:sz w:val="24"/>
          <w:szCs w:val="24"/>
          <w:u w:val="single"/>
        </w:rPr>
      </w:pPr>
      <w:r w:rsidRPr="00EA7F28">
        <w:rPr>
          <w:bCs/>
          <w:sz w:val="24"/>
          <w:szCs w:val="24"/>
          <w:u w:val="single"/>
        </w:rPr>
        <w:t>Státní pozemkový úřad, Krajský pozemkový úřad pro Jihomoravský kraj</w:t>
      </w:r>
      <w:r w:rsidR="00A25ED9" w:rsidRPr="00EA7F28">
        <w:rPr>
          <w:bCs/>
          <w:sz w:val="24"/>
          <w:szCs w:val="24"/>
          <w:u w:val="single"/>
        </w:rPr>
        <w:t xml:space="preserve">, </w:t>
      </w:r>
      <w:r w:rsidR="00A25ED9" w:rsidRPr="00EA7F28">
        <w:rPr>
          <w:sz w:val="24"/>
          <w:szCs w:val="24"/>
          <w:u w:val="single"/>
        </w:rPr>
        <w:t>3. 7. 2015,</w:t>
      </w:r>
    </w:p>
    <w:p w:rsidR="00FC1F62" w:rsidRPr="00EA7F28" w:rsidRDefault="00FC1F62" w:rsidP="00FC1F62">
      <w:pPr>
        <w:pStyle w:val="Odstavecseseznamem"/>
        <w:numPr>
          <w:ilvl w:val="0"/>
          <w:numId w:val="37"/>
        </w:numPr>
        <w:suppressAutoHyphens/>
        <w:spacing w:line="240" w:lineRule="auto"/>
        <w:jc w:val="both"/>
        <w:rPr>
          <w:i/>
          <w:sz w:val="24"/>
          <w:szCs w:val="24"/>
        </w:rPr>
      </w:pPr>
      <w:r w:rsidRPr="00EA7F28">
        <w:rPr>
          <w:rFonts w:cs="Times New Roman"/>
          <w:bCs/>
          <w:sz w:val="24"/>
          <w:lang w:eastAsia="cs-CZ"/>
        </w:rPr>
        <w:t>sdělují, že žádný z návrhů na vydání zemědělských nemovitostí podle zákona č.</w:t>
      </w:r>
      <w:r w:rsidR="00284315" w:rsidRPr="00EA7F28">
        <w:rPr>
          <w:rFonts w:cs="Times New Roman"/>
          <w:bCs/>
          <w:sz w:val="24"/>
          <w:lang w:eastAsia="cs-CZ"/>
        </w:rPr>
        <w:t> </w:t>
      </w:r>
      <w:r w:rsidRPr="00EA7F28">
        <w:rPr>
          <w:rFonts w:cs="Times New Roman"/>
          <w:bCs/>
          <w:sz w:val="24"/>
          <w:lang w:eastAsia="cs-CZ"/>
        </w:rPr>
        <w:t>428/2012 Sb., o majetkovém vyrovnání s církvemi a náboženskými společnostmi, ve znění pozdějších předpisů, které byly Krajskému pozemkovému úřadu pro Jihomoravský kraj doručeny, se netýká pozemků v k.ú. Skalice u Znojma.</w:t>
      </w:r>
    </w:p>
    <w:p w:rsidR="00FC1F62" w:rsidRPr="00EA7F28" w:rsidRDefault="00FC1F62" w:rsidP="00D03097">
      <w:pPr>
        <w:suppressAutoHyphens/>
        <w:spacing w:line="240" w:lineRule="auto"/>
        <w:ind w:left="426"/>
        <w:jc w:val="both"/>
        <w:rPr>
          <w:i/>
          <w:sz w:val="24"/>
          <w:szCs w:val="24"/>
        </w:rPr>
      </w:pPr>
    </w:p>
    <w:p w:rsidR="00FC1F62" w:rsidRPr="00EA7F28" w:rsidRDefault="00FC1F62" w:rsidP="00FC1F62">
      <w:pPr>
        <w:suppressAutoHyphens/>
        <w:spacing w:line="240" w:lineRule="auto"/>
        <w:ind w:left="426"/>
        <w:jc w:val="both"/>
        <w:rPr>
          <w:i/>
          <w:sz w:val="24"/>
          <w:szCs w:val="24"/>
        </w:rPr>
      </w:pPr>
      <w:r w:rsidRPr="00EA7F28">
        <w:rPr>
          <w:i/>
          <w:sz w:val="24"/>
          <w:szCs w:val="24"/>
        </w:rPr>
        <w:t>Zpracovatel bere vyjádření na vědomí.</w:t>
      </w:r>
    </w:p>
    <w:p w:rsidR="00FC1F62" w:rsidRPr="00EA7F28" w:rsidRDefault="00FC1F62" w:rsidP="00D03097">
      <w:pPr>
        <w:suppressAutoHyphens/>
        <w:spacing w:line="240" w:lineRule="auto"/>
        <w:ind w:left="426"/>
        <w:jc w:val="both"/>
        <w:rPr>
          <w:i/>
          <w:sz w:val="24"/>
          <w:szCs w:val="24"/>
        </w:rPr>
      </w:pPr>
    </w:p>
    <w:p w:rsidR="00152647" w:rsidRPr="00EA7F28" w:rsidRDefault="00152647" w:rsidP="00C95F67">
      <w:pPr>
        <w:spacing w:line="240" w:lineRule="auto"/>
        <w:ind w:left="426"/>
        <w:rPr>
          <w:bCs/>
          <w:sz w:val="24"/>
          <w:szCs w:val="24"/>
          <w:u w:val="single"/>
          <w:lang w:eastAsia="en-US"/>
        </w:rPr>
      </w:pPr>
      <w:r w:rsidRPr="00EA7F28">
        <w:rPr>
          <w:bCs/>
          <w:sz w:val="24"/>
          <w:szCs w:val="24"/>
          <w:u w:val="single"/>
          <w:lang w:eastAsia="en-US"/>
        </w:rPr>
        <w:t>Úřad pro zastupování státu ve věcech majetkových, Územní pracoviště Brno, Odloučené pracoviště Znojmo</w:t>
      </w:r>
      <w:r w:rsidR="00A25ED9" w:rsidRPr="00EA7F28">
        <w:rPr>
          <w:bCs/>
          <w:sz w:val="24"/>
          <w:szCs w:val="24"/>
          <w:u w:val="single"/>
          <w:lang w:eastAsia="en-US"/>
        </w:rPr>
        <w:t xml:space="preserve">, </w:t>
      </w:r>
      <w:r w:rsidR="00A25ED9" w:rsidRPr="00EA7F28">
        <w:rPr>
          <w:sz w:val="24"/>
          <w:szCs w:val="24"/>
          <w:u w:val="single"/>
        </w:rPr>
        <w:t>22. 6. 2015,</w:t>
      </w:r>
    </w:p>
    <w:p w:rsidR="00152647" w:rsidRPr="00EA7F28" w:rsidRDefault="00152647" w:rsidP="00152647">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ve stanovisku sdělují, že OP Znojmo nemá momentálně v dotčeném území zájem na provedení konkrétních opatření, zájmů či záměrů,</w:t>
      </w:r>
    </w:p>
    <w:p w:rsidR="00152647" w:rsidRPr="00EA7F28" w:rsidRDefault="00152647" w:rsidP="00A25ED9">
      <w:pPr>
        <w:pStyle w:val="Odstavecseseznamem"/>
        <w:numPr>
          <w:ilvl w:val="0"/>
          <w:numId w:val="37"/>
        </w:numPr>
        <w:suppressAutoHyphens/>
        <w:spacing w:line="240" w:lineRule="auto"/>
        <w:jc w:val="both"/>
        <w:rPr>
          <w:rFonts w:cs="Times New Roman"/>
          <w:bCs/>
          <w:sz w:val="24"/>
          <w:lang w:eastAsia="cs-CZ"/>
        </w:rPr>
      </w:pPr>
      <w:r w:rsidRPr="00EA7F28">
        <w:rPr>
          <w:rFonts w:cs="Times New Roman"/>
          <w:bCs/>
          <w:sz w:val="24"/>
          <w:lang w:eastAsia="cs-CZ"/>
        </w:rPr>
        <w:t>nicméně v průběhu jednotlivých etap KoPÚ a v okamžiku, kdy bude vyhotoven aktualizovaný soupis nároků a tento jim bude znám, se budou, vyvstane-li taková potřeba, vyjadřovat k jejich případným požadavkům a jejich následně možným zapracováním do návrhu KoPÚ.</w:t>
      </w:r>
    </w:p>
    <w:p w:rsidR="00152647" w:rsidRPr="00EA7F28" w:rsidRDefault="00152647" w:rsidP="00152647">
      <w:pPr>
        <w:suppressAutoHyphens/>
        <w:spacing w:line="240" w:lineRule="auto"/>
        <w:ind w:left="426"/>
        <w:jc w:val="both"/>
        <w:rPr>
          <w:rFonts w:cs="Times New Roman"/>
          <w:bCs/>
          <w:sz w:val="24"/>
          <w:lang w:eastAsia="cs-CZ"/>
        </w:rPr>
      </w:pPr>
    </w:p>
    <w:p w:rsidR="00152647" w:rsidRPr="00EA7F28" w:rsidRDefault="00152647" w:rsidP="00152647">
      <w:pPr>
        <w:suppressAutoHyphens/>
        <w:spacing w:line="240" w:lineRule="auto"/>
        <w:ind w:left="426"/>
        <w:jc w:val="both"/>
        <w:rPr>
          <w:i/>
          <w:sz w:val="24"/>
          <w:szCs w:val="24"/>
        </w:rPr>
      </w:pPr>
      <w:r w:rsidRPr="00EA7F28">
        <w:rPr>
          <w:i/>
          <w:sz w:val="24"/>
          <w:szCs w:val="24"/>
        </w:rPr>
        <w:t>Zpracovatel bere vyjádření na vědomí.</w:t>
      </w:r>
    </w:p>
    <w:p w:rsidR="00FC1F62" w:rsidRPr="00EA7F28" w:rsidRDefault="00FC1F62" w:rsidP="00D03097">
      <w:pPr>
        <w:suppressAutoHyphens/>
        <w:spacing w:line="240" w:lineRule="auto"/>
        <w:ind w:left="426"/>
        <w:jc w:val="both"/>
        <w:rPr>
          <w:i/>
          <w:sz w:val="24"/>
          <w:szCs w:val="24"/>
        </w:rPr>
      </w:pPr>
    </w:p>
    <w:p w:rsidR="00084906" w:rsidRPr="00EA7F28" w:rsidRDefault="00084906" w:rsidP="00084906">
      <w:pPr>
        <w:suppressAutoHyphens/>
        <w:spacing w:line="240" w:lineRule="auto"/>
        <w:ind w:left="360"/>
        <w:jc w:val="both"/>
        <w:rPr>
          <w:bCs/>
          <w:sz w:val="24"/>
          <w:szCs w:val="24"/>
          <w:u w:val="single"/>
        </w:rPr>
      </w:pPr>
      <w:r w:rsidRPr="00EA7F28">
        <w:rPr>
          <w:bCs/>
          <w:sz w:val="24"/>
          <w:szCs w:val="24"/>
          <w:u w:val="single"/>
        </w:rPr>
        <w:t>Ústřední kontrolní a zkušební ústav zemědělský</w:t>
      </w:r>
      <w:r w:rsidR="0033484A" w:rsidRPr="00EA7F28">
        <w:rPr>
          <w:bCs/>
          <w:sz w:val="24"/>
          <w:szCs w:val="24"/>
          <w:u w:val="single"/>
        </w:rPr>
        <w:t>, 2. 7. 2015,</w:t>
      </w:r>
    </w:p>
    <w:p w:rsidR="00084906" w:rsidRPr="00EA7F28" w:rsidRDefault="00084906" w:rsidP="00084906">
      <w:pPr>
        <w:numPr>
          <w:ilvl w:val="1"/>
          <w:numId w:val="37"/>
        </w:numPr>
        <w:suppressAutoHyphens/>
        <w:spacing w:line="240" w:lineRule="auto"/>
        <w:ind w:left="709" w:hanging="142"/>
        <w:jc w:val="both"/>
        <w:rPr>
          <w:rFonts w:cs="Times New Roman"/>
          <w:bCs/>
          <w:sz w:val="24"/>
          <w:lang w:eastAsia="cs-CZ"/>
        </w:rPr>
      </w:pPr>
      <w:r w:rsidRPr="00EA7F28">
        <w:rPr>
          <w:rFonts w:cs="Times New Roman"/>
          <w:bCs/>
          <w:sz w:val="24"/>
          <w:lang w:eastAsia="cs-CZ"/>
        </w:rPr>
        <w:t>sdělují, že se jedná o vinařskou obec. Na k.ú. Skalice u Znojma se nachází viniční tratě. Pokud se zpracovatel KoPÚ s obcí dohodnou v rámci KoPÚ na nových hranicích viničních tratí, je nutné tyto změny zaslat ÚKZÚZ k zaevidování v Registru vinic.</w:t>
      </w:r>
    </w:p>
    <w:p w:rsidR="00084906" w:rsidRPr="00EA7F28" w:rsidRDefault="00084906" w:rsidP="00084906">
      <w:pPr>
        <w:suppressAutoHyphens/>
        <w:spacing w:line="240" w:lineRule="auto"/>
        <w:ind w:left="709"/>
        <w:jc w:val="both"/>
        <w:rPr>
          <w:rFonts w:cs="Times New Roman"/>
          <w:bCs/>
          <w:sz w:val="24"/>
          <w:lang w:eastAsia="cs-CZ"/>
        </w:rPr>
      </w:pPr>
    </w:p>
    <w:p w:rsidR="00084906" w:rsidRPr="00EA7F28" w:rsidRDefault="00084906" w:rsidP="00084906">
      <w:pPr>
        <w:suppressAutoHyphens/>
        <w:spacing w:line="240" w:lineRule="auto"/>
        <w:ind w:left="709"/>
        <w:jc w:val="both"/>
        <w:rPr>
          <w:rFonts w:cs="Times New Roman"/>
          <w:bCs/>
          <w:sz w:val="24"/>
          <w:lang w:eastAsia="cs-CZ"/>
        </w:rPr>
      </w:pPr>
      <w:r w:rsidRPr="00EA7F28">
        <w:rPr>
          <w:i/>
          <w:sz w:val="24"/>
          <w:szCs w:val="24"/>
        </w:rPr>
        <w:t>Zpracovatel bere vyjádření na vědomí</w:t>
      </w:r>
      <w:r w:rsidRPr="00EA7F28">
        <w:rPr>
          <w:rFonts w:cs="Times New Roman"/>
          <w:bCs/>
          <w:sz w:val="24"/>
          <w:lang w:eastAsia="cs-CZ"/>
        </w:rPr>
        <w:t>.</w:t>
      </w:r>
    </w:p>
    <w:p w:rsidR="00084906" w:rsidRPr="00EA7F28" w:rsidRDefault="00084906" w:rsidP="00084906">
      <w:pPr>
        <w:suppressAutoHyphens/>
        <w:spacing w:line="240" w:lineRule="auto"/>
        <w:ind w:left="709"/>
        <w:jc w:val="both"/>
        <w:rPr>
          <w:rFonts w:cs="Times New Roman"/>
          <w:bCs/>
          <w:sz w:val="24"/>
          <w:lang w:eastAsia="cs-CZ"/>
        </w:rPr>
      </w:pPr>
    </w:p>
    <w:p w:rsidR="00152647" w:rsidRPr="00EA7F28" w:rsidRDefault="00152647" w:rsidP="00152647">
      <w:pPr>
        <w:suppressAutoHyphens/>
        <w:spacing w:line="240" w:lineRule="auto"/>
        <w:ind w:left="360"/>
        <w:jc w:val="both"/>
        <w:rPr>
          <w:bCs/>
          <w:sz w:val="24"/>
          <w:szCs w:val="24"/>
          <w:u w:val="single"/>
        </w:rPr>
      </w:pPr>
      <w:r w:rsidRPr="00EA7F28">
        <w:rPr>
          <w:bCs/>
          <w:sz w:val="24"/>
          <w:szCs w:val="24"/>
          <w:u w:val="single"/>
        </w:rPr>
        <w:t>Zeměměřický a katastrální inspektorát v</w:t>
      </w:r>
      <w:r w:rsidR="00A25ED9" w:rsidRPr="00EA7F28">
        <w:rPr>
          <w:bCs/>
          <w:sz w:val="24"/>
          <w:szCs w:val="24"/>
          <w:u w:val="single"/>
        </w:rPr>
        <w:t> </w:t>
      </w:r>
      <w:r w:rsidRPr="00EA7F28">
        <w:rPr>
          <w:bCs/>
          <w:sz w:val="24"/>
          <w:szCs w:val="24"/>
          <w:u w:val="single"/>
        </w:rPr>
        <w:t>Brně</w:t>
      </w:r>
      <w:r w:rsidR="00A25ED9" w:rsidRPr="00EA7F28">
        <w:rPr>
          <w:bCs/>
          <w:sz w:val="24"/>
          <w:szCs w:val="24"/>
          <w:u w:val="single"/>
        </w:rPr>
        <w:t xml:space="preserve">, </w:t>
      </w:r>
      <w:r w:rsidR="00A25ED9" w:rsidRPr="00EA7F28">
        <w:rPr>
          <w:sz w:val="24"/>
          <w:szCs w:val="24"/>
          <w:u w:val="single"/>
        </w:rPr>
        <w:t>17. 7. 2015,</w:t>
      </w:r>
    </w:p>
    <w:p w:rsidR="00152647" w:rsidRPr="00EA7F28" w:rsidRDefault="00152647" w:rsidP="00152647">
      <w:pPr>
        <w:pStyle w:val="Odstavecseseznamem"/>
        <w:numPr>
          <w:ilvl w:val="0"/>
          <w:numId w:val="37"/>
        </w:numPr>
        <w:suppressAutoHyphens/>
        <w:spacing w:line="240" w:lineRule="auto"/>
        <w:jc w:val="both"/>
        <w:rPr>
          <w:rFonts w:cs="Times New Roman"/>
          <w:bCs/>
          <w:sz w:val="24"/>
          <w:lang w:eastAsia="cs-CZ"/>
        </w:rPr>
      </w:pPr>
      <w:r w:rsidRPr="00EA7F28">
        <w:rPr>
          <w:rFonts w:cs="Times New Roman"/>
          <w:bCs/>
          <w:sz w:val="24"/>
          <w:lang w:eastAsia="cs-CZ"/>
        </w:rPr>
        <w:t>ve stanovisku sdělují, že v dané lokalitě nejsou pozemky, které je třeba řešit v pozemkových úpravách se souhlasem ZKI - § 3 odst. 3 zákona č. 139/2002 Sb., v platném znění, o pozemkových úpravách a pozemkových úřadech,</w:t>
      </w:r>
    </w:p>
    <w:p w:rsidR="00152647" w:rsidRPr="00EA7F28" w:rsidRDefault="00152647" w:rsidP="00152647">
      <w:pPr>
        <w:pStyle w:val="Odstavecseseznamem"/>
        <w:numPr>
          <w:ilvl w:val="0"/>
          <w:numId w:val="37"/>
        </w:numPr>
        <w:suppressAutoHyphens/>
        <w:spacing w:line="240" w:lineRule="auto"/>
        <w:jc w:val="both"/>
        <w:rPr>
          <w:rFonts w:cs="Times New Roman"/>
          <w:bCs/>
          <w:sz w:val="24"/>
          <w:lang w:eastAsia="cs-CZ"/>
        </w:rPr>
      </w:pPr>
      <w:r w:rsidRPr="00EA7F28">
        <w:rPr>
          <w:rFonts w:cs="Times New Roman"/>
          <w:bCs/>
          <w:sz w:val="24"/>
          <w:lang w:eastAsia="cs-CZ"/>
        </w:rPr>
        <w:t xml:space="preserve">nestanovili podmínky k ochraně zájmů podle zvláštních předpisů ve smyslu </w:t>
      </w:r>
      <w:proofErr w:type="spellStart"/>
      <w:r w:rsidRPr="00EA7F28">
        <w:rPr>
          <w:rFonts w:cs="Times New Roman"/>
          <w:bCs/>
          <w:sz w:val="24"/>
          <w:lang w:eastAsia="cs-CZ"/>
        </w:rPr>
        <w:t>ust</w:t>
      </w:r>
      <w:proofErr w:type="spellEnd"/>
      <w:r w:rsidRPr="00EA7F28">
        <w:rPr>
          <w:rFonts w:cs="Times New Roman"/>
          <w:bCs/>
          <w:sz w:val="24"/>
          <w:lang w:eastAsia="cs-CZ"/>
        </w:rPr>
        <w:t>. § 6 odst. 6 zákona č. 139/2002 Sb., v platném znění, o pozemkových úpravách a pozemkových úřadech.</w:t>
      </w:r>
    </w:p>
    <w:p w:rsidR="00152647" w:rsidRPr="00EA7F28" w:rsidRDefault="00152647" w:rsidP="00152647">
      <w:pPr>
        <w:pStyle w:val="textkapitoly"/>
      </w:pPr>
    </w:p>
    <w:p w:rsidR="00152647" w:rsidRPr="00EA7F28" w:rsidRDefault="00152647" w:rsidP="00152647">
      <w:pPr>
        <w:pStyle w:val="textkapitoly"/>
      </w:pPr>
      <w:r w:rsidRPr="00EA7F28">
        <w:rPr>
          <w:i/>
        </w:rPr>
        <w:t>Zpracovatel bere vyjádření na vědomí</w:t>
      </w:r>
      <w:r w:rsidRPr="00EA7F28">
        <w:rPr>
          <w:rFonts w:cs="Times New Roman"/>
          <w:bCs/>
          <w:lang w:eastAsia="cs-CZ"/>
        </w:rPr>
        <w:t>.</w:t>
      </w:r>
    </w:p>
    <w:p w:rsidR="00152647" w:rsidRPr="00EA7F28" w:rsidRDefault="00152647" w:rsidP="0021228C">
      <w:pPr>
        <w:pStyle w:val="textkapitoly"/>
      </w:pPr>
    </w:p>
    <w:p w:rsidR="0078591B" w:rsidRPr="00EA7F28" w:rsidRDefault="0021228C" w:rsidP="0021228C">
      <w:pPr>
        <w:pStyle w:val="textkapitoly"/>
        <w:rPr>
          <w:bCs/>
        </w:rPr>
      </w:pPr>
      <w:r w:rsidRPr="00EA7F28">
        <w:t xml:space="preserve">K etapě 1.1.1 </w:t>
      </w:r>
      <w:r w:rsidR="00C94D71" w:rsidRPr="00EA7F28">
        <w:rPr>
          <w:bCs/>
        </w:rPr>
        <w:t>Vyhodnocení dostupných podkladů a analýza současného stavu</w:t>
      </w:r>
      <w:r w:rsidRPr="00EA7F28">
        <w:t xml:space="preserve"> zaslali stanovisko </w:t>
      </w:r>
      <w:r w:rsidR="00152647" w:rsidRPr="00EA7F28">
        <w:t xml:space="preserve">výše uvedení správci sítí a výše uvedené orgány a organizace, </w:t>
      </w:r>
      <w:r w:rsidRPr="00EA7F28">
        <w:rPr>
          <w:bCs/>
        </w:rPr>
        <w:t xml:space="preserve">plná znění stanovisek jsou dostupná v dokladové části Etapy </w:t>
      </w:r>
      <w:r w:rsidR="00C94D71" w:rsidRPr="00EA7F28">
        <w:rPr>
          <w:bCs/>
        </w:rPr>
        <w:t>1</w:t>
      </w:r>
      <w:r w:rsidRPr="00EA7F28">
        <w:rPr>
          <w:bCs/>
        </w:rPr>
        <w:t xml:space="preserve">.1.1 – </w:t>
      </w:r>
      <w:r w:rsidR="00C94D71" w:rsidRPr="00EA7F28">
        <w:rPr>
          <w:bCs/>
        </w:rPr>
        <w:t>Vyhodnocení dostupných podkladů a analýza současného stavu</w:t>
      </w:r>
      <w:r w:rsidRPr="00EA7F28">
        <w:rPr>
          <w:bCs/>
        </w:rPr>
        <w:t>).</w:t>
      </w:r>
    </w:p>
    <w:p w:rsidR="006E73C4" w:rsidRPr="00EA7F28" w:rsidRDefault="0078591B" w:rsidP="0078591B">
      <w:pPr>
        <w:spacing w:line="240" w:lineRule="auto"/>
        <w:rPr>
          <w:bCs/>
          <w:shd w:val="clear" w:color="auto" w:fill="FFFF99"/>
        </w:rPr>
      </w:pPr>
      <w:r w:rsidRPr="00EA7F28">
        <w:rPr>
          <w:bCs/>
        </w:rPr>
        <w:br w:type="page"/>
      </w:r>
    </w:p>
    <w:p w:rsidR="006603F5" w:rsidRPr="006603F5" w:rsidRDefault="006603F5" w:rsidP="006603F5">
      <w:pPr>
        <w:pStyle w:val="Nadpis2"/>
        <w:pageBreakBefore/>
      </w:pPr>
      <w:bookmarkStart w:id="16" w:name="_Toc490728858"/>
      <w:r w:rsidRPr="006603F5">
        <w:lastRenderedPageBreak/>
        <w:t>Technická zpráva – opatření sloužící ke zpřístupnění pozemků</w:t>
      </w:r>
      <w:bookmarkEnd w:id="16"/>
    </w:p>
    <w:p w:rsidR="006603F5" w:rsidRPr="006603F5" w:rsidRDefault="006603F5" w:rsidP="006603F5">
      <w:pPr>
        <w:pStyle w:val="Nadpis3"/>
        <w:tabs>
          <w:tab w:val="clear" w:pos="0"/>
          <w:tab w:val="num" w:pos="425"/>
        </w:tabs>
        <w:ind w:left="993"/>
        <w:rPr>
          <w:szCs w:val="24"/>
        </w:rPr>
      </w:pPr>
      <w:bookmarkStart w:id="17" w:name="_Toc466375315"/>
      <w:bookmarkStart w:id="18" w:name="_Toc490728859"/>
      <w:r w:rsidRPr="006603F5">
        <w:t>Zásady návrhu opatření sloužících ke zpřístupnění pozemků</w:t>
      </w:r>
      <w:bookmarkEnd w:id="17"/>
      <w:bookmarkEnd w:id="18"/>
    </w:p>
    <w:p w:rsidR="006603F5" w:rsidRPr="006603F5" w:rsidRDefault="006603F5" w:rsidP="006603F5">
      <w:pPr>
        <w:spacing w:line="240" w:lineRule="auto"/>
        <w:ind w:firstLine="425"/>
        <w:jc w:val="both"/>
        <w:rPr>
          <w:sz w:val="24"/>
          <w:szCs w:val="24"/>
        </w:rPr>
      </w:pPr>
      <w:r w:rsidRPr="006603F5">
        <w:rPr>
          <w:sz w:val="24"/>
          <w:szCs w:val="24"/>
        </w:rPr>
        <w:t>V komplexních pozemkových úpravách se ke zpřístupnění pozemků používají zejména stávající nebo navržené polní cesty, příp. stávající sjezdy ze silnic, které se ale zpravidla využívají k napojení stávajících nebo navržených polních cest.</w:t>
      </w:r>
    </w:p>
    <w:p w:rsidR="006603F5" w:rsidRPr="006603F5" w:rsidRDefault="006603F5" w:rsidP="006603F5">
      <w:pPr>
        <w:spacing w:line="240" w:lineRule="auto"/>
        <w:ind w:firstLine="425"/>
        <w:jc w:val="both"/>
        <w:rPr>
          <w:sz w:val="24"/>
          <w:szCs w:val="24"/>
        </w:rPr>
      </w:pPr>
      <w:r w:rsidRPr="006603F5">
        <w:rPr>
          <w:sz w:val="24"/>
          <w:szCs w:val="24"/>
        </w:rPr>
        <w:t>Kategorie cest vymezuje ČSN 73 61 09</w:t>
      </w:r>
      <w:bookmarkStart w:id="19" w:name="_Ref447043964"/>
      <w:r w:rsidRPr="006603F5">
        <w:rPr>
          <w:rStyle w:val="Znakypropoznmkupodarou"/>
          <w:sz w:val="24"/>
          <w:szCs w:val="24"/>
        </w:rPr>
        <w:footnoteReference w:id="3"/>
      </w:r>
      <w:bookmarkEnd w:id="19"/>
      <w:r w:rsidRPr="006603F5">
        <w:rPr>
          <w:sz w:val="24"/>
          <w:szCs w:val="24"/>
        </w:rPr>
        <w:t xml:space="preserve"> – Projektování polních cest. O zařazení pozemní komunikace do kategorie silnice nebo místní komunikace rozhoduje příslušný silniční úřad, ale určení kategorie cest je věcí pozemkové úpravy. Rozhodujícími kritérii pro určení hierarchie polních cest v rámci sítě je jejich svozná plocha a spojovací funkce mezi sídly v území. Tomuto významu by pak měly odpovídat i parametry vozovky.</w:t>
      </w:r>
    </w:p>
    <w:p w:rsidR="006603F5" w:rsidRPr="006603F5" w:rsidRDefault="006603F5" w:rsidP="006603F5">
      <w:pPr>
        <w:spacing w:line="240" w:lineRule="auto"/>
        <w:ind w:firstLine="425"/>
        <w:jc w:val="both"/>
        <w:rPr>
          <w:sz w:val="24"/>
          <w:szCs w:val="24"/>
          <w:shd w:val="clear" w:color="auto" w:fill="FFFF99"/>
        </w:rPr>
      </w:pPr>
      <w:r w:rsidRPr="006603F5">
        <w:rPr>
          <w:sz w:val="24"/>
          <w:szCs w:val="24"/>
        </w:rPr>
        <w:t>Je vhodné dodržovat doporučenou zásadu, že svozná plocha vedlejších polních cest by měla být u rovinatého terénu maximálně 150 ha</w:t>
      </w:r>
      <w:r w:rsidRPr="006603F5">
        <w:rPr>
          <w:rStyle w:val="Znakapoznpodarou"/>
          <w:sz w:val="24"/>
          <w:szCs w:val="24"/>
        </w:rPr>
        <w:footnoteReference w:id="4"/>
      </w:r>
      <w:r w:rsidRPr="006603F5">
        <w:rPr>
          <w:sz w:val="24"/>
          <w:szCs w:val="24"/>
        </w:rPr>
        <w:t xml:space="preserve"> (doc. Švehla, 1994). Zpřístupnění menších pozemků lze řešit doplňkovými cestami, které se realizují až v případě skutečné potřeby zpřístupnění.</w:t>
      </w:r>
    </w:p>
    <w:p w:rsidR="006603F5" w:rsidRPr="006603F5" w:rsidRDefault="006603F5" w:rsidP="006603F5">
      <w:pPr>
        <w:spacing w:line="240" w:lineRule="auto"/>
        <w:ind w:firstLine="425"/>
        <w:jc w:val="both"/>
        <w:rPr>
          <w:sz w:val="24"/>
          <w:szCs w:val="24"/>
          <w:shd w:val="clear" w:color="auto" w:fill="FFFF99"/>
        </w:rPr>
      </w:pPr>
    </w:p>
    <w:p w:rsidR="006603F5" w:rsidRPr="00E604E5" w:rsidRDefault="006603F5" w:rsidP="006603F5">
      <w:pPr>
        <w:spacing w:line="240" w:lineRule="auto"/>
        <w:ind w:firstLine="425"/>
        <w:jc w:val="both"/>
        <w:rPr>
          <w:sz w:val="24"/>
          <w:szCs w:val="24"/>
        </w:rPr>
      </w:pPr>
      <w:r w:rsidRPr="00E604E5">
        <w:rPr>
          <w:sz w:val="24"/>
          <w:szCs w:val="24"/>
        </w:rPr>
        <w:t xml:space="preserve">Hlavní kostru cestní sítě tvoří silnice </w:t>
      </w:r>
      <w:r w:rsidRPr="00E604E5">
        <w:rPr>
          <w:bCs/>
          <w:sz w:val="24"/>
          <w:szCs w:val="24"/>
        </w:rPr>
        <w:t xml:space="preserve">II/400 Višňové – Chlupice, procházející jižní částí zájmového území. Na ní se </w:t>
      </w:r>
      <w:r w:rsidRPr="00E604E5">
        <w:rPr>
          <w:sz w:val="24"/>
          <w:szCs w:val="24"/>
        </w:rPr>
        <w:t xml:space="preserve">napojuje silnice III/40012, procházející obcí Skalice a vedoucí dále na jih do sousedního k. </w:t>
      </w:r>
      <w:proofErr w:type="spellStart"/>
      <w:r w:rsidRPr="00E604E5">
        <w:rPr>
          <w:sz w:val="24"/>
          <w:szCs w:val="24"/>
        </w:rPr>
        <w:t>ú.</w:t>
      </w:r>
      <w:proofErr w:type="spellEnd"/>
      <w:r w:rsidRPr="00E604E5">
        <w:rPr>
          <w:sz w:val="24"/>
          <w:szCs w:val="24"/>
        </w:rPr>
        <w:t xml:space="preserve"> Morašice. Další propojení území se sousedním k.ú. Morašice zajišťuje silnice III/3981 vedoucí u západní hranice zájmového území, kde se také napojuje na silnici II/400 a pokračuje na sever do k. </w:t>
      </w:r>
      <w:proofErr w:type="spellStart"/>
      <w:r w:rsidRPr="00E604E5">
        <w:rPr>
          <w:sz w:val="24"/>
          <w:szCs w:val="24"/>
        </w:rPr>
        <w:t>ú.</w:t>
      </w:r>
      <w:proofErr w:type="spellEnd"/>
      <w:r w:rsidRPr="00E604E5">
        <w:rPr>
          <w:sz w:val="24"/>
          <w:szCs w:val="24"/>
        </w:rPr>
        <w:t xml:space="preserve"> Trstěnice. V zájmovém území se vyskytují také místní komunikace, které zpřístupňují intravilán obce Skalice. Koncepce silniční dopravy v k.ú. Skalice u Znojma vyplývá z územně plánovací dokumentace. Pasport místních komunikací má obec Skalice zpracován. Zpracovateli KoPÚ byla poskytnuta jeho pracovní verze bez uvedení data vydání.</w:t>
      </w:r>
    </w:p>
    <w:p w:rsidR="006603F5" w:rsidRPr="00E604E5" w:rsidRDefault="006603F5" w:rsidP="006603F5">
      <w:pPr>
        <w:spacing w:line="240" w:lineRule="auto"/>
        <w:ind w:firstLine="425"/>
        <w:jc w:val="both"/>
        <w:rPr>
          <w:sz w:val="24"/>
          <w:szCs w:val="24"/>
        </w:rPr>
      </w:pPr>
      <w:r w:rsidRPr="00E604E5">
        <w:rPr>
          <w:sz w:val="24"/>
          <w:szCs w:val="24"/>
        </w:rPr>
        <w:t>Z jednání sboru zástupců vlastníků pozemků ze dne 12.10.2016 a 20.12.2016 vyplynula potřeba zpřístupnění lesíků v lokalitách Špilberk (navržena doplňková polní cesta DC29), Díly k Míšovicím (navržena doplňková polní cesta DC25) a Petrák (navržena doplňková polní cesta DC28) a rekonstrukce hlavních polních cest HC5-R a HC14-R. Dále byl vznesen požadavek na odvedení těžké zemědělské dopravy z místních komunikací v obci. Jako nejvhodnější řešení byla navržena komunikace VC30 propojující silnici II/400 s hlavní polní cestou HC5-R v jihovýchodní části k.ú.</w:t>
      </w:r>
    </w:p>
    <w:p w:rsidR="006603F5" w:rsidRPr="00E604E5" w:rsidRDefault="006603F5" w:rsidP="006603F5">
      <w:pPr>
        <w:spacing w:line="240" w:lineRule="auto"/>
        <w:ind w:firstLine="425"/>
        <w:jc w:val="both"/>
        <w:rPr>
          <w:sz w:val="24"/>
          <w:szCs w:val="24"/>
        </w:rPr>
      </w:pPr>
      <w:r w:rsidRPr="00E604E5">
        <w:rPr>
          <w:sz w:val="24"/>
          <w:szCs w:val="24"/>
        </w:rPr>
        <w:t>Při návrhu řešení polních cest byla brána v potaz i nutnost přístupu pro navazující lesní pozemky a pokračování do sousedních k.ú. Na místní komunikaci v obci bude napojena cesta HC14a-R. Stávající napojení cesty DC4 v obci na místní komunikaci bude zachováno pouze pro lehkou zemědělskou techniku, vjezd na přilehlou místní komunikaci bude osazen značkou se zákazem vjezdu vozidel nad 3,5 t (dopravní značení č. B4).</w:t>
      </w:r>
    </w:p>
    <w:p w:rsidR="006603F5" w:rsidRPr="00E604E5" w:rsidRDefault="006603F5" w:rsidP="006603F5">
      <w:pPr>
        <w:pStyle w:val="textkapitoly"/>
        <w:ind w:firstLine="425"/>
        <w:rPr>
          <w:shd w:val="clear" w:color="auto" w:fill="FFFF99"/>
        </w:rPr>
      </w:pPr>
    </w:p>
    <w:p w:rsidR="006603F5" w:rsidRPr="00E604E5" w:rsidRDefault="006603F5" w:rsidP="006603F5">
      <w:pPr>
        <w:pStyle w:val="textkapitoly"/>
        <w:ind w:firstLine="425"/>
      </w:pPr>
      <w:r w:rsidRPr="00E604E5">
        <w:t xml:space="preserve">Navržená síť doplňkových cest </w:t>
      </w:r>
      <w:r w:rsidR="00E604E5" w:rsidRPr="00E604E5">
        <w:t>je</w:t>
      </w:r>
      <w:r w:rsidRPr="00E604E5">
        <w:t xml:space="preserve"> upravena dle potřeby </w:t>
      </w:r>
      <w:r w:rsidR="00E604E5" w:rsidRPr="00E604E5">
        <w:t>z fáze</w:t>
      </w:r>
      <w:r w:rsidRPr="00E604E5">
        <w:t xml:space="preserve"> návrhu nového uspořádání pozemků dle skutečné potřeby zpřístupnění. Doplňkové cesty jsou navrhovány jako nezpevněné, zatravněné.</w:t>
      </w:r>
    </w:p>
    <w:p w:rsidR="006603F5" w:rsidRPr="00E604E5" w:rsidRDefault="006603F5" w:rsidP="006603F5">
      <w:pPr>
        <w:pStyle w:val="textkapitoly"/>
        <w:ind w:firstLine="425"/>
      </w:pPr>
      <w:r w:rsidRPr="00E604E5">
        <w:lastRenderedPageBreak/>
        <w:t xml:space="preserve">Pro všechny hlavní a vedlejší polní cesty v Plánu společných zařízení je navrhovaným budoucím vlastníkem obec. V této etapě je obec navržena i jako </w:t>
      </w:r>
      <w:r w:rsidR="00E604E5" w:rsidRPr="00E604E5">
        <w:t>vlastník všech doplňkových cest, jen v ojedinělých případech je cesta navržena na soukromého vlastníka (zpřístupňuje pozemky stejného vlastníka)</w:t>
      </w:r>
      <w:r w:rsidRPr="00E604E5">
        <w:t>.</w:t>
      </w:r>
    </w:p>
    <w:p w:rsidR="006603F5" w:rsidRPr="00E604E5" w:rsidRDefault="006603F5" w:rsidP="006603F5">
      <w:pPr>
        <w:spacing w:line="240" w:lineRule="auto"/>
        <w:ind w:firstLine="425"/>
        <w:jc w:val="both"/>
        <w:rPr>
          <w:sz w:val="24"/>
          <w:szCs w:val="24"/>
        </w:rPr>
      </w:pPr>
      <w:r w:rsidRPr="00E604E5">
        <w:rPr>
          <w:sz w:val="24"/>
          <w:szCs w:val="24"/>
        </w:rPr>
        <w:t>Při návrhu cestní sítě byly respektovány požadavky obce, sboru zástupců i dotčených orgánů státní správy.</w:t>
      </w:r>
    </w:p>
    <w:p w:rsidR="006603F5" w:rsidRPr="00E604E5" w:rsidRDefault="006603F5" w:rsidP="006603F5">
      <w:pPr>
        <w:spacing w:line="240" w:lineRule="auto"/>
        <w:ind w:firstLine="425"/>
        <w:jc w:val="both"/>
        <w:rPr>
          <w:sz w:val="24"/>
          <w:szCs w:val="24"/>
        </w:rPr>
      </w:pPr>
      <w:r w:rsidRPr="00E604E5">
        <w:rPr>
          <w:sz w:val="24"/>
          <w:szCs w:val="24"/>
        </w:rPr>
        <w:t>Zásadními výsledky projednávání návrhu dopravního systému PSZ s obcí a sborem zástupců vlastníků jsou návrhy rekonstrukcí hlavních polních cest HC5-R, HC14-R a novostavba cesty VC30. U všech uvedených komunikací je navržen asfaltový povrch. Pouze na části komunikace HC14-R označené b je na základě požadavku obce navržen povrch štěrkový v kolejové úpravě a jako variantní povrch asfaltový.</w:t>
      </w:r>
    </w:p>
    <w:p w:rsidR="006603F5" w:rsidRPr="00E604E5" w:rsidRDefault="006603F5" w:rsidP="006603F5">
      <w:pPr>
        <w:spacing w:line="240" w:lineRule="auto"/>
        <w:ind w:firstLine="425"/>
        <w:jc w:val="both"/>
        <w:rPr>
          <w:sz w:val="24"/>
          <w:szCs w:val="24"/>
        </w:rPr>
      </w:pPr>
      <w:r w:rsidRPr="00E604E5">
        <w:rPr>
          <w:sz w:val="24"/>
          <w:szCs w:val="24"/>
        </w:rPr>
        <w:t>Omezujícími podmínkami, které měli významný vliv na návrh uspořádání cestní sítě PSZ, je příliš komplikovaný terén pro zajištění přístupu do lokality Choboty a malá únosnost komunikací v obci (omezení vjezdu vozidel nad 3,5 t), které jsou tudíž nevhodné pro pojezd těžké zemědělské techniky.</w:t>
      </w:r>
    </w:p>
    <w:p w:rsidR="006603F5" w:rsidRPr="00E604E5" w:rsidRDefault="006603F5" w:rsidP="006603F5">
      <w:pPr>
        <w:spacing w:line="240" w:lineRule="auto"/>
        <w:ind w:firstLine="425"/>
        <w:jc w:val="both"/>
        <w:rPr>
          <w:sz w:val="24"/>
          <w:szCs w:val="24"/>
        </w:rPr>
      </w:pPr>
    </w:p>
    <w:p w:rsidR="006603F5" w:rsidRPr="00E604E5" w:rsidRDefault="006603F5" w:rsidP="006603F5">
      <w:pPr>
        <w:pStyle w:val="Nadpis3"/>
        <w:rPr>
          <w:szCs w:val="24"/>
        </w:rPr>
      </w:pPr>
      <w:bookmarkStart w:id="20" w:name="_Toc490728860"/>
      <w:r w:rsidRPr="00E604E5">
        <w:t>Kategorizace cestní sítě</w:t>
      </w:r>
      <w:bookmarkEnd w:id="20"/>
      <w:r w:rsidRPr="00E604E5">
        <w:t xml:space="preserve"> </w:t>
      </w:r>
    </w:p>
    <w:p w:rsidR="006603F5" w:rsidRPr="00E604E5" w:rsidRDefault="006603F5" w:rsidP="006603F5">
      <w:pPr>
        <w:spacing w:line="240" w:lineRule="auto"/>
        <w:ind w:firstLine="425"/>
        <w:jc w:val="both"/>
        <w:rPr>
          <w:sz w:val="24"/>
          <w:szCs w:val="24"/>
        </w:rPr>
      </w:pPr>
      <w:r w:rsidRPr="00E604E5">
        <w:rPr>
          <w:sz w:val="24"/>
          <w:szCs w:val="24"/>
        </w:rPr>
        <w:t>Ve smyslu ČSN 73 6109 jsou cesty kategorizovány:</w:t>
      </w:r>
    </w:p>
    <w:p w:rsidR="006603F5" w:rsidRPr="00E604E5" w:rsidRDefault="006603F5" w:rsidP="006603F5">
      <w:pPr>
        <w:spacing w:line="240" w:lineRule="auto"/>
        <w:rPr>
          <w:sz w:val="24"/>
          <w:szCs w:val="24"/>
        </w:rPr>
      </w:pPr>
    </w:p>
    <w:p w:rsidR="006603F5" w:rsidRPr="00E604E5" w:rsidRDefault="006603F5" w:rsidP="006603F5">
      <w:pPr>
        <w:numPr>
          <w:ilvl w:val="0"/>
          <w:numId w:val="11"/>
        </w:numPr>
        <w:spacing w:line="240" w:lineRule="auto"/>
        <w:jc w:val="both"/>
        <w:rPr>
          <w:sz w:val="24"/>
          <w:szCs w:val="24"/>
        </w:rPr>
      </w:pPr>
      <w:r w:rsidRPr="00E604E5">
        <w:rPr>
          <w:b/>
          <w:sz w:val="24"/>
          <w:szCs w:val="24"/>
        </w:rPr>
        <w:t>hlavní polní cesty</w:t>
      </w:r>
    </w:p>
    <w:p w:rsidR="006603F5" w:rsidRPr="00E604E5" w:rsidRDefault="006603F5" w:rsidP="006603F5">
      <w:pPr>
        <w:spacing w:line="240" w:lineRule="auto"/>
        <w:ind w:firstLine="425"/>
        <w:jc w:val="both"/>
        <w:rPr>
          <w:sz w:val="24"/>
          <w:szCs w:val="24"/>
        </w:rPr>
      </w:pPr>
      <w:r w:rsidRPr="00E604E5">
        <w:rPr>
          <w:sz w:val="24"/>
          <w:szCs w:val="24"/>
        </w:rPr>
        <w:t>Hlavní polní cesty soustřeďují dopravu z vedlejších polních cest, jsou napojeny na místní komunikace nebo na silnice III. třídy, nebo přivádějí dopravu z přilehlých pozemků přímo k zemědělské usedlosti. Plní i funkci protierozního a interakčního prvku. Hlavní polní cesty se doporučuje navrhovat jednopruhové P 5,0/30. Pokud není v konkrétních případech uvedeno jinak, navrhují se cesty s cestním příkopem a jednostrannou doprovodnou zelení. Cesta, alej i cestní příkop se v návrhu nového uspořádání umisťují do jednoho pozemku. Krajnice jsou navrženy štěrkové v šíři 2x 0,5 m z důvodu lepšího rozložení zatížení od pojezdu těžké zemědělské techniky.</w:t>
      </w:r>
    </w:p>
    <w:p w:rsidR="006603F5" w:rsidRPr="00E604E5" w:rsidRDefault="006603F5" w:rsidP="006603F5">
      <w:pPr>
        <w:spacing w:line="240" w:lineRule="auto"/>
        <w:ind w:firstLine="425"/>
        <w:jc w:val="both"/>
        <w:rPr>
          <w:sz w:val="24"/>
          <w:szCs w:val="24"/>
          <w:shd w:val="clear" w:color="auto" w:fill="FFFF99"/>
        </w:rPr>
      </w:pPr>
      <w:r w:rsidRPr="00E604E5">
        <w:rPr>
          <w:sz w:val="24"/>
          <w:szCs w:val="24"/>
        </w:rPr>
        <w:t>V obvodu komplexních pozemkových úprav byly při plánu společných zařízení kategorizovány dvě hlavní polní cesty, které jsou navrženy k rekonstrukci. Cesta HC5-R a cesta HC14-R, která je z důvodu požadavku na parametry cesty rozdělena na dvě části HC14a-R (povrch asfaltový) a HC14b-R (povrch asfaltový).</w:t>
      </w:r>
    </w:p>
    <w:p w:rsidR="006603F5" w:rsidRPr="00E604E5" w:rsidRDefault="006603F5" w:rsidP="006603F5">
      <w:pPr>
        <w:spacing w:line="240" w:lineRule="auto"/>
        <w:ind w:firstLine="425"/>
        <w:jc w:val="both"/>
        <w:rPr>
          <w:sz w:val="24"/>
          <w:szCs w:val="24"/>
          <w:shd w:val="clear" w:color="auto" w:fill="FFFF99"/>
        </w:rPr>
      </w:pPr>
    </w:p>
    <w:p w:rsidR="006603F5" w:rsidRPr="00E604E5" w:rsidRDefault="006603F5" w:rsidP="006603F5">
      <w:pPr>
        <w:numPr>
          <w:ilvl w:val="0"/>
          <w:numId w:val="6"/>
        </w:numPr>
        <w:spacing w:line="240" w:lineRule="auto"/>
        <w:jc w:val="both"/>
        <w:rPr>
          <w:sz w:val="24"/>
          <w:szCs w:val="24"/>
        </w:rPr>
      </w:pPr>
      <w:r w:rsidRPr="00E604E5">
        <w:rPr>
          <w:b/>
          <w:sz w:val="24"/>
          <w:szCs w:val="24"/>
        </w:rPr>
        <w:t>vedlejší polní cesty</w:t>
      </w:r>
    </w:p>
    <w:p w:rsidR="006603F5" w:rsidRPr="00E604E5" w:rsidRDefault="006603F5" w:rsidP="006603F5">
      <w:pPr>
        <w:spacing w:line="240" w:lineRule="auto"/>
        <w:ind w:firstLine="425"/>
        <w:jc w:val="both"/>
        <w:rPr>
          <w:sz w:val="24"/>
          <w:szCs w:val="24"/>
        </w:rPr>
      </w:pPr>
      <w:r w:rsidRPr="00E604E5">
        <w:rPr>
          <w:sz w:val="24"/>
          <w:szCs w:val="24"/>
        </w:rPr>
        <w:t>Vedlejší polní cesty zajišťují dopravu z přilehlých pozemků a jsou napojeny na hlavní polní cesty, mohou být napojeny i na místní komunikace nebo silnice III. třídy. Plní i funkci protierozního a interakčního prvku. Vedlejší polní cesty jsou vždy jednopruhové, zpravidla kategorie P 4,0/15, zpevněné, v odůvodněných případech nezpevněné, s výhybnami. U vedlejších polních cest je možná i kolejová úprava. Podle místních podmínek se na úsecích cesty s nízkou únosností a na podmáčených úsecích navrhuje kombinace zpevněných a nezpevněných úseků. V odůvodněných případech je třeba na konci polní cesty navrhnout obratiště. Potřebu</w:t>
      </w:r>
      <w:r w:rsidRPr="00E604E5">
        <w:t xml:space="preserve"> </w:t>
      </w:r>
      <w:r w:rsidRPr="00E604E5">
        <w:rPr>
          <w:sz w:val="24"/>
          <w:szCs w:val="24"/>
        </w:rPr>
        <w:t>cestních příkopů z důvodu odvodnění pláně je nutné zvážit. Pokud není uvedeno jinak, navrhují se vedlejší polní cesty zpravidla s jednostrannou alejí, která se v návrhu nového uspořádání pozemků umisťuje do jednoho pozemku s vlastní cestou. Krajnice jsou navrženy štěrkové v šíři 2x 0,5 m z důvodu lepšího rozložení zatížení od pojezdu těžké zemědělské techniky.</w:t>
      </w:r>
    </w:p>
    <w:p w:rsidR="006603F5" w:rsidRPr="00E604E5" w:rsidRDefault="006603F5" w:rsidP="006603F5">
      <w:pPr>
        <w:spacing w:line="240" w:lineRule="auto"/>
        <w:ind w:firstLine="426"/>
        <w:jc w:val="both"/>
        <w:rPr>
          <w:bCs/>
          <w:sz w:val="24"/>
          <w:szCs w:val="24"/>
        </w:rPr>
      </w:pPr>
      <w:r w:rsidRPr="00E604E5">
        <w:rPr>
          <w:sz w:val="24"/>
          <w:szCs w:val="24"/>
        </w:rPr>
        <w:t>V obvodu komplexních pozemkových úprav bylo kategorizováno sedmnáct vedlejších polních cest – VC2, VC6, VC10a, VC10c, VC13, VC15, VC16, VC17, VC18, VC19, VC20, VC21, VC22, VC26, VC30, VC31 a VC32. K rekonstrukci nebyla navržena žádná vedlejší polní cesta. K novostavbě byly navrženy cesty VC30 (v parametrech P 5/30) a VC31 (v parametrech P 3,5/15).</w:t>
      </w:r>
    </w:p>
    <w:p w:rsidR="006603F5" w:rsidRPr="00E604E5" w:rsidRDefault="006603F5" w:rsidP="006603F5">
      <w:pPr>
        <w:spacing w:line="240" w:lineRule="auto"/>
        <w:rPr>
          <w:b/>
          <w:sz w:val="24"/>
          <w:szCs w:val="24"/>
        </w:rPr>
      </w:pPr>
    </w:p>
    <w:p w:rsidR="006603F5" w:rsidRPr="00E604E5" w:rsidRDefault="006603F5" w:rsidP="006603F5">
      <w:pPr>
        <w:numPr>
          <w:ilvl w:val="0"/>
          <w:numId w:val="21"/>
        </w:numPr>
        <w:spacing w:line="240" w:lineRule="auto"/>
        <w:jc w:val="both"/>
        <w:rPr>
          <w:sz w:val="24"/>
          <w:szCs w:val="24"/>
        </w:rPr>
      </w:pPr>
      <w:r w:rsidRPr="00E604E5">
        <w:rPr>
          <w:b/>
          <w:sz w:val="24"/>
          <w:szCs w:val="24"/>
        </w:rPr>
        <w:t xml:space="preserve">doplňkové polní cesty </w:t>
      </w:r>
    </w:p>
    <w:p w:rsidR="006603F5" w:rsidRPr="00E604E5" w:rsidRDefault="006603F5" w:rsidP="006603F5">
      <w:pPr>
        <w:spacing w:line="240" w:lineRule="auto"/>
        <w:ind w:firstLine="709"/>
        <w:jc w:val="both"/>
        <w:rPr>
          <w:sz w:val="24"/>
          <w:szCs w:val="24"/>
        </w:rPr>
      </w:pPr>
      <w:r w:rsidRPr="00E604E5">
        <w:rPr>
          <w:sz w:val="24"/>
          <w:szCs w:val="24"/>
        </w:rPr>
        <w:t>Doplňkové polní cesty zajišťují sezónní komunikační propojení v rámci půdních bloků nebo tvoří hranice mezi vlastnickými pozemky, ale mohou být i hranicemi druhu pozemku. Jsou vždy jednopruhové o šířce 3,5 m, výhybny ani obratiště se neuvažují, navrhují se zatravněné a v luční trati nebo na půdách s příznivou propustností bez zpevnění a bez podélného a příčného odvodnění. Krajnice se u doplňkových cest nenavrhují.</w:t>
      </w:r>
    </w:p>
    <w:p w:rsidR="006603F5" w:rsidRPr="00E604E5" w:rsidRDefault="006603F5" w:rsidP="006603F5">
      <w:pPr>
        <w:spacing w:line="240" w:lineRule="auto"/>
        <w:ind w:firstLine="851"/>
        <w:jc w:val="both"/>
        <w:rPr>
          <w:sz w:val="24"/>
          <w:szCs w:val="24"/>
        </w:rPr>
      </w:pPr>
      <w:r w:rsidRPr="00E604E5">
        <w:rPr>
          <w:sz w:val="24"/>
          <w:szCs w:val="24"/>
        </w:rPr>
        <w:t xml:space="preserve">V obvodu komplexních pozemkových úprav bylo kategorizováno </w:t>
      </w:r>
      <w:r w:rsidR="00363B5B" w:rsidRPr="00E604E5">
        <w:rPr>
          <w:sz w:val="24"/>
          <w:szCs w:val="24"/>
        </w:rPr>
        <w:t>třicet sedm</w:t>
      </w:r>
      <w:r w:rsidRPr="00E604E5">
        <w:rPr>
          <w:sz w:val="24"/>
          <w:szCs w:val="24"/>
        </w:rPr>
        <w:t xml:space="preserve"> doplňkových cest – DC1, DC3, DC4, DC7, DC8, DC9, DC11, DC12</w:t>
      </w:r>
      <w:r w:rsidR="00E604E5" w:rsidRPr="00E604E5">
        <w:rPr>
          <w:sz w:val="24"/>
          <w:szCs w:val="24"/>
        </w:rPr>
        <w:t>,</w:t>
      </w:r>
      <w:r w:rsidRPr="00E604E5">
        <w:rPr>
          <w:sz w:val="24"/>
          <w:szCs w:val="24"/>
        </w:rPr>
        <w:t xml:space="preserve"> DC24, DC25, DC27, DC28, DC29</w:t>
      </w:r>
      <w:r w:rsidR="00E604E5" w:rsidRPr="00E604E5">
        <w:rPr>
          <w:sz w:val="24"/>
          <w:szCs w:val="24"/>
        </w:rPr>
        <w:t>,</w:t>
      </w:r>
      <w:r w:rsidRPr="00E604E5">
        <w:rPr>
          <w:sz w:val="24"/>
          <w:szCs w:val="24"/>
        </w:rPr>
        <w:t xml:space="preserve"> </w:t>
      </w:r>
      <w:r w:rsidRPr="00C940F3">
        <w:rPr>
          <w:sz w:val="24"/>
          <w:szCs w:val="24"/>
          <w:highlight w:val="yellow"/>
        </w:rPr>
        <w:t>DC</w:t>
      </w:r>
      <w:r w:rsidR="00E604E5" w:rsidRPr="00C940F3">
        <w:rPr>
          <w:sz w:val="24"/>
          <w:szCs w:val="24"/>
          <w:highlight w:val="yellow"/>
        </w:rPr>
        <w:t>34, DC35, DC36, DC37, DC38, DC39, DC40, DC41, DC42, DC43, DC44, DC45, DC46, DC47, DC48, DC49, DC50, DC51, DC52, DC53, DC54, DC55, DC56, DC57</w:t>
      </w:r>
      <w:r w:rsidRPr="00E604E5">
        <w:rPr>
          <w:sz w:val="24"/>
          <w:szCs w:val="24"/>
        </w:rPr>
        <w:t xml:space="preserve"> a </w:t>
      </w:r>
      <w:r w:rsidR="00E604E5" w:rsidRPr="00E604E5">
        <w:rPr>
          <w:sz w:val="24"/>
          <w:szCs w:val="24"/>
        </w:rPr>
        <w:t>dvě</w:t>
      </w:r>
      <w:r w:rsidRPr="00E604E5">
        <w:rPr>
          <w:sz w:val="24"/>
          <w:szCs w:val="24"/>
        </w:rPr>
        <w:t xml:space="preserve"> lesní cest</w:t>
      </w:r>
      <w:r w:rsidR="00E604E5" w:rsidRPr="00E604E5">
        <w:rPr>
          <w:sz w:val="24"/>
          <w:szCs w:val="24"/>
        </w:rPr>
        <w:t>y</w:t>
      </w:r>
      <w:r w:rsidRPr="00E604E5">
        <w:rPr>
          <w:sz w:val="24"/>
          <w:szCs w:val="24"/>
        </w:rPr>
        <w:t xml:space="preserve"> </w:t>
      </w:r>
      <w:r w:rsidR="00E604E5" w:rsidRPr="00E604E5">
        <w:rPr>
          <w:sz w:val="24"/>
          <w:szCs w:val="24"/>
        </w:rPr>
        <w:t xml:space="preserve">LC1 a </w:t>
      </w:r>
      <w:r w:rsidR="00E604E5" w:rsidRPr="00C940F3">
        <w:rPr>
          <w:sz w:val="24"/>
          <w:szCs w:val="24"/>
          <w:highlight w:val="yellow"/>
        </w:rPr>
        <w:t>LC2.</w:t>
      </w:r>
      <w:r w:rsidRPr="00E604E5">
        <w:rPr>
          <w:sz w:val="24"/>
          <w:szCs w:val="24"/>
        </w:rPr>
        <w:t xml:space="preserve"> Z toho k rekonstrukci není navržena žádná cesta a nově navržené jsou cesty DC25, DC27, DC28, DC29</w:t>
      </w:r>
      <w:r w:rsidR="00E604E5" w:rsidRPr="00E604E5">
        <w:rPr>
          <w:sz w:val="24"/>
          <w:szCs w:val="24"/>
        </w:rPr>
        <w:t xml:space="preserve">, </w:t>
      </w:r>
      <w:r w:rsidR="00E604E5" w:rsidRPr="00C940F3">
        <w:rPr>
          <w:sz w:val="24"/>
          <w:szCs w:val="24"/>
          <w:highlight w:val="yellow"/>
        </w:rPr>
        <w:t>DC34, DC35, DC36, DC37, DC38, DC39, DC40, DC41, DC42, DC43, DC44, DC45, DC46, DC47, DC48, DC49, DC50, DC51, DC52, DC53, DC54, DC55, DC56, DC57</w:t>
      </w:r>
      <w:r w:rsidRPr="00C940F3">
        <w:rPr>
          <w:sz w:val="24"/>
          <w:szCs w:val="24"/>
          <w:highlight w:val="yellow"/>
        </w:rPr>
        <w:t>.</w:t>
      </w:r>
    </w:p>
    <w:p w:rsidR="006603F5" w:rsidRPr="00E604E5" w:rsidRDefault="006603F5" w:rsidP="006603F5">
      <w:pPr>
        <w:spacing w:line="240" w:lineRule="auto"/>
        <w:ind w:firstLine="709"/>
        <w:jc w:val="both"/>
      </w:pPr>
      <w:r w:rsidRPr="00E604E5">
        <w:rPr>
          <w:sz w:val="24"/>
          <w:szCs w:val="24"/>
        </w:rPr>
        <w:t xml:space="preserve">Síť doplňkových cest </w:t>
      </w:r>
      <w:r w:rsidR="00E604E5" w:rsidRPr="00E604E5">
        <w:rPr>
          <w:sz w:val="24"/>
          <w:szCs w:val="24"/>
        </w:rPr>
        <w:t>je doplněna z</w:t>
      </w:r>
      <w:r w:rsidRPr="00E604E5">
        <w:rPr>
          <w:sz w:val="24"/>
          <w:szCs w:val="24"/>
        </w:rPr>
        <w:t xml:space="preserve"> návrhu nového uspořádání pozemků tak, aby byly zpřístupněny všechny vlastnické pozemky. Cestní síť doplňkových polních cest </w:t>
      </w:r>
      <w:r w:rsidR="00E604E5" w:rsidRPr="00E604E5">
        <w:rPr>
          <w:sz w:val="24"/>
          <w:szCs w:val="24"/>
        </w:rPr>
        <w:t>je</w:t>
      </w:r>
      <w:r w:rsidRPr="00E604E5">
        <w:rPr>
          <w:sz w:val="24"/>
          <w:szCs w:val="24"/>
        </w:rPr>
        <w:t xml:space="preserve"> navr</w:t>
      </w:r>
      <w:r w:rsidR="00E604E5" w:rsidRPr="00E604E5">
        <w:rPr>
          <w:sz w:val="24"/>
          <w:szCs w:val="24"/>
        </w:rPr>
        <w:t>žena na základě scelení pozemků</w:t>
      </w:r>
      <w:r w:rsidRPr="00E604E5">
        <w:rPr>
          <w:sz w:val="24"/>
          <w:szCs w:val="24"/>
        </w:rPr>
        <w:t>. Pokud je blok orné půdy užíván jedním uživatelem, tak se tyto cesty zpravidla nevytyčují ani nerealizují, ale užívají se v rámci okolních pozemků. V případě, že vlastník některého z pozemků, jež zpřístupňují, se rozhodne svůj pozemek užívat samostatně, je možné pozemek cesty vytýčit, a tím se zajistí přístup na jeho pozemky.</w:t>
      </w:r>
    </w:p>
    <w:p w:rsidR="006603F5" w:rsidRPr="00E604E5" w:rsidRDefault="00E604E5" w:rsidP="006603F5">
      <w:pPr>
        <w:pStyle w:val="textkapitoly"/>
      </w:pPr>
      <w:r w:rsidRPr="00E604E5">
        <w:t>Z návrhu nového uspořádání vyplývá i</w:t>
      </w:r>
      <w:r w:rsidR="006603F5" w:rsidRPr="00E604E5">
        <w:t xml:space="preserve"> umístění hospodářských sjezdů dle potřeby zpřístupnění.</w:t>
      </w:r>
    </w:p>
    <w:p w:rsidR="006603F5" w:rsidRPr="00E604E5" w:rsidRDefault="006603F5" w:rsidP="006603F5">
      <w:pPr>
        <w:pStyle w:val="textkapitoly"/>
      </w:pPr>
    </w:p>
    <w:p w:rsidR="006603F5" w:rsidRPr="00E604E5" w:rsidRDefault="006603F5" w:rsidP="006603F5">
      <w:pPr>
        <w:pStyle w:val="textkapitoly"/>
      </w:pPr>
      <w:r w:rsidRPr="00E604E5">
        <w:rPr>
          <w:b/>
        </w:rPr>
        <w:t>Odvodnění cest</w:t>
      </w:r>
    </w:p>
    <w:p w:rsidR="006603F5" w:rsidRPr="00E604E5" w:rsidRDefault="006603F5" w:rsidP="006603F5">
      <w:pPr>
        <w:pStyle w:val="textkapitoly"/>
      </w:pPr>
      <w:r w:rsidRPr="00E604E5">
        <w:t xml:space="preserve">Pokud to konfigurace terénu umožňuje, jsou cesty navrhovány v rovině s terénem bez příkopu a s takovým příčným spádem, aby případná přitékající voda volně přetekla přes vozovku. Tím nedochází k nežádoucímu soustřeďování vody podél cesty a odpadá problém s její likvidací. Také se snižují náklady na její realizaci, odpadá realizace dalších navazujících opatření (propustky, příkopy) a zlepšuje se vodní režim krajiny, protože nedochází ke zbytečně zrychlenému odtoku dešťových srážek. </w:t>
      </w:r>
      <w:bookmarkStart w:id="21" w:name="_Hlk489950725"/>
      <w:r w:rsidRPr="00E604E5">
        <w:t>U návrhu polních cest k rekonstrukci a k novostavbě jsou v rámci dokumentace technického řešení řešena odvodnění cest vzhledem k situaci v místě formou cestních příkopů, kapacitními propustky, příčnými žlaby a drenáží vč. kontrolních šachet</w:t>
      </w:r>
      <w:bookmarkEnd w:id="21"/>
      <w:r w:rsidRPr="00E604E5">
        <w:t>.</w:t>
      </w:r>
    </w:p>
    <w:p w:rsidR="006603F5" w:rsidRPr="00E604E5" w:rsidRDefault="006603F5" w:rsidP="006603F5">
      <w:pPr>
        <w:pStyle w:val="textkapitoly"/>
        <w:rPr>
          <w:b/>
        </w:rPr>
      </w:pPr>
      <w:r w:rsidRPr="00E604E5">
        <w:t>Výpočty pro odvodnění (návrhové parametry, povodí, CN křivky, kapacita propustků) jsou přílohou technické zprávy DTR.</w:t>
      </w:r>
    </w:p>
    <w:p w:rsidR="006603F5" w:rsidRPr="00E604E5" w:rsidRDefault="006603F5" w:rsidP="006603F5">
      <w:pPr>
        <w:pStyle w:val="textkapitoly"/>
        <w:rPr>
          <w:b/>
        </w:rPr>
      </w:pPr>
    </w:p>
    <w:p w:rsidR="006603F5" w:rsidRPr="00E604E5" w:rsidRDefault="006603F5" w:rsidP="006603F5">
      <w:pPr>
        <w:pStyle w:val="textkapitoly"/>
      </w:pPr>
      <w:r w:rsidRPr="00E604E5">
        <w:rPr>
          <w:b/>
        </w:rPr>
        <w:t>Vegetační doprovod</w:t>
      </w:r>
    </w:p>
    <w:p w:rsidR="006603F5" w:rsidRPr="00E604E5" w:rsidRDefault="006603F5" w:rsidP="006603F5">
      <w:pPr>
        <w:pStyle w:val="textkapitoly"/>
      </w:pPr>
      <w:r w:rsidRPr="00E604E5">
        <w:t xml:space="preserve">Zpravidla se navrhuje po jižní nebo západní straně cesty, aby tato cesta byla budoucí alejí stíněna a aby bylo minimalizováno zastínění zemědělské půdy. </w:t>
      </w:r>
      <w:bookmarkStart w:id="22" w:name="_Hlk489950765"/>
      <w:r w:rsidRPr="00E604E5">
        <w:t>Z hlediska druhové skladby je navrhována doprovodná zeleň zejména z autochtonních druhů listnatých (často ovocných) dřevin pro oblast Znojemska.</w:t>
      </w:r>
      <w:bookmarkEnd w:id="22"/>
    </w:p>
    <w:p w:rsidR="006603F5" w:rsidRPr="006603F5" w:rsidRDefault="006603F5" w:rsidP="006603F5">
      <w:pPr>
        <w:pStyle w:val="textkapitoly"/>
        <w:rPr>
          <w:highlight w:val="yellow"/>
          <w:shd w:val="clear" w:color="auto" w:fill="FFFF99"/>
        </w:rPr>
      </w:pPr>
    </w:p>
    <w:p w:rsidR="006603F5" w:rsidRPr="006603F5" w:rsidRDefault="006603F5" w:rsidP="006603F5">
      <w:pPr>
        <w:rPr>
          <w:highlight w:val="yellow"/>
        </w:rPr>
        <w:sectPr w:rsidR="006603F5" w:rsidRPr="006603F5" w:rsidSect="00E23AF2">
          <w:footerReference w:type="default" r:id="rId12"/>
          <w:pgSz w:w="11906" w:h="16838" w:code="9"/>
          <w:pgMar w:top="1134" w:right="851" w:bottom="1276" w:left="1418" w:header="709" w:footer="187" w:gutter="0"/>
          <w:pgNumType w:start="1"/>
          <w:cols w:space="708"/>
          <w:titlePg/>
          <w:docGrid w:linePitch="360"/>
        </w:sectPr>
      </w:pPr>
    </w:p>
    <w:p w:rsidR="006603F5" w:rsidRPr="00E604E5" w:rsidRDefault="006603F5" w:rsidP="006603F5">
      <w:pPr>
        <w:pStyle w:val="textkapitoly"/>
        <w:pageBreakBefore/>
      </w:pPr>
      <w:r w:rsidRPr="00E604E5">
        <w:lastRenderedPageBreak/>
        <w:t>Plánem společných zařízení byly kategorizovány tyto stávající nebo nově navržené polní cesty:</w:t>
      </w:r>
    </w:p>
    <w:p w:rsidR="006603F5" w:rsidRPr="006603F5" w:rsidRDefault="006603F5" w:rsidP="006603F5">
      <w:pPr>
        <w:pStyle w:val="textkapitoly"/>
        <w:rPr>
          <w:highlight w:val="yellow"/>
          <w:shd w:val="clear" w:color="auto" w:fill="FFFF99"/>
        </w:rPr>
      </w:pPr>
    </w:p>
    <w:tbl>
      <w:tblPr>
        <w:tblW w:w="14742" w:type="dxa"/>
        <w:tblInd w:w="-497" w:type="dxa"/>
        <w:tblLayout w:type="fixed"/>
        <w:tblCellMar>
          <w:left w:w="70" w:type="dxa"/>
          <w:right w:w="70" w:type="dxa"/>
        </w:tblCellMar>
        <w:tblLook w:val="0000" w:firstRow="0" w:lastRow="0" w:firstColumn="0" w:lastColumn="0" w:noHBand="0" w:noVBand="0"/>
      </w:tblPr>
      <w:tblGrid>
        <w:gridCol w:w="993"/>
        <w:gridCol w:w="1701"/>
        <w:gridCol w:w="935"/>
        <w:gridCol w:w="1276"/>
        <w:gridCol w:w="624"/>
        <w:gridCol w:w="567"/>
        <w:gridCol w:w="567"/>
        <w:gridCol w:w="1134"/>
        <w:gridCol w:w="1275"/>
        <w:gridCol w:w="871"/>
        <w:gridCol w:w="708"/>
        <w:gridCol w:w="973"/>
        <w:gridCol w:w="1559"/>
        <w:gridCol w:w="1559"/>
      </w:tblGrid>
      <w:tr w:rsidR="006603F5" w:rsidRPr="0039670B" w:rsidTr="006C6F9B">
        <w:trPr>
          <w:trHeight w:val="36"/>
          <w:tblHeader/>
        </w:trPr>
        <w:tc>
          <w:tcPr>
            <w:tcW w:w="993" w:type="dxa"/>
            <w:vMerge w:val="restart"/>
            <w:tcBorders>
              <w:top w:val="single" w:sz="12" w:space="0" w:color="000000"/>
              <w:left w:val="single" w:sz="12" w:space="0" w:color="000000"/>
            </w:tcBorders>
            <w:shd w:val="clear" w:color="auto" w:fill="auto"/>
            <w:vAlign w:val="center"/>
          </w:tcPr>
          <w:p w:rsidR="006603F5" w:rsidRPr="0039670B" w:rsidRDefault="006603F5" w:rsidP="006603F5">
            <w:pPr>
              <w:spacing w:line="240" w:lineRule="auto"/>
              <w:jc w:val="center"/>
              <w:rPr>
                <w:b/>
                <w:sz w:val="16"/>
                <w:szCs w:val="16"/>
              </w:rPr>
            </w:pPr>
            <w:r w:rsidRPr="0039670B">
              <w:rPr>
                <w:b/>
                <w:sz w:val="16"/>
                <w:szCs w:val="16"/>
              </w:rPr>
              <w:t>cesta</w:t>
            </w:r>
          </w:p>
        </w:tc>
        <w:tc>
          <w:tcPr>
            <w:tcW w:w="1701" w:type="dxa"/>
            <w:vMerge w:val="restart"/>
            <w:tcBorders>
              <w:top w:val="single" w:sz="12" w:space="0" w:color="000000"/>
              <w:left w:val="single" w:sz="4" w:space="0" w:color="000000"/>
            </w:tcBorders>
            <w:shd w:val="clear" w:color="auto" w:fill="auto"/>
            <w:vAlign w:val="center"/>
          </w:tcPr>
          <w:p w:rsidR="006603F5" w:rsidRPr="0039670B" w:rsidRDefault="006603F5" w:rsidP="006603F5">
            <w:pPr>
              <w:spacing w:line="240" w:lineRule="auto"/>
              <w:jc w:val="center"/>
              <w:rPr>
                <w:b/>
                <w:sz w:val="16"/>
                <w:szCs w:val="16"/>
              </w:rPr>
            </w:pPr>
            <w:r w:rsidRPr="0039670B">
              <w:rPr>
                <w:b/>
                <w:sz w:val="16"/>
                <w:szCs w:val="16"/>
              </w:rPr>
              <w:t>kategorie dle ČSN 73 6109</w:t>
            </w:r>
          </w:p>
        </w:tc>
        <w:tc>
          <w:tcPr>
            <w:tcW w:w="935" w:type="dxa"/>
            <w:tcBorders>
              <w:top w:val="single" w:sz="12" w:space="0" w:color="000000"/>
              <w:left w:val="single" w:sz="4" w:space="0" w:color="000000"/>
              <w:bottom w:val="single" w:sz="4" w:space="0" w:color="000000"/>
              <w:right w:val="single" w:sz="4" w:space="0" w:color="auto"/>
            </w:tcBorders>
            <w:shd w:val="clear" w:color="auto" w:fill="auto"/>
            <w:vAlign w:val="center"/>
          </w:tcPr>
          <w:p w:rsidR="006603F5" w:rsidRPr="0039670B" w:rsidRDefault="006603F5" w:rsidP="006603F5">
            <w:pPr>
              <w:spacing w:line="240" w:lineRule="auto"/>
              <w:jc w:val="center"/>
              <w:rPr>
                <w:b/>
                <w:sz w:val="16"/>
                <w:szCs w:val="16"/>
              </w:rPr>
            </w:pPr>
            <w:r w:rsidRPr="0039670B">
              <w:rPr>
                <w:b/>
                <w:sz w:val="16"/>
                <w:szCs w:val="16"/>
              </w:rPr>
              <w:t>délka</w:t>
            </w:r>
          </w:p>
        </w:tc>
        <w:tc>
          <w:tcPr>
            <w:tcW w:w="1276" w:type="dxa"/>
            <w:tcBorders>
              <w:top w:val="single" w:sz="12" w:space="0" w:color="000000"/>
              <w:left w:val="single" w:sz="4" w:space="0" w:color="auto"/>
              <w:bottom w:val="single" w:sz="4" w:space="0" w:color="000000"/>
              <w:right w:val="single" w:sz="4" w:space="0" w:color="auto"/>
            </w:tcBorders>
            <w:vAlign w:val="center"/>
          </w:tcPr>
          <w:p w:rsidR="006603F5" w:rsidRPr="0039670B" w:rsidRDefault="006603F5" w:rsidP="006603F5">
            <w:pPr>
              <w:spacing w:line="240" w:lineRule="auto"/>
              <w:jc w:val="center"/>
              <w:rPr>
                <w:b/>
                <w:sz w:val="16"/>
                <w:szCs w:val="16"/>
              </w:rPr>
            </w:pPr>
            <w:r w:rsidRPr="0039670B">
              <w:rPr>
                <w:b/>
                <w:sz w:val="16"/>
                <w:szCs w:val="16"/>
              </w:rPr>
              <w:t>plocha záboru</w:t>
            </w:r>
            <w:r w:rsidRPr="0039670B">
              <w:rPr>
                <w:b/>
                <w:vertAlign w:val="superscript"/>
                <w:lang w:eastAsia="en-US"/>
              </w:rPr>
              <w:footnoteReference w:id="5"/>
            </w:r>
          </w:p>
        </w:tc>
        <w:tc>
          <w:tcPr>
            <w:tcW w:w="1758" w:type="dxa"/>
            <w:gridSpan w:val="3"/>
            <w:tcBorders>
              <w:top w:val="single" w:sz="12" w:space="0" w:color="000000"/>
              <w:left w:val="single" w:sz="4" w:space="0" w:color="auto"/>
              <w:bottom w:val="single" w:sz="4" w:space="0" w:color="000000"/>
              <w:right w:val="single" w:sz="4" w:space="0" w:color="auto"/>
            </w:tcBorders>
            <w:vAlign w:val="center"/>
          </w:tcPr>
          <w:p w:rsidR="006603F5" w:rsidRPr="0039670B" w:rsidRDefault="006603F5" w:rsidP="006603F5">
            <w:pPr>
              <w:spacing w:line="240" w:lineRule="auto"/>
              <w:jc w:val="center"/>
              <w:rPr>
                <w:b/>
                <w:sz w:val="16"/>
                <w:szCs w:val="16"/>
              </w:rPr>
            </w:pPr>
            <w:r w:rsidRPr="0039670B">
              <w:rPr>
                <w:b/>
                <w:sz w:val="16"/>
                <w:szCs w:val="16"/>
              </w:rPr>
              <w:t>doporučený povrch</w:t>
            </w:r>
          </w:p>
        </w:tc>
        <w:tc>
          <w:tcPr>
            <w:tcW w:w="1134" w:type="dxa"/>
            <w:vMerge w:val="restart"/>
            <w:tcBorders>
              <w:top w:val="single" w:sz="12" w:space="0" w:color="000000"/>
              <w:left w:val="single" w:sz="4" w:space="0" w:color="auto"/>
              <w:right w:val="single" w:sz="4" w:space="0" w:color="auto"/>
            </w:tcBorders>
            <w:vAlign w:val="center"/>
          </w:tcPr>
          <w:p w:rsidR="006603F5" w:rsidRPr="0039670B" w:rsidRDefault="006603F5" w:rsidP="006603F5">
            <w:pPr>
              <w:spacing w:line="240" w:lineRule="auto"/>
              <w:jc w:val="center"/>
              <w:rPr>
                <w:b/>
                <w:sz w:val="16"/>
                <w:szCs w:val="16"/>
              </w:rPr>
            </w:pPr>
            <w:r w:rsidRPr="0039670B">
              <w:rPr>
                <w:b/>
                <w:sz w:val="16"/>
                <w:szCs w:val="16"/>
              </w:rPr>
              <w:t>propustky žlaby</w:t>
            </w:r>
          </w:p>
          <w:p w:rsidR="006603F5" w:rsidRPr="0039670B" w:rsidRDefault="006603F5" w:rsidP="006603F5">
            <w:pPr>
              <w:spacing w:line="240" w:lineRule="auto"/>
              <w:jc w:val="center"/>
              <w:rPr>
                <w:b/>
                <w:sz w:val="16"/>
                <w:szCs w:val="16"/>
              </w:rPr>
            </w:pPr>
            <w:r w:rsidRPr="0039670B">
              <w:rPr>
                <w:b/>
                <w:sz w:val="16"/>
                <w:szCs w:val="16"/>
              </w:rPr>
              <w:t>mostky</w:t>
            </w:r>
          </w:p>
          <w:p w:rsidR="006603F5" w:rsidRPr="0039670B" w:rsidRDefault="006603F5" w:rsidP="006603F5">
            <w:pPr>
              <w:spacing w:line="240" w:lineRule="auto"/>
              <w:jc w:val="center"/>
              <w:rPr>
                <w:b/>
                <w:sz w:val="16"/>
                <w:szCs w:val="16"/>
              </w:rPr>
            </w:pPr>
            <w:r w:rsidRPr="0039670B">
              <w:rPr>
                <w:b/>
                <w:sz w:val="16"/>
                <w:szCs w:val="16"/>
              </w:rPr>
              <w:t>brody</w:t>
            </w:r>
          </w:p>
        </w:tc>
        <w:tc>
          <w:tcPr>
            <w:tcW w:w="1275" w:type="dxa"/>
            <w:vMerge w:val="restart"/>
            <w:tcBorders>
              <w:top w:val="single" w:sz="12" w:space="0" w:color="000000"/>
              <w:left w:val="single" w:sz="4" w:space="0" w:color="auto"/>
              <w:right w:val="single" w:sz="4" w:space="0" w:color="auto"/>
            </w:tcBorders>
            <w:vAlign w:val="center"/>
          </w:tcPr>
          <w:p w:rsidR="006603F5" w:rsidRPr="0039670B" w:rsidRDefault="006603F5" w:rsidP="006603F5">
            <w:pPr>
              <w:spacing w:line="240" w:lineRule="auto"/>
              <w:jc w:val="center"/>
              <w:rPr>
                <w:b/>
                <w:sz w:val="16"/>
                <w:szCs w:val="16"/>
              </w:rPr>
            </w:pPr>
            <w:r w:rsidRPr="0039670B">
              <w:rPr>
                <w:b/>
                <w:sz w:val="16"/>
                <w:szCs w:val="16"/>
              </w:rPr>
              <w:t>odvodnění zem. pláně a vozovky</w:t>
            </w:r>
          </w:p>
        </w:tc>
        <w:tc>
          <w:tcPr>
            <w:tcW w:w="871" w:type="dxa"/>
            <w:vMerge w:val="restart"/>
            <w:tcBorders>
              <w:top w:val="single" w:sz="12" w:space="0" w:color="000000"/>
              <w:left w:val="single" w:sz="4" w:space="0" w:color="auto"/>
              <w:right w:val="single" w:sz="4" w:space="0" w:color="auto"/>
            </w:tcBorders>
            <w:vAlign w:val="center"/>
          </w:tcPr>
          <w:p w:rsidR="006603F5" w:rsidRPr="0039670B" w:rsidRDefault="006603F5" w:rsidP="006603F5">
            <w:pPr>
              <w:spacing w:line="240" w:lineRule="auto"/>
              <w:jc w:val="center"/>
              <w:rPr>
                <w:b/>
                <w:sz w:val="16"/>
                <w:szCs w:val="16"/>
              </w:rPr>
            </w:pPr>
            <w:r w:rsidRPr="0039670B">
              <w:rPr>
                <w:b/>
                <w:sz w:val="16"/>
                <w:szCs w:val="16"/>
              </w:rPr>
              <w:t>výhybny</w:t>
            </w:r>
          </w:p>
        </w:tc>
        <w:tc>
          <w:tcPr>
            <w:tcW w:w="708" w:type="dxa"/>
            <w:vMerge w:val="restart"/>
            <w:tcBorders>
              <w:top w:val="single" w:sz="12" w:space="0" w:color="000000"/>
              <w:left w:val="single" w:sz="4" w:space="0" w:color="auto"/>
              <w:right w:val="single" w:sz="4" w:space="0" w:color="auto"/>
            </w:tcBorders>
            <w:vAlign w:val="center"/>
          </w:tcPr>
          <w:p w:rsidR="006603F5" w:rsidRPr="0039670B" w:rsidRDefault="006603F5" w:rsidP="006603F5">
            <w:pPr>
              <w:spacing w:line="240" w:lineRule="auto"/>
              <w:jc w:val="center"/>
              <w:rPr>
                <w:b/>
                <w:sz w:val="16"/>
                <w:szCs w:val="16"/>
              </w:rPr>
            </w:pPr>
            <w:proofErr w:type="spellStart"/>
            <w:r w:rsidRPr="0039670B">
              <w:rPr>
                <w:b/>
                <w:sz w:val="16"/>
                <w:szCs w:val="16"/>
              </w:rPr>
              <w:t>hosp</w:t>
            </w:r>
            <w:proofErr w:type="spellEnd"/>
            <w:r w:rsidRPr="0039670B">
              <w:rPr>
                <w:b/>
                <w:sz w:val="16"/>
                <w:szCs w:val="16"/>
              </w:rPr>
              <w:t>. sjezdy</w:t>
            </w:r>
          </w:p>
        </w:tc>
        <w:tc>
          <w:tcPr>
            <w:tcW w:w="973" w:type="dxa"/>
            <w:vMerge w:val="restart"/>
            <w:tcBorders>
              <w:top w:val="single" w:sz="12" w:space="0" w:color="000000"/>
              <w:left w:val="single" w:sz="4" w:space="0" w:color="auto"/>
              <w:right w:val="single" w:sz="4" w:space="0" w:color="auto"/>
            </w:tcBorders>
            <w:vAlign w:val="center"/>
          </w:tcPr>
          <w:p w:rsidR="006603F5" w:rsidRPr="0039670B" w:rsidRDefault="006603F5" w:rsidP="006603F5">
            <w:pPr>
              <w:spacing w:line="240" w:lineRule="auto"/>
              <w:jc w:val="center"/>
              <w:rPr>
                <w:b/>
                <w:sz w:val="16"/>
                <w:szCs w:val="16"/>
              </w:rPr>
            </w:pPr>
            <w:r w:rsidRPr="0039670B">
              <w:rPr>
                <w:b/>
                <w:sz w:val="16"/>
                <w:szCs w:val="16"/>
              </w:rPr>
              <w:t>navržené výsadby</w:t>
            </w:r>
            <w:r w:rsidRPr="0039670B">
              <w:rPr>
                <w:rStyle w:val="Znakapoznpodarou"/>
                <w:b/>
                <w:sz w:val="16"/>
                <w:szCs w:val="16"/>
              </w:rPr>
              <w:footnoteReference w:id="6"/>
            </w:r>
          </w:p>
        </w:tc>
        <w:tc>
          <w:tcPr>
            <w:tcW w:w="1559" w:type="dxa"/>
            <w:vMerge w:val="restart"/>
            <w:tcBorders>
              <w:top w:val="single" w:sz="12" w:space="0" w:color="000000"/>
              <w:left w:val="single" w:sz="4" w:space="0" w:color="auto"/>
              <w:right w:val="single" w:sz="4" w:space="0" w:color="auto"/>
            </w:tcBorders>
            <w:vAlign w:val="center"/>
          </w:tcPr>
          <w:p w:rsidR="006603F5" w:rsidRPr="0039670B" w:rsidRDefault="006603F5" w:rsidP="006603F5">
            <w:pPr>
              <w:spacing w:line="240" w:lineRule="auto"/>
              <w:jc w:val="center"/>
              <w:rPr>
                <w:b/>
                <w:sz w:val="16"/>
                <w:szCs w:val="16"/>
              </w:rPr>
            </w:pPr>
            <w:r w:rsidRPr="0039670B">
              <w:rPr>
                <w:b/>
                <w:sz w:val="16"/>
                <w:szCs w:val="16"/>
              </w:rPr>
              <w:t>dotčená zařízení</w:t>
            </w:r>
          </w:p>
        </w:tc>
        <w:tc>
          <w:tcPr>
            <w:tcW w:w="1559" w:type="dxa"/>
            <w:vMerge w:val="restart"/>
            <w:tcBorders>
              <w:top w:val="single" w:sz="12" w:space="0" w:color="000000"/>
              <w:left w:val="single" w:sz="4" w:space="0" w:color="auto"/>
              <w:right w:val="single" w:sz="12" w:space="0" w:color="000000"/>
            </w:tcBorders>
            <w:shd w:val="clear" w:color="auto" w:fill="auto"/>
            <w:vAlign w:val="center"/>
          </w:tcPr>
          <w:p w:rsidR="006603F5" w:rsidRPr="0039670B" w:rsidRDefault="006603F5" w:rsidP="006603F5">
            <w:pPr>
              <w:spacing w:line="240" w:lineRule="auto"/>
              <w:jc w:val="center"/>
              <w:rPr>
                <w:b/>
                <w:sz w:val="16"/>
                <w:szCs w:val="16"/>
              </w:rPr>
            </w:pPr>
            <w:r w:rsidRPr="0039670B">
              <w:rPr>
                <w:b/>
                <w:sz w:val="16"/>
                <w:szCs w:val="16"/>
              </w:rPr>
              <w:t>doplňující informace</w:t>
            </w:r>
          </w:p>
        </w:tc>
      </w:tr>
      <w:tr w:rsidR="006603F5" w:rsidRPr="0039670B" w:rsidTr="006C6F9B">
        <w:trPr>
          <w:trHeight w:val="146"/>
          <w:tblHeader/>
        </w:trPr>
        <w:tc>
          <w:tcPr>
            <w:tcW w:w="993" w:type="dxa"/>
            <w:vMerge/>
            <w:tcBorders>
              <w:left w:val="single" w:sz="12" w:space="0" w:color="000000"/>
              <w:bottom w:val="single" w:sz="4" w:space="0" w:color="000000"/>
            </w:tcBorders>
            <w:shd w:val="clear" w:color="auto" w:fill="auto"/>
            <w:vAlign w:val="center"/>
          </w:tcPr>
          <w:p w:rsidR="006603F5" w:rsidRPr="0039670B" w:rsidRDefault="006603F5" w:rsidP="006603F5">
            <w:pPr>
              <w:snapToGrid w:val="0"/>
              <w:spacing w:line="240" w:lineRule="auto"/>
              <w:jc w:val="center"/>
              <w:rPr>
                <w:b/>
                <w:sz w:val="16"/>
                <w:szCs w:val="16"/>
              </w:rPr>
            </w:pPr>
          </w:p>
        </w:tc>
        <w:tc>
          <w:tcPr>
            <w:tcW w:w="1701" w:type="dxa"/>
            <w:vMerge/>
            <w:tcBorders>
              <w:left w:val="single" w:sz="4" w:space="0" w:color="000000"/>
            </w:tcBorders>
            <w:shd w:val="clear" w:color="auto" w:fill="auto"/>
            <w:vAlign w:val="center"/>
          </w:tcPr>
          <w:p w:rsidR="006603F5" w:rsidRPr="0039670B" w:rsidRDefault="006603F5" w:rsidP="006603F5">
            <w:pPr>
              <w:snapToGrid w:val="0"/>
              <w:spacing w:line="240" w:lineRule="auto"/>
              <w:jc w:val="center"/>
              <w:rPr>
                <w:b/>
                <w:sz w:val="16"/>
                <w:szCs w:val="16"/>
              </w:rPr>
            </w:pPr>
          </w:p>
        </w:tc>
        <w:tc>
          <w:tcPr>
            <w:tcW w:w="935" w:type="dxa"/>
            <w:vMerge w:val="restart"/>
            <w:tcBorders>
              <w:top w:val="none" w:sz="0" w:space="0" w:color="000000"/>
              <w:left w:val="single" w:sz="4" w:space="0" w:color="000000"/>
            </w:tcBorders>
            <w:shd w:val="clear" w:color="auto" w:fill="auto"/>
            <w:vAlign w:val="center"/>
          </w:tcPr>
          <w:p w:rsidR="006603F5" w:rsidRPr="0039670B" w:rsidRDefault="006603F5" w:rsidP="006603F5">
            <w:pPr>
              <w:spacing w:line="240" w:lineRule="auto"/>
              <w:jc w:val="center"/>
              <w:rPr>
                <w:b/>
                <w:sz w:val="16"/>
                <w:szCs w:val="16"/>
              </w:rPr>
            </w:pPr>
            <w:r w:rsidRPr="0039670B">
              <w:rPr>
                <w:b/>
                <w:sz w:val="16"/>
                <w:szCs w:val="16"/>
              </w:rPr>
              <w:t>m</w:t>
            </w:r>
          </w:p>
        </w:tc>
        <w:tc>
          <w:tcPr>
            <w:tcW w:w="1276" w:type="dxa"/>
            <w:vMerge w:val="restart"/>
            <w:tcBorders>
              <w:top w:val="none" w:sz="0" w:space="0" w:color="000000"/>
              <w:left w:val="single" w:sz="4" w:space="0" w:color="000000"/>
            </w:tcBorders>
            <w:vAlign w:val="center"/>
          </w:tcPr>
          <w:p w:rsidR="006603F5" w:rsidRPr="0039670B" w:rsidRDefault="006603F5" w:rsidP="006603F5">
            <w:pPr>
              <w:spacing w:line="240" w:lineRule="auto"/>
              <w:jc w:val="center"/>
              <w:rPr>
                <w:b/>
                <w:sz w:val="16"/>
                <w:szCs w:val="16"/>
                <w:vertAlign w:val="superscript"/>
              </w:rPr>
            </w:pPr>
            <w:r w:rsidRPr="0039670B">
              <w:rPr>
                <w:b/>
                <w:sz w:val="16"/>
                <w:szCs w:val="16"/>
              </w:rPr>
              <w:t>m</w:t>
            </w:r>
            <w:r w:rsidRPr="0039670B">
              <w:rPr>
                <w:b/>
                <w:sz w:val="16"/>
                <w:szCs w:val="16"/>
                <w:vertAlign w:val="superscript"/>
              </w:rPr>
              <w:t>2</w:t>
            </w:r>
          </w:p>
        </w:tc>
        <w:tc>
          <w:tcPr>
            <w:tcW w:w="624" w:type="dxa"/>
            <w:tcBorders>
              <w:top w:val="none" w:sz="0" w:space="0" w:color="000000"/>
              <w:left w:val="single" w:sz="4" w:space="0" w:color="000000"/>
              <w:bottom w:val="single" w:sz="4" w:space="0" w:color="000000"/>
              <w:right w:val="single" w:sz="4" w:space="0" w:color="000000"/>
            </w:tcBorders>
            <w:vAlign w:val="center"/>
          </w:tcPr>
          <w:p w:rsidR="006603F5" w:rsidRPr="0039670B" w:rsidRDefault="006603F5" w:rsidP="006603F5">
            <w:pPr>
              <w:spacing w:line="240" w:lineRule="auto"/>
              <w:jc w:val="center"/>
              <w:rPr>
                <w:b/>
                <w:sz w:val="16"/>
                <w:szCs w:val="16"/>
              </w:rPr>
            </w:pPr>
            <w:proofErr w:type="spellStart"/>
            <w:r w:rsidRPr="0039670B">
              <w:rPr>
                <w:b/>
                <w:sz w:val="16"/>
                <w:szCs w:val="16"/>
              </w:rPr>
              <w:t>živič</w:t>
            </w:r>
            <w:proofErr w:type="spellEnd"/>
            <w:r w:rsidRPr="0039670B">
              <w:rPr>
                <w:b/>
                <w:sz w:val="16"/>
                <w:szCs w:val="16"/>
              </w:rPr>
              <w:t>.</w:t>
            </w:r>
          </w:p>
        </w:tc>
        <w:tc>
          <w:tcPr>
            <w:tcW w:w="567" w:type="dxa"/>
            <w:tcBorders>
              <w:top w:val="none" w:sz="0" w:space="0" w:color="000000"/>
              <w:left w:val="single" w:sz="4" w:space="0" w:color="000000"/>
              <w:bottom w:val="single" w:sz="4" w:space="0" w:color="000000"/>
            </w:tcBorders>
            <w:vAlign w:val="center"/>
          </w:tcPr>
          <w:p w:rsidR="006603F5" w:rsidRPr="0039670B" w:rsidRDefault="006603F5" w:rsidP="006603F5">
            <w:pPr>
              <w:spacing w:line="240" w:lineRule="auto"/>
              <w:jc w:val="center"/>
              <w:rPr>
                <w:b/>
                <w:sz w:val="16"/>
                <w:szCs w:val="16"/>
              </w:rPr>
            </w:pPr>
            <w:r w:rsidRPr="0039670B">
              <w:rPr>
                <w:b/>
                <w:sz w:val="16"/>
                <w:szCs w:val="16"/>
              </w:rPr>
              <w:t>štěrk.</w:t>
            </w:r>
          </w:p>
        </w:tc>
        <w:tc>
          <w:tcPr>
            <w:tcW w:w="567" w:type="dxa"/>
            <w:tcBorders>
              <w:top w:val="none" w:sz="0" w:space="0" w:color="000000"/>
              <w:left w:val="single" w:sz="4" w:space="0" w:color="000000"/>
              <w:bottom w:val="single" w:sz="4" w:space="0" w:color="000000"/>
              <w:right w:val="single" w:sz="4" w:space="0" w:color="auto"/>
            </w:tcBorders>
            <w:vAlign w:val="center"/>
          </w:tcPr>
          <w:p w:rsidR="006603F5" w:rsidRPr="0039670B" w:rsidRDefault="006603F5" w:rsidP="006603F5">
            <w:pPr>
              <w:spacing w:line="240" w:lineRule="auto"/>
              <w:jc w:val="center"/>
              <w:rPr>
                <w:b/>
                <w:sz w:val="16"/>
                <w:szCs w:val="16"/>
              </w:rPr>
            </w:pPr>
            <w:r w:rsidRPr="0039670B">
              <w:rPr>
                <w:b/>
                <w:sz w:val="16"/>
                <w:szCs w:val="16"/>
              </w:rPr>
              <w:t>trav.</w:t>
            </w:r>
          </w:p>
        </w:tc>
        <w:tc>
          <w:tcPr>
            <w:tcW w:w="1134" w:type="dxa"/>
            <w:vMerge/>
            <w:tcBorders>
              <w:left w:val="single" w:sz="4" w:space="0" w:color="auto"/>
              <w:bottom w:val="single" w:sz="4" w:space="0" w:color="000000"/>
              <w:right w:val="single" w:sz="4" w:space="0" w:color="auto"/>
            </w:tcBorders>
            <w:vAlign w:val="center"/>
          </w:tcPr>
          <w:p w:rsidR="006603F5" w:rsidRPr="0039670B" w:rsidRDefault="006603F5" w:rsidP="006603F5">
            <w:pPr>
              <w:spacing w:line="240" w:lineRule="auto"/>
              <w:jc w:val="center"/>
              <w:rPr>
                <w:b/>
                <w:sz w:val="16"/>
                <w:szCs w:val="16"/>
              </w:rPr>
            </w:pPr>
          </w:p>
        </w:tc>
        <w:tc>
          <w:tcPr>
            <w:tcW w:w="1275" w:type="dxa"/>
            <w:vMerge/>
            <w:tcBorders>
              <w:left w:val="single" w:sz="4" w:space="0" w:color="auto"/>
              <w:right w:val="single" w:sz="4" w:space="0" w:color="auto"/>
            </w:tcBorders>
            <w:vAlign w:val="center"/>
          </w:tcPr>
          <w:p w:rsidR="006603F5" w:rsidRPr="0039670B" w:rsidRDefault="006603F5" w:rsidP="006603F5">
            <w:pPr>
              <w:spacing w:line="240" w:lineRule="auto"/>
              <w:jc w:val="center"/>
              <w:rPr>
                <w:b/>
                <w:sz w:val="16"/>
                <w:szCs w:val="16"/>
              </w:rPr>
            </w:pPr>
          </w:p>
        </w:tc>
        <w:tc>
          <w:tcPr>
            <w:tcW w:w="871" w:type="dxa"/>
            <w:vMerge/>
            <w:tcBorders>
              <w:left w:val="single" w:sz="4" w:space="0" w:color="auto"/>
              <w:bottom w:val="single" w:sz="4" w:space="0" w:color="000000"/>
              <w:right w:val="single" w:sz="4" w:space="0" w:color="auto"/>
            </w:tcBorders>
            <w:vAlign w:val="center"/>
          </w:tcPr>
          <w:p w:rsidR="006603F5" w:rsidRPr="0039670B" w:rsidRDefault="006603F5" w:rsidP="006603F5">
            <w:pPr>
              <w:spacing w:line="240" w:lineRule="auto"/>
              <w:jc w:val="center"/>
              <w:rPr>
                <w:b/>
                <w:sz w:val="16"/>
                <w:szCs w:val="16"/>
              </w:rPr>
            </w:pPr>
          </w:p>
        </w:tc>
        <w:tc>
          <w:tcPr>
            <w:tcW w:w="708" w:type="dxa"/>
            <w:vMerge/>
            <w:tcBorders>
              <w:left w:val="single" w:sz="4" w:space="0" w:color="auto"/>
              <w:bottom w:val="single" w:sz="4" w:space="0" w:color="000000"/>
              <w:right w:val="single" w:sz="4" w:space="0" w:color="auto"/>
            </w:tcBorders>
            <w:vAlign w:val="center"/>
          </w:tcPr>
          <w:p w:rsidR="006603F5" w:rsidRPr="0039670B" w:rsidRDefault="006603F5" w:rsidP="006603F5">
            <w:pPr>
              <w:spacing w:line="240" w:lineRule="auto"/>
              <w:jc w:val="center"/>
              <w:rPr>
                <w:b/>
                <w:sz w:val="16"/>
                <w:szCs w:val="16"/>
              </w:rPr>
            </w:pPr>
          </w:p>
        </w:tc>
        <w:tc>
          <w:tcPr>
            <w:tcW w:w="973" w:type="dxa"/>
            <w:vMerge/>
            <w:tcBorders>
              <w:left w:val="single" w:sz="4" w:space="0" w:color="auto"/>
              <w:right w:val="single" w:sz="4" w:space="0" w:color="auto"/>
            </w:tcBorders>
            <w:vAlign w:val="center"/>
          </w:tcPr>
          <w:p w:rsidR="006603F5" w:rsidRPr="0039670B" w:rsidRDefault="006603F5" w:rsidP="006603F5">
            <w:pPr>
              <w:spacing w:line="240" w:lineRule="auto"/>
              <w:jc w:val="center"/>
              <w:rPr>
                <w:b/>
                <w:sz w:val="16"/>
                <w:szCs w:val="16"/>
              </w:rPr>
            </w:pPr>
          </w:p>
        </w:tc>
        <w:tc>
          <w:tcPr>
            <w:tcW w:w="1559" w:type="dxa"/>
            <w:vMerge/>
            <w:tcBorders>
              <w:left w:val="single" w:sz="4" w:space="0" w:color="auto"/>
              <w:right w:val="single" w:sz="4" w:space="0" w:color="auto"/>
            </w:tcBorders>
            <w:vAlign w:val="center"/>
          </w:tcPr>
          <w:p w:rsidR="006603F5" w:rsidRPr="0039670B" w:rsidRDefault="006603F5" w:rsidP="006603F5">
            <w:pPr>
              <w:spacing w:line="240" w:lineRule="auto"/>
              <w:jc w:val="center"/>
              <w:rPr>
                <w:b/>
                <w:sz w:val="16"/>
                <w:szCs w:val="16"/>
              </w:rPr>
            </w:pPr>
          </w:p>
        </w:tc>
        <w:tc>
          <w:tcPr>
            <w:tcW w:w="1559" w:type="dxa"/>
            <w:vMerge/>
            <w:tcBorders>
              <w:left w:val="single" w:sz="4" w:space="0" w:color="auto"/>
              <w:right w:val="single" w:sz="12" w:space="0" w:color="000000"/>
            </w:tcBorders>
            <w:shd w:val="clear" w:color="auto" w:fill="auto"/>
            <w:vAlign w:val="center"/>
          </w:tcPr>
          <w:p w:rsidR="006603F5" w:rsidRPr="0039670B" w:rsidRDefault="006603F5" w:rsidP="006603F5">
            <w:pPr>
              <w:spacing w:line="240" w:lineRule="auto"/>
              <w:jc w:val="center"/>
              <w:rPr>
                <w:b/>
                <w:sz w:val="16"/>
                <w:szCs w:val="16"/>
              </w:rPr>
            </w:pPr>
          </w:p>
        </w:tc>
      </w:tr>
      <w:tr w:rsidR="006603F5" w:rsidRPr="0039670B" w:rsidTr="006C6F9B">
        <w:trPr>
          <w:trHeight w:val="56"/>
          <w:tblHeader/>
        </w:trPr>
        <w:tc>
          <w:tcPr>
            <w:tcW w:w="993" w:type="dxa"/>
            <w:tcBorders>
              <w:top w:val="single" w:sz="4" w:space="0" w:color="000000"/>
              <w:left w:val="single" w:sz="12" w:space="0" w:color="000000"/>
              <w:bottom w:val="single" w:sz="12" w:space="0" w:color="auto"/>
            </w:tcBorders>
            <w:shd w:val="clear" w:color="auto" w:fill="auto"/>
            <w:vAlign w:val="center"/>
          </w:tcPr>
          <w:p w:rsidR="006603F5" w:rsidRPr="0039670B" w:rsidRDefault="006603F5" w:rsidP="006603F5">
            <w:pPr>
              <w:snapToGrid w:val="0"/>
              <w:spacing w:line="240" w:lineRule="auto"/>
              <w:jc w:val="center"/>
              <w:rPr>
                <w:b/>
                <w:sz w:val="16"/>
                <w:szCs w:val="16"/>
              </w:rPr>
            </w:pPr>
            <w:r w:rsidRPr="0039670B">
              <w:rPr>
                <w:b/>
                <w:sz w:val="16"/>
                <w:szCs w:val="16"/>
              </w:rPr>
              <w:t>ozn.</w:t>
            </w:r>
          </w:p>
        </w:tc>
        <w:tc>
          <w:tcPr>
            <w:tcW w:w="1701" w:type="dxa"/>
            <w:vMerge/>
            <w:tcBorders>
              <w:left w:val="single" w:sz="4" w:space="0" w:color="000000"/>
              <w:bottom w:val="single" w:sz="12" w:space="0" w:color="auto"/>
            </w:tcBorders>
            <w:shd w:val="clear" w:color="auto" w:fill="auto"/>
            <w:vAlign w:val="center"/>
          </w:tcPr>
          <w:p w:rsidR="006603F5" w:rsidRPr="0039670B" w:rsidRDefault="006603F5" w:rsidP="006603F5">
            <w:pPr>
              <w:snapToGrid w:val="0"/>
              <w:spacing w:line="240" w:lineRule="auto"/>
              <w:jc w:val="center"/>
              <w:rPr>
                <w:b/>
                <w:sz w:val="16"/>
                <w:szCs w:val="16"/>
              </w:rPr>
            </w:pPr>
          </w:p>
        </w:tc>
        <w:tc>
          <w:tcPr>
            <w:tcW w:w="935" w:type="dxa"/>
            <w:vMerge/>
            <w:tcBorders>
              <w:left w:val="single" w:sz="4" w:space="0" w:color="000000"/>
              <w:bottom w:val="single" w:sz="12" w:space="0" w:color="auto"/>
            </w:tcBorders>
            <w:shd w:val="clear" w:color="auto" w:fill="auto"/>
            <w:vAlign w:val="center"/>
          </w:tcPr>
          <w:p w:rsidR="006603F5" w:rsidRPr="0039670B" w:rsidRDefault="006603F5" w:rsidP="006603F5">
            <w:pPr>
              <w:spacing w:line="240" w:lineRule="auto"/>
              <w:jc w:val="center"/>
              <w:rPr>
                <w:b/>
                <w:sz w:val="16"/>
                <w:szCs w:val="16"/>
              </w:rPr>
            </w:pPr>
          </w:p>
        </w:tc>
        <w:tc>
          <w:tcPr>
            <w:tcW w:w="1276" w:type="dxa"/>
            <w:vMerge/>
            <w:tcBorders>
              <w:left w:val="single" w:sz="4" w:space="0" w:color="000000"/>
              <w:bottom w:val="single" w:sz="12" w:space="0" w:color="auto"/>
            </w:tcBorders>
            <w:vAlign w:val="center"/>
          </w:tcPr>
          <w:p w:rsidR="006603F5" w:rsidRPr="0039670B" w:rsidRDefault="006603F5" w:rsidP="006603F5">
            <w:pPr>
              <w:spacing w:line="240" w:lineRule="auto"/>
              <w:jc w:val="center"/>
              <w:rPr>
                <w:b/>
                <w:sz w:val="16"/>
                <w:szCs w:val="16"/>
              </w:rPr>
            </w:pPr>
          </w:p>
        </w:tc>
        <w:tc>
          <w:tcPr>
            <w:tcW w:w="624" w:type="dxa"/>
            <w:tcBorders>
              <w:top w:val="single" w:sz="4" w:space="0" w:color="000000"/>
              <w:left w:val="single" w:sz="4" w:space="0" w:color="000000"/>
              <w:bottom w:val="single" w:sz="12" w:space="0" w:color="auto"/>
              <w:right w:val="single" w:sz="4" w:space="0" w:color="000000"/>
            </w:tcBorders>
            <w:vAlign w:val="center"/>
          </w:tcPr>
          <w:p w:rsidR="006603F5" w:rsidRPr="0039670B" w:rsidRDefault="006603F5" w:rsidP="006603F5">
            <w:pPr>
              <w:spacing w:line="240" w:lineRule="auto"/>
              <w:jc w:val="center"/>
              <w:rPr>
                <w:b/>
                <w:sz w:val="16"/>
                <w:szCs w:val="16"/>
              </w:rPr>
            </w:pPr>
            <w:r w:rsidRPr="0039670B">
              <w:rPr>
                <w:b/>
                <w:sz w:val="16"/>
                <w:szCs w:val="16"/>
              </w:rPr>
              <w:t>bm</w:t>
            </w:r>
          </w:p>
        </w:tc>
        <w:tc>
          <w:tcPr>
            <w:tcW w:w="567" w:type="dxa"/>
            <w:tcBorders>
              <w:top w:val="single" w:sz="4" w:space="0" w:color="000000"/>
              <w:left w:val="single" w:sz="4" w:space="0" w:color="000000"/>
              <w:bottom w:val="single" w:sz="12" w:space="0" w:color="auto"/>
            </w:tcBorders>
            <w:vAlign w:val="center"/>
          </w:tcPr>
          <w:p w:rsidR="006603F5" w:rsidRPr="0039670B" w:rsidRDefault="006603F5" w:rsidP="006603F5">
            <w:pPr>
              <w:spacing w:line="240" w:lineRule="auto"/>
              <w:jc w:val="center"/>
              <w:rPr>
                <w:b/>
                <w:sz w:val="16"/>
                <w:szCs w:val="16"/>
              </w:rPr>
            </w:pPr>
            <w:r w:rsidRPr="0039670B">
              <w:rPr>
                <w:b/>
                <w:sz w:val="16"/>
                <w:szCs w:val="16"/>
              </w:rPr>
              <w:t>bm</w:t>
            </w:r>
          </w:p>
        </w:tc>
        <w:tc>
          <w:tcPr>
            <w:tcW w:w="567" w:type="dxa"/>
            <w:tcBorders>
              <w:top w:val="single" w:sz="4" w:space="0" w:color="000000"/>
              <w:left w:val="single" w:sz="4" w:space="0" w:color="000000"/>
              <w:bottom w:val="single" w:sz="12" w:space="0" w:color="auto"/>
              <w:right w:val="single" w:sz="4" w:space="0" w:color="000000"/>
            </w:tcBorders>
            <w:vAlign w:val="center"/>
          </w:tcPr>
          <w:p w:rsidR="006603F5" w:rsidRPr="0039670B" w:rsidRDefault="006603F5" w:rsidP="006603F5">
            <w:pPr>
              <w:spacing w:line="240" w:lineRule="auto"/>
              <w:jc w:val="center"/>
              <w:rPr>
                <w:b/>
                <w:sz w:val="16"/>
                <w:szCs w:val="16"/>
              </w:rPr>
            </w:pPr>
            <w:r w:rsidRPr="0039670B">
              <w:rPr>
                <w:b/>
                <w:sz w:val="16"/>
                <w:szCs w:val="16"/>
              </w:rPr>
              <w:t>bm</w:t>
            </w:r>
          </w:p>
        </w:tc>
        <w:tc>
          <w:tcPr>
            <w:tcW w:w="1134" w:type="dxa"/>
            <w:tcBorders>
              <w:top w:val="single" w:sz="4" w:space="0" w:color="000000"/>
              <w:left w:val="single" w:sz="4" w:space="0" w:color="000000"/>
              <w:bottom w:val="single" w:sz="12" w:space="0" w:color="auto"/>
              <w:right w:val="single" w:sz="4" w:space="0" w:color="auto"/>
            </w:tcBorders>
            <w:vAlign w:val="center"/>
          </w:tcPr>
          <w:p w:rsidR="006603F5" w:rsidRPr="0039670B" w:rsidRDefault="006603F5" w:rsidP="006603F5">
            <w:pPr>
              <w:spacing w:line="240" w:lineRule="auto"/>
              <w:jc w:val="center"/>
              <w:rPr>
                <w:b/>
                <w:sz w:val="16"/>
                <w:szCs w:val="16"/>
              </w:rPr>
            </w:pPr>
            <w:r w:rsidRPr="0039670B">
              <w:rPr>
                <w:b/>
                <w:sz w:val="16"/>
                <w:szCs w:val="16"/>
              </w:rPr>
              <w:t>ks</w:t>
            </w:r>
          </w:p>
        </w:tc>
        <w:tc>
          <w:tcPr>
            <w:tcW w:w="1275" w:type="dxa"/>
            <w:vMerge/>
            <w:tcBorders>
              <w:left w:val="single" w:sz="4" w:space="0" w:color="auto"/>
              <w:bottom w:val="single" w:sz="12" w:space="0" w:color="auto"/>
              <w:right w:val="single" w:sz="4" w:space="0" w:color="auto"/>
            </w:tcBorders>
            <w:vAlign w:val="center"/>
          </w:tcPr>
          <w:p w:rsidR="006603F5" w:rsidRPr="0039670B" w:rsidRDefault="006603F5" w:rsidP="006603F5">
            <w:pPr>
              <w:spacing w:line="240" w:lineRule="auto"/>
              <w:jc w:val="center"/>
              <w:rPr>
                <w:b/>
                <w:sz w:val="16"/>
                <w:szCs w:val="16"/>
              </w:rPr>
            </w:pPr>
          </w:p>
        </w:tc>
        <w:tc>
          <w:tcPr>
            <w:tcW w:w="871" w:type="dxa"/>
            <w:tcBorders>
              <w:top w:val="single" w:sz="4" w:space="0" w:color="000000"/>
              <w:left w:val="single" w:sz="4" w:space="0" w:color="auto"/>
              <w:bottom w:val="single" w:sz="12" w:space="0" w:color="auto"/>
              <w:right w:val="single" w:sz="4" w:space="0" w:color="000000"/>
            </w:tcBorders>
            <w:vAlign w:val="center"/>
          </w:tcPr>
          <w:p w:rsidR="006603F5" w:rsidRPr="0039670B" w:rsidRDefault="006603F5" w:rsidP="006603F5">
            <w:pPr>
              <w:spacing w:line="240" w:lineRule="auto"/>
              <w:jc w:val="center"/>
              <w:rPr>
                <w:b/>
                <w:sz w:val="16"/>
                <w:szCs w:val="16"/>
              </w:rPr>
            </w:pPr>
            <w:r w:rsidRPr="0039670B">
              <w:rPr>
                <w:b/>
                <w:sz w:val="16"/>
                <w:szCs w:val="16"/>
              </w:rPr>
              <w:t>ks</w:t>
            </w:r>
          </w:p>
        </w:tc>
        <w:tc>
          <w:tcPr>
            <w:tcW w:w="708" w:type="dxa"/>
            <w:tcBorders>
              <w:top w:val="single" w:sz="4" w:space="0" w:color="000000"/>
              <w:left w:val="single" w:sz="4" w:space="0" w:color="000000"/>
              <w:bottom w:val="single" w:sz="12" w:space="0" w:color="auto"/>
              <w:right w:val="single" w:sz="4" w:space="0" w:color="auto"/>
            </w:tcBorders>
            <w:vAlign w:val="center"/>
          </w:tcPr>
          <w:p w:rsidR="006603F5" w:rsidRPr="0039670B" w:rsidRDefault="006603F5" w:rsidP="006603F5">
            <w:pPr>
              <w:spacing w:line="240" w:lineRule="auto"/>
              <w:jc w:val="center"/>
              <w:rPr>
                <w:b/>
                <w:sz w:val="16"/>
                <w:szCs w:val="16"/>
              </w:rPr>
            </w:pPr>
            <w:r w:rsidRPr="0039670B">
              <w:rPr>
                <w:b/>
                <w:sz w:val="16"/>
                <w:szCs w:val="16"/>
              </w:rPr>
              <w:t>ks</w:t>
            </w:r>
          </w:p>
        </w:tc>
        <w:tc>
          <w:tcPr>
            <w:tcW w:w="973" w:type="dxa"/>
            <w:vMerge/>
            <w:tcBorders>
              <w:left w:val="single" w:sz="4" w:space="0" w:color="auto"/>
              <w:bottom w:val="single" w:sz="12" w:space="0" w:color="auto"/>
              <w:right w:val="single" w:sz="4" w:space="0" w:color="auto"/>
            </w:tcBorders>
            <w:vAlign w:val="center"/>
          </w:tcPr>
          <w:p w:rsidR="006603F5" w:rsidRPr="0039670B" w:rsidRDefault="006603F5" w:rsidP="006603F5">
            <w:pPr>
              <w:spacing w:line="240" w:lineRule="auto"/>
              <w:jc w:val="center"/>
              <w:rPr>
                <w:b/>
                <w:sz w:val="16"/>
                <w:szCs w:val="16"/>
              </w:rPr>
            </w:pPr>
          </w:p>
        </w:tc>
        <w:tc>
          <w:tcPr>
            <w:tcW w:w="1559" w:type="dxa"/>
            <w:vMerge/>
            <w:tcBorders>
              <w:left w:val="single" w:sz="4" w:space="0" w:color="auto"/>
              <w:bottom w:val="single" w:sz="12" w:space="0" w:color="auto"/>
              <w:right w:val="single" w:sz="4" w:space="0" w:color="auto"/>
            </w:tcBorders>
            <w:vAlign w:val="center"/>
          </w:tcPr>
          <w:p w:rsidR="006603F5" w:rsidRPr="0039670B" w:rsidRDefault="006603F5" w:rsidP="006603F5">
            <w:pPr>
              <w:spacing w:line="240" w:lineRule="auto"/>
              <w:jc w:val="center"/>
              <w:rPr>
                <w:b/>
                <w:sz w:val="16"/>
                <w:szCs w:val="16"/>
              </w:rPr>
            </w:pPr>
          </w:p>
        </w:tc>
        <w:tc>
          <w:tcPr>
            <w:tcW w:w="1559" w:type="dxa"/>
            <w:vMerge/>
            <w:tcBorders>
              <w:left w:val="single" w:sz="4" w:space="0" w:color="auto"/>
              <w:bottom w:val="single" w:sz="12" w:space="0" w:color="auto"/>
              <w:right w:val="single" w:sz="12" w:space="0" w:color="000000"/>
            </w:tcBorders>
            <w:shd w:val="clear" w:color="auto" w:fill="auto"/>
            <w:vAlign w:val="center"/>
          </w:tcPr>
          <w:p w:rsidR="006603F5" w:rsidRPr="0039670B" w:rsidRDefault="006603F5" w:rsidP="006603F5">
            <w:pPr>
              <w:spacing w:line="240" w:lineRule="auto"/>
              <w:jc w:val="center"/>
              <w:rPr>
                <w:b/>
                <w:sz w:val="16"/>
                <w:szCs w:val="16"/>
              </w:rPr>
            </w:pPr>
          </w:p>
        </w:tc>
      </w:tr>
      <w:tr w:rsidR="006C6F9B" w:rsidRPr="0039670B" w:rsidTr="006C6F9B">
        <w:trPr>
          <w:trHeight w:val="300"/>
        </w:trPr>
        <w:tc>
          <w:tcPr>
            <w:tcW w:w="993" w:type="dxa"/>
            <w:tcBorders>
              <w:top w:val="single" w:sz="12" w:space="0" w:color="auto"/>
              <w:left w:val="single" w:sz="12"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DC1</w:t>
            </w:r>
          </w:p>
        </w:tc>
        <w:tc>
          <w:tcPr>
            <w:tcW w:w="1701" w:type="dxa"/>
            <w:tcBorders>
              <w:top w:val="single" w:sz="12" w:space="0" w:color="auto"/>
              <w:left w:val="single" w:sz="6"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doplňková š. 3,5 m</w:t>
            </w:r>
          </w:p>
        </w:tc>
        <w:tc>
          <w:tcPr>
            <w:tcW w:w="935" w:type="dxa"/>
            <w:tcBorders>
              <w:top w:val="single" w:sz="12" w:space="0" w:color="auto"/>
              <w:left w:val="single" w:sz="6" w:space="0" w:color="auto"/>
              <w:bottom w:val="single" w:sz="6" w:space="0" w:color="auto"/>
              <w:right w:val="single" w:sz="6" w:space="0" w:color="auto"/>
            </w:tcBorders>
            <w:shd w:val="clear" w:color="auto" w:fill="auto"/>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416</w:t>
            </w:r>
          </w:p>
        </w:tc>
        <w:tc>
          <w:tcPr>
            <w:tcW w:w="1276" w:type="dxa"/>
            <w:tcBorders>
              <w:top w:val="single" w:sz="12"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1978</w:t>
            </w:r>
          </w:p>
        </w:tc>
        <w:tc>
          <w:tcPr>
            <w:tcW w:w="624" w:type="dxa"/>
            <w:tcBorders>
              <w:top w:val="single" w:sz="12"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p>
        </w:tc>
        <w:tc>
          <w:tcPr>
            <w:tcW w:w="567" w:type="dxa"/>
            <w:tcBorders>
              <w:top w:val="single" w:sz="12"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p>
        </w:tc>
        <w:tc>
          <w:tcPr>
            <w:tcW w:w="567" w:type="dxa"/>
            <w:tcBorders>
              <w:top w:val="single" w:sz="12"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416</w:t>
            </w:r>
          </w:p>
        </w:tc>
        <w:tc>
          <w:tcPr>
            <w:tcW w:w="1134" w:type="dxa"/>
            <w:tcBorders>
              <w:top w:val="single" w:sz="12"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1275" w:type="dxa"/>
            <w:tcBorders>
              <w:top w:val="single" w:sz="12"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 xml:space="preserve"> ---</w:t>
            </w:r>
          </w:p>
        </w:tc>
        <w:tc>
          <w:tcPr>
            <w:tcW w:w="871" w:type="dxa"/>
            <w:tcBorders>
              <w:top w:val="single" w:sz="12"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708" w:type="dxa"/>
            <w:tcBorders>
              <w:top w:val="single" w:sz="12"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1</w:t>
            </w:r>
          </w:p>
        </w:tc>
        <w:tc>
          <w:tcPr>
            <w:tcW w:w="973" w:type="dxa"/>
            <w:tcBorders>
              <w:top w:val="single" w:sz="12"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ne</w:t>
            </w:r>
          </w:p>
        </w:tc>
        <w:tc>
          <w:tcPr>
            <w:tcW w:w="1559" w:type="dxa"/>
            <w:tcBorders>
              <w:top w:val="single" w:sz="12"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lang w:eastAsia="cs-CZ"/>
              </w:rPr>
              <w:t>nadzemní elektrické vedení</w:t>
            </w:r>
            <w:r w:rsidRPr="0039670B">
              <w:rPr>
                <w:color w:val="000000"/>
                <w:sz w:val="16"/>
                <w:szCs w:val="16"/>
              </w:rPr>
              <w:t xml:space="preserve"> ve staničení km 0,02, sdělovací kabel ve staničení km 0,19, plynovod ve staničení km 0,32</w:t>
            </w:r>
          </w:p>
        </w:tc>
        <w:tc>
          <w:tcPr>
            <w:tcW w:w="1559" w:type="dxa"/>
            <w:tcBorders>
              <w:top w:val="single" w:sz="12" w:space="0" w:color="auto"/>
              <w:left w:val="single" w:sz="6" w:space="0" w:color="auto"/>
              <w:bottom w:val="single" w:sz="6" w:space="0" w:color="auto"/>
              <w:right w:val="single" w:sz="12"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stávající, bez opatření</w:t>
            </w:r>
          </w:p>
        </w:tc>
      </w:tr>
      <w:tr w:rsidR="006C6F9B" w:rsidRPr="0039670B" w:rsidTr="006C6F9B">
        <w:trPr>
          <w:trHeight w:val="701"/>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VC2</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vedlejší 4,0/15</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590</w:t>
            </w:r>
          </w:p>
        </w:tc>
        <w:tc>
          <w:tcPr>
            <w:tcW w:w="1276"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7435</w:t>
            </w:r>
          </w:p>
        </w:tc>
        <w:tc>
          <w:tcPr>
            <w:tcW w:w="624"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590</w:t>
            </w:r>
          </w:p>
        </w:tc>
        <w:tc>
          <w:tcPr>
            <w:tcW w:w="1134"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1275"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 xml:space="preserve"> ---</w:t>
            </w:r>
          </w:p>
        </w:tc>
        <w:tc>
          <w:tcPr>
            <w:tcW w:w="871"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708"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1</w:t>
            </w:r>
          </w:p>
        </w:tc>
        <w:tc>
          <w:tcPr>
            <w:tcW w:w="973"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ano</w:t>
            </w:r>
          </w:p>
          <w:p w:rsidR="006C6F9B" w:rsidRPr="0039670B" w:rsidRDefault="006C6F9B" w:rsidP="006C6F9B">
            <w:pPr>
              <w:spacing w:line="240" w:lineRule="auto"/>
              <w:jc w:val="center"/>
              <w:rPr>
                <w:color w:val="000000"/>
                <w:sz w:val="16"/>
                <w:szCs w:val="16"/>
              </w:rPr>
            </w:pPr>
            <w:r w:rsidRPr="0039670B">
              <w:rPr>
                <w:color w:val="000000"/>
                <w:sz w:val="16"/>
                <w:szCs w:val="16"/>
              </w:rPr>
              <w:t>I249</w:t>
            </w:r>
          </w:p>
        </w:tc>
        <w:tc>
          <w:tcPr>
            <w:tcW w:w="1559"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plynovod ve staničení km 0,03, sdělovací kabel ve staničení km 0,02, oblast ochrany dropa velkého</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stávající, bez opatření</w:t>
            </w:r>
          </w:p>
        </w:tc>
      </w:tr>
      <w:tr w:rsidR="006C6F9B"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DC3</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doplňková š. 3,5 m</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389</w:t>
            </w:r>
          </w:p>
        </w:tc>
        <w:tc>
          <w:tcPr>
            <w:tcW w:w="1276"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186</w:t>
            </w:r>
            <w:r w:rsidR="00B133BD">
              <w:rPr>
                <w:color w:val="000000"/>
                <w:sz w:val="16"/>
                <w:szCs w:val="16"/>
                <w:highlight w:val="yellow"/>
              </w:rPr>
              <w:t>6</w:t>
            </w:r>
          </w:p>
        </w:tc>
        <w:tc>
          <w:tcPr>
            <w:tcW w:w="624"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389</w:t>
            </w:r>
          </w:p>
        </w:tc>
        <w:tc>
          <w:tcPr>
            <w:tcW w:w="1134"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1275"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 xml:space="preserve"> ---</w:t>
            </w:r>
          </w:p>
        </w:tc>
        <w:tc>
          <w:tcPr>
            <w:tcW w:w="871"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708"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1</w:t>
            </w:r>
          </w:p>
        </w:tc>
        <w:tc>
          <w:tcPr>
            <w:tcW w:w="973"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ne</w:t>
            </w:r>
          </w:p>
        </w:tc>
        <w:tc>
          <w:tcPr>
            <w:tcW w:w="1559"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stávající, bez opatření</w:t>
            </w:r>
          </w:p>
        </w:tc>
      </w:tr>
      <w:tr w:rsidR="006C6F9B"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DC4</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doplňková š. 3,5 m</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441</w:t>
            </w:r>
          </w:p>
        </w:tc>
        <w:tc>
          <w:tcPr>
            <w:tcW w:w="1276"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202</w:t>
            </w:r>
            <w:r w:rsidR="00B133BD">
              <w:rPr>
                <w:color w:val="000000"/>
                <w:sz w:val="16"/>
                <w:szCs w:val="16"/>
                <w:highlight w:val="yellow"/>
              </w:rPr>
              <w:t>5</w:t>
            </w:r>
          </w:p>
        </w:tc>
        <w:tc>
          <w:tcPr>
            <w:tcW w:w="624"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441</w:t>
            </w:r>
          </w:p>
        </w:tc>
        <w:tc>
          <w:tcPr>
            <w:tcW w:w="1134"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1275"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w:t>
            </w:r>
          </w:p>
        </w:tc>
        <w:tc>
          <w:tcPr>
            <w:tcW w:w="871"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708"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973"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ne</w:t>
            </w:r>
          </w:p>
        </w:tc>
        <w:tc>
          <w:tcPr>
            <w:tcW w:w="1559"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 xml:space="preserve">záplavové území Skaličky </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stávající, bez opatření</w:t>
            </w:r>
          </w:p>
        </w:tc>
      </w:tr>
      <w:tr w:rsidR="006C6F9B"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HC5-R</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hlavní 5,0/30</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1841</w:t>
            </w:r>
          </w:p>
        </w:tc>
        <w:tc>
          <w:tcPr>
            <w:tcW w:w="1276"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22 661</w:t>
            </w:r>
          </w:p>
        </w:tc>
        <w:tc>
          <w:tcPr>
            <w:tcW w:w="624"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1841</w:t>
            </w:r>
          </w:p>
        </w:tc>
        <w:tc>
          <w:tcPr>
            <w:tcW w:w="567"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p>
        </w:tc>
        <w:tc>
          <w:tcPr>
            <w:tcW w:w="1134"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5 propustků k rekonstrukci</w:t>
            </w:r>
          </w:p>
          <w:p w:rsidR="006C6F9B" w:rsidRPr="0039670B" w:rsidRDefault="006C6F9B" w:rsidP="006C6F9B">
            <w:pPr>
              <w:spacing w:line="240" w:lineRule="auto"/>
              <w:jc w:val="center"/>
              <w:rPr>
                <w:color w:val="000000"/>
                <w:sz w:val="16"/>
                <w:szCs w:val="16"/>
              </w:rPr>
            </w:pPr>
            <w:r w:rsidRPr="0039670B">
              <w:rPr>
                <w:color w:val="000000"/>
                <w:sz w:val="16"/>
                <w:szCs w:val="16"/>
              </w:rPr>
              <w:t>1 propustek k odstranění</w:t>
            </w:r>
          </w:p>
        </w:tc>
        <w:tc>
          <w:tcPr>
            <w:tcW w:w="1275"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cestní příkop, drenáž</w:t>
            </w:r>
          </w:p>
        </w:tc>
        <w:tc>
          <w:tcPr>
            <w:tcW w:w="871"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4</w:t>
            </w:r>
          </w:p>
        </w:tc>
        <w:tc>
          <w:tcPr>
            <w:tcW w:w="708"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973"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ne (stávající I229, I230)</w:t>
            </w:r>
          </w:p>
        </w:tc>
        <w:tc>
          <w:tcPr>
            <w:tcW w:w="1559"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nadzemní elektrické vedení ve staničení km 0,86</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rekonstrukce</w:t>
            </w:r>
          </w:p>
        </w:tc>
      </w:tr>
      <w:tr w:rsidR="006C6F9B"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VC6</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vedlejší 4,0/15</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1187</w:t>
            </w:r>
          </w:p>
        </w:tc>
        <w:tc>
          <w:tcPr>
            <w:tcW w:w="1276"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13016</w:t>
            </w:r>
          </w:p>
        </w:tc>
        <w:tc>
          <w:tcPr>
            <w:tcW w:w="624"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1187</w:t>
            </w:r>
          </w:p>
        </w:tc>
        <w:tc>
          <w:tcPr>
            <w:tcW w:w="1134"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1 brod</w:t>
            </w:r>
          </w:p>
        </w:tc>
        <w:tc>
          <w:tcPr>
            <w:tcW w:w="1275"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w:t>
            </w:r>
          </w:p>
        </w:tc>
        <w:tc>
          <w:tcPr>
            <w:tcW w:w="871"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708"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973"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ano</w:t>
            </w:r>
          </w:p>
          <w:p w:rsidR="006C6F9B" w:rsidRPr="0039670B" w:rsidRDefault="006C6F9B" w:rsidP="006C6F9B">
            <w:pPr>
              <w:spacing w:line="240" w:lineRule="auto"/>
              <w:jc w:val="center"/>
              <w:rPr>
                <w:color w:val="000000"/>
                <w:sz w:val="16"/>
                <w:szCs w:val="16"/>
              </w:rPr>
            </w:pPr>
            <w:r w:rsidRPr="0039670B">
              <w:rPr>
                <w:color w:val="000000"/>
                <w:sz w:val="16"/>
                <w:szCs w:val="16"/>
              </w:rPr>
              <w:t>I224</w:t>
            </w:r>
          </w:p>
          <w:p w:rsidR="006C6F9B" w:rsidRPr="0039670B" w:rsidRDefault="006C6F9B" w:rsidP="006C6F9B">
            <w:pPr>
              <w:spacing w:line="240" w:lineRule="auto"/>
              <w:jc w:val="center"/>
              <w:rPr>
                <w:color w:val="000000"/>
                <w:sz w:val="16"/>
                <w:szCs w:val="16"/>
              </w:rPr>
            </w:pPr>
            <w:r w:rsidRPr="0039670B">
              <w:rPr>
                <w:color w:val="000000"/>
                <w:sz w:val="16"/>
                <w:szCs w:val="16"/>
              </w:rPr>
              <w:t>(stávající I211, I210)</w:t>
            </w:r>
          </w:p>
        </w:tc>
        <w:tc>
          <w:tcPr>
            <w:tcW w:w="1559"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 xml:space="preserve"> - </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stávající, bez opatření</w:t>
            </w:r>
          </w:p>
        </w:tc>
      </w:tr>
      <w:tr w:rsidR="006C6F9B"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DC7</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doplňková š. 3,5 m</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393</w:t>
            </w:r>
          </w:p>
        </w:tc>
        <w:tc>
          <w:tcPr>
            <w:tcW w:w="1276"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2046</w:t>
            </w:r>
          </w:p>
        </w:tc>
        <w:tc>
          <w:tcPr>
            <w:tcW w:w="624"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393</w:t>
            </w:r>
          </w:p>
        </w:tc>
        <w:tc>
          <w:tcPr>
            <w:tcW w:w="1134"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1275"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w:t>
            </w:r>
          </w:p>
        </w:tc>
        <w:tc>
          <w:tcPr>
            <w:tcW w:w="871"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708"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973"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ne</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 xml:space="preserve"> - </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stávající, bez opatření</w:t>
            </w:r>
          </w:p>
        </w:tc>
      </w:tr>
      <w:tr w:rsidR="006C6F9B"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DC8</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doplňková š. 3,5 m</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253</w:t>
            </w:r>
          </w:p>
        </w:tc>
        <w:tc>
          <w:tcPr>
            <w:tcW w:w="1276" w:type="dxa"/>
            <w:tcBorders>
              <w:top w:val="single" w:sz="6" w:space="0" w:color="auto"/>
              <w:left w:val="single" w:sz="6" w:space="0" w:color="auto"/>
              <w:bottom w:val="single" w:sz="6" w:space="0" w:color="auto"/>
              <w:right w:val="single" w:sz="6" w:space="0" w:color="auto"/>
            </w:tcBorders>
            <w:vAlign w:val="center"/>
          </w:tcPr>
          <w:p w:rsidR="006C6F9B" w:rsidRPr="00F52D81" w:rsidRDefault="00B133BD" w:rsidP="006C6F9B">
            <w:pPr>
              <w:spacing w:line="240" w:lineRule="auto"/>
              <w:jc w:val="center"/>
              <w:rPr>
                <w:color w:val="000000"/>
                <w:sz w:val="16"/>
                <w:szCs w:val="16"/>
                <w:highlight w:val="yellow"/>
              </w:rPr>
            </w:pPr>
            <w:r>
              <w:rPr>
                <w:color w:val="000000"/>
                <w:sz w:val="16"/>
                <w:szCs w:val="16"/>
                <w:highlight w:val="yellow"/>
              </w:rPr>
              <w:t>3126</w:t>
            </w:r>
          </w:p>
        </w:tc>
        <w:tc>
          <w:tcPr>
            <w:tcW w:w="624"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253</w:t>
            </w:r>
          </w:p>
        </w:tc>
        <w:tc>
          <w:tcPr>
            <w:tcW w:w="1134"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1 propustek</w:t>
            </w:r>
          </w:p>
        </w:tc>
        <w:tc>
          <w:tcPr>
            <w:tcW w:w="1275"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w:t>
            </w:r>
          </w:p>
        </w:tc>
        <w:tc>
          <w:tcPr>
            <w:tcW w:w="871"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708"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973"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ne</w:t>
            </w:r>
          </w:p>
        </w:tc>
        <w:tc>
          <w:tcPr>
            <w:tcW w:w="1559"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sdělovací kabel ve staničení km 0,05 - 0,19, P13</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stávající, bez opatření</w:t>
            </w:r>
          </w:p>
        </w:tc>
      </w:tr>
      <w:tr w:rsidR="006C6F9B"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DC9</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doplňková š. 3,5 m</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118</w:t>
            </w:r>
          </w:p>
        </w:tc>
        <w:tc>
          <w:tcPr>
            <w:tcW w:w="1276"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562</w:t>
            </w:r>
          </w:p>
        </w:tc>
        <w:tc>
          <w:tcPr>
            <w:tcW w:w="624"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118</w:t>
            </w:r>
          </w:p>
        </w:tc>
        <w:tc>
          <w:tcPr>
            <w:tcW w:w="1134"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1275"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w:t>
            </w:r>
          </w:p>
        </w:tc>
        <w:tc>
          <w:tcPr>
            <w:tcW w:w="871"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708"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1</w:t>
            </w:r>
          </w:p>
        </w:tc>
        <w:tc>
          <w:tcPr>
            <w:tcW w:w="973"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ne</w:t>
            </w:r>
          </w:p>
        </w:tc>
        <w:tc>
          <w:tcPr>
            <w:tcW w:w="1559"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 xml:space="preserve">zastavitelné území </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stávající, bez opatření</w:t>
            </w:r>
          </w:p>
        </w:tc>
      </w:tr>
      <w:tr w:rsidR="006C6F9B"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VC10a</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vedlejší 3,5/15</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270</w:t>
            </w:r>
          </w:p>
        </w:tc>
        <w:tc>
          <w:tcPr>
            <w:tcW w:w="1276"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2490</w:t>
            </w:r>
          </w:p>
        </w:tc>
        <w:tc>
          <w:tcPr>
            <w:tcW w:w="624"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270</w:t>
            </w:r>
          </w:p>
        </w:tc>
        <w:tc>
          <w:tcPr>
            <w:tcW w:w="1134"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1 propustek</w:t>
            </w:r>
          </w:p>
        </w:tc>
        <w:tc>
          <w:tcPr>
            <w:tcW w:w="1275"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w:t>
            </w:r>
          </w:p>
        </w:tc>
        <w:tc>
          <w:tcPr>
            <w:tcW w:w="871"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708"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973"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ne</w:t>
            </w:r>
          </w:p>
        </w:tc>
        <w:tc>
          <w:tcPr>
            <w:tcW w:w="1559"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vodovod ve staničení 0,22</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stávající, bez opatření</w:t>
            </w:r>
          </w:p>
        </w:tc>
      </w:tr>
      <w:tr w:rsidR="006C6F9B"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lastRenderedPageBreak/>
              <w:t>VC10b</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vedlejší 3,5/15</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mimo KoPÚ</w:t>
            </w:r>
          </w:p>
        </w:tc>
        <w:tc>
          <w:tcPr>
            <w:tcW w:w="1276"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0</w:t>
            </w:r>
          </w:p>
        </w:tc>
        <w:tc>
          <w:tcPr>
            <w:tcW w:w="624"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p>
        </w:tc>
        <w:tc>
          <w:tcPr>
            <w:tcW w:w="1134"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1275"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871"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708"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973"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w:t>
            </w:r>
          </w:p>
        </w:tc>
        <w:tc>
          <w:tcPr>
            <w:tcW w:w="1559"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stávající, uvedeno jen informativně</w:t>
            </w:r>
          </w:p>
        </w:tc>
      </w:tr>
      <w:tr w:rsidR="006C6F9B" w:rsidRPr="0039670B" w:rsidTr="006C6F9B">
        <w:trPr>
          <w:trHeight w:val="497"/>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VC10c</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vedlejší 3,5/15</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587</w:t>
            </w:r>
          </w:p>
        </w:tc>
        <w:tc>
          <w:tcPr>
            <w:tcW w:w="1276"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2856</w:t>
            </w:r>
          </w:p>
        </w:tc>
        <w:tc>
          <w:tcPr>
            <w:tcW w:w="624"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587</w:t>
            </w:r>
          </w:p>
        </w:tc>
        <w:tc>
          <w:tcPr>
            <w:tcW w:w="1134"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1275"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w:t>
            </w:r>
          </w:p>
        </w:tc>
        <w:tc>
          <w:tcPr>
            <w:tcW w:w="871"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708"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973"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ne</w:t>
            </w:r>
          </w:p>
        </w:tc>
        <w:tc>
          <w:tcPr>
            <w:tcW w:w="1559"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stávající, bez opatření</w:t>
            </w:r>
          </w:p>
        </w:tc>
      </w:tr>
      <w:tr w:rsidR="006C6F9B"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DC11</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doplňková š. 3,5 m</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192</w:t>
            </w:r>
          </w:p>
        </w:tc>
        <w:tc>
          <w:tcPr>
            <w:tcW w:w="1276"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901</w:t>
            </w:r>
          </w:p>
        </w:tc>
        <w:tc>
          <w:tcPr>
            <w:tcW w:w="624"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192</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1 propustek</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w:t>
            </w:r>
          </w:p>
        </w:tc>
        <w:tc>
          <w:tcPr>
            <w:tcW w:w="871"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p>
        </w:tc>
        <w:tc>
          <w:tcPr>
            <w:tcW w:w="708"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p>
        </w:tc>
        <w:tc>
          <w:tcPr>
            <w:tcW w:w="973"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ne</w:t>
            </w:r>
          </w:p>
        </w:tc>
        <w:tc>
          <w:tcPr>
            <w:tcW w:w="1559"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vodovod ve staničení 0,18</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stávající, bez opatření</w:t>
            </w:r>
          </w:p>
        </w:tc>
      </w:tr>
      <w:tr w:rsidR="006C6F9B"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DC12</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doplňková š. 3,5 m</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139</w:t>
            </w:r>
          </w:p>
        </w:tc>
        <w:tc>
          <w:tcPr>
            <w:tcW w:w="1276"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68</w:t>
            </w:r>
            <w:r w:rsidR="00B133BD">
              <w:rPr>
                <w:color w:val="000000"/>
                <w:sz w:val="16"/>
                <w:szCs w:val="16"/>
                <w:highlight w:val="yellow"/>
              </w:rPr>
              <w:t>6</w:t>
            </w:r>
          </w:p>
        </w:tc>
        <w:tc>
          <w:tcPr>
            <w:tcW w:w="624"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139</w:t>
            </w:r>
          </w:p>
        </w:tc>
        <w:tc>
          <w:tcPr>
            <w:tcW w:w="1134"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1275"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w:t>
            </w:r>
          </w:p>
        </w:tc>
        <w:tc>
          <w:tcPr>
            <w:tcW w:w="871"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708"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1</w:t>
            </w:r>
          </w:p>
        </w:tc>
        <w:tc>
          <w:tcPr>
            <w:tcW w:w="973"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ne</w:t>
            </w:r>
          </w:p>
        </w:tc>
        <w:tc>
          <w:tcPr>
            <w:tcW w:w="1559"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 xml:space="preserve"> - </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stávající, bez opatření</w:t>
            </w:r>
          </w:p>
        </w:tc>
      </w:tr>
      <w:tr w:rsidR="006C6F9B"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VC13</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vedlejší 4,0/15</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1002</w:t>
            </w:r>
          </w:p>
        </w:tc>
        <w:tc>
          <w:tcPr>
            <w:tcW w:w="1276"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672</w:t>
            </w:r>
            <w:r w:rsidR="00B133BD">
              <w:rPr>
                <w:color w:val="000000"/>
                <w:sz w:val="16"/>
                <w:szCs w:val="16"/>
                <w:highlight w:val="yellow"/>
              </w:rPr>
              <w:t>6</w:t>
            </w:r>
          </w:p>
        </w:tc>
        <w:tc>
          <w:tcPr>
            <w:tcW w:w="624"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1002</w:t>
            </w:r>
          </w:p>
        </w:tc>
        <w:tc>
          <w:tcPr>
            <w:tcW w:w="1134"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1275"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w:t>
            </w:r>
          </w:p>
        </w:tc>
        <w:tc>
          <w:tcPr>
            <w:tcW w:w="871"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708"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973"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ne</w:t>
            </w:r>
          </w:p>
          <w:p w:rsidR="006C6F9B" w:rsidRPr="0039670B" w:rsidRDefault="006C6F9B" w:rsidP="006C6F9B">
            <w:pPr>
              <w:spacing w:line="240" w:lineRule="auto"/>
              <w:jc w:val="center"/>
              <w:rPr>
                <w:color w:val="000000"/>
                <w:sz w:val="16"/>
                <w:szCs w:val="16"/>
              </w:rPr>
            </w:pPr>
            <w:r w:rsidRPr="0039670B">
              <w:rPr>
                <w:color w:val="000000"/>
                <w:sz w:val="16"/>
                <w:szCs w:val="16"/>
              </w:rPr>
              <w:t>(stávající I220, I221, I222)</w:t>
            </w:r>
          </w:p>
        </w:tc>
        <w:tc>
          <w:tcPr>
            <w:tcW w:w="1559"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vodovod ve staničení 0,07</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stávající, bez opatření</w:t>
            </w:r>
          </w:p>
        </w:tc>
      </w:tr>
      <w:tr w:rsidR="006C6F9B"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HC14a-R</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hlavní 5,0/30</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601</w:t>
            </w:r>
          </w:p>
        </w:tc>
        <w:tc>
          <w:tcPr>
            <w:tcW w:w="1276"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63</w:t>
            </w:r>
            <w:r w:rsidR="00F43304">
              <w:rPr>
                <w:color w:val="000000"/>
                <w:sz w:val="16"/>
                <w:szCs w:val="16"/>
                <w:highlight w:val="yellow"/>
              </w:rPr>
              <w:t>46</w:t>
            </w: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601</w:t>
            </w: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F52D81" w:rsidRDefault="006C6F9B" w:rsidP="006C6F9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F52D81" w:rsidRDefault="006C6F9B" w:rsidP="006C6F9B">
            <w:pPr>
              <w:spacing w:line="240" w:lineRule="auto"/>
              <w:jc w:val="center"/>
              <w:rPr>
                <w:color w:val="000000"/>
                <w:sz w:val="16"/>
                <w:szCs w:val="16"/>
                <w:highlight w:val="yellow"/>
              </w:rPr>
            </w:pP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3 propustky k rekonstrukci</w:t>
            </w:r>
          </w:p>
          <w:p w:rsidR="006C6F9B" w:rsidRPr="0039670B" w:rsidRDefault="006C6F9B" w:rsidP="006C6F9B">
            <w:pPr>
              <w:spacing w:line="240" w:lineRule="auto"/>
              <w:jc w:val="center"/>
              <w:rPr>
                <w:color w:val="000000"/>
                <w:sz w:val="16"/>
                <w:szCs w:val="16"/>
              </w:rPr>
            </w:pPr>
            <w:r w:rsidRPr="0039670B">
              <w:rPr>
                <w:color w:val="000000"/>
                <w:sz w:val="16"/>
                <w:szCs w:val="16"/>
              </w:rPr>
              <w:t xml:space="preserve">2 propustky k odstranění </w:t>
            </w:r>
          </w:p>
        </w:tc>
        <w:tc>
          <w:tcPr>
            <w:tcW w:w="1275"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příčný sklon, cestní příkop,</w:t>
            </w:r>
          </w:p>
          <w:p w:rsidR="006C6F9B" w:rsidRPr="0039670B" w:rsidRDefault="006C6F9B" w:rsidP="006C6F9B">
            <w:pPr>
              <w:spacing w:line="240" w:lineRule="auto"/>
              <w:jc w:val="center"/>
              <w:rPr>
                <w:color w:val="000000"/>
                <w:sz w:val="16"/>
                <w:szCs w:val="16"/>
              </w:rPr>
            </w:pPr>
            <w:r w:rsidRPr="0039670B">
              <w:rPr>
                <w:color w:val="000000"/>
                <w:sz w:val="16"/>
                <w:szCs w:val="16"/>
              </w:rPr>
              <w:t>podélný betonový žlábek</w:t>
            </w:r>
          </w:p>
        </w:tc>
        <w:tc>
          <w:tcPr>
            <w:tcW w:w="871"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2</w:t>
            </w:r>
          </w:p>
        </w:tc>
        <w:tc>
          <w:tcPr>
            <w:tcW w:w="708"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973"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ne</w:t>
            </w:r>
          </w:p>
          <w:p w:rsidR="006C6F9B" w:rsidRPr="0039670B" w:rsidRDefault="006C6F9B" w:rsidP="006C6F9B">
            <w:pPr>
              <w:spacing w:line="240" w:lineRule="auto"/>
              <w:jc w:val="center"/>
              <w:rPr>
                <w:color w:val="000000"/>
                <w:sz w:val="16"/>
                <w:szCs w:val="16"/>
              </w:rPr>
            </w:pPr>
            <w:r w:rsidRPr="0039670B">
              <w:rPr>
                <w:color w:val="000000"/>
                <w:sz w:val="16"/>
                <w:szCs w:val="16"/>
              </w:rPr>
              <w:t>(stávající I233)</w:t>
            </w:r>
          </w:p>
        </w:tc>
        <w:tc>
          <w:tcPr>
            <w:tcW w:w="1559"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bookmarkStart w:id="23" w:name="OLE_LINK33"/>
            <w:r w:rsidRPr="0039670B">
              <w:rPr>
                <w:color w:val="000000"/>
                <w:sz w:val="16"/>
                <w:szCs w:val="16"/>
              </w:rPr>
              <w:t>sdělovací kabel ve staničení km 0-0,08, 0,44</w:t>
            </w:r>
            <w:bookmarkEnd w:id="23"/>
            <w:r w:rsidRPr="0039670B">
              <w:rPr>
                <w:color w:val="000000"/>
                <w:sz w:val="16"/>
                <w:szCs w:val="16"/>
              </w:rPr>
              <w:t>, VN vč. veř. osvětlení, kanalizace</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rekonstrukce</w:t>
            </w:r>
          </w:p>
        </w:tc>
      </w:tr>
      <w:tr w:rsidR="006C6F9B"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HC14b-R</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hlavní 5,0/30</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1870</w:t>
            </w:r>
          </w:p>
        </w:tc>
        <w:tc>
          <w:tcPr>
            <w:tcW w:w="1276"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1741</w:t>
            </w:r>
            <w:r w:rsidR="00F0329E">
              <w:rPr>
                <w:color w:val="000000"/>
                <w:sz w:val="16"/>
                <w:szCs w:val="16"/>
                <w:highlight w:val="yellow"/>
              </w:rPr>
              <w:t>9</w:t>
            </w: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1870</w:t>
            </w: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F52D81" w:rsidRDefault="006C6F9B" w:rsidP="006C6F9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F52D81" w:rsidRDefault="006C6F9B" w:rsidP="006C6F9B">
            <w:pPr>
              <w:spacing w:line="240" w:lineRule="auto"/>
              <w:jc w:val="center"/>
              <w:rPr>
                <w:color w:val="000000"/>
                <w:sz w:val="16"/>
                <w:szCs w:val="16"/>
                <w:highlight w:val="yellow"/>
              </w:rPr>
            </w:pPr>
          </w:p>
        </w:tc>
        <w:tc>
          <w:tcPr>
            <w:tcW w:w="1134"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 xml:space="preserve">3 propustky </w:t>
            </w:r>
          </w:p>
        </w:tc>
        <w:tc>
          <w:tcPr>
            <w:tcW w:w="1275"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příčný sklon, cestní příkop, drenáž</w:t>
            </w:r>
          </w:p>
        </w:tc>
        <w:tc>
          <w:tcPr>
            <w:tcW w:w="871"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5</w:t>
            </w:r>
          </w:p>
        </w:tc>
        <w:tc>
          <w:tcPr>
            <w:tcW w:w="708"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973"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ano</w:t>
            </w:r>
          </w:p>
          <w:p w:rsidR="006C6F9B" w:rsidRPr="0039670B" w:rsidRDefault="006C6F9B" w:rsidP="006C6F9B">
            <w:pPr>
              <w:spacing w:line="240" w:lineRule="auto"/>
              <w:jc w:val="center"/>
              <w:rPr>
                <w:color w:val="000000"/>
                <w:sz w:val="16"/>
                <w:szCs w:val="16"/>
              </w:rPr>
            </w:pPr>
            <w:r w:rsidRPr="0039670B">
              <w:rPr>
                <w:color w:val="000000"/>
                <w:sz w:val="16"/>
                <w:szCs w:val="16"/>
              </w:rPr>
              <w:t>TEO2,</w:t>
            </w:r>
          </w:p>
          <w:p w:rsidR="006C6F9B" w:rsidRPr="0039670B" w:rsidRDefault="006C6F9B" w:rsidP="006C6F9B">
            <w:pPr>
              <w:spacing w:line="240" w:lineRule="auto"/>
              <w:jc w:val="center"/>
              <w:rPr>
                <w:color w:val="000000"/>
                <w:sz w:val="16"/>
                <w:szCs w:val="16"/>
              </w:rPr>
            </w:pPr>
            <w:r w:rsidRPr="0039670B">
              <w:rPr>
                <w:color w:val="000000"/>
                <w:sz w:val="16"/>
                <w:szCs w:val="16"/>
              </w:rPr>
              <w:t>LBK K103</w:t>
            </w:r>
          </w:p>
          <w:p w:rsidR="006C6F9B" w:rsidRPr="0039670B" w:rsidRDefault="006C6F9B" w:rsidP="006C6F9B">
            <w:pPr>
              <w:spacing w:line="240" w:lineRule="auto"/>
              <w:jc w:val="center"/>
              <w:rPr>
                <w:color w:val="000000"/>
                <w:sz w:val="16"/>
                <w:szCs w:val="16"/>
              </w:rPr>
            </w:pPr>
            <w:r w:rsidRPr="0039670B">
              <w:rPr>
                <w:color w:val="000000"/>
                <w:sz w:val="16"/>
                <w:szCs w:val="16"/>
              </w:rPr>
              <w:t>(stávající LBC C2)</w:t>
            </w:r>
          </w:p>
        </w:tc>
        <w:tc>
          <w:tcPr>
            <w:tcW w:w="1559"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nadzemní elektrické vedení ve staničení km 0,11, plynovod, metalický kabel, optický kabel ve staničení km 1,5</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rekonstrukce</w:t>
            </w:r>
          </w:p>
        </w:tc>
      </w:tr>
      <w:tr w:rsidR="006C6F9B"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VC15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vedlejší 4,0/15</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1247</w:t>
            </w:r>
          </w:p>
        </w:tc>
        <w:tc>
          <w:tcPr>
            <w:tcW w:w="1276"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1128</w:t>
            </w:r>
            <w:r w:rsidR="00B133BD">
              <w:rPr>
                <w:color w:val="000000"/>
                <w:sz w:val="16"/>
                <w:szCs w:val="16"/>
                <w:highlight w:val="yellow"/>
              </w:rPr>
              <w:t>3</w:t>
            </w: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F52D81" w:rsidRDefault="006C6F9B" w:rsidP="006C6F9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F52D81" w:rsidRDefault="006C6F9B" w:rsidP="006C6F9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1247</w:t>
            </w:r>
          </w:p>
        </w:tc>
        <w:tc>
          <w:tcPr>
            <w:tcW w:w="1134"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1275"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w:t>
            </w:r>
          </w:p>
        </w:tc>
        <w:tc>
          <w:tcPr>
            <w:tcW w:w="871"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708"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973"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ano</w:t>
            </w:r>
          </w:p>
          <w:p w:rsidR="006C6F9B" w:rsidRPr="0039670B" w:rsidRDefault="006C6F9B" w:rsidP="006C6F9B">
            <w:pPr>
              <w:spacing w:line="240" w:lineRule="auto"/>
              <w:jc w:val="center"/>
              <w:rPr>
                <w:color w:val="000000"/>
                <w:sz w:val="16"/>
                <w:szCs w:val="16"/>
              </w:rPr>
            </w:pPr>
            <w:r w:rsidRPr="0039670B">
              <w:rPr>
                <w:color w:val="000000"/>
                <w:sz w:val="16"/>
                <w:szCs w:val="16"/>
              </w:rPr>
              <w:t>I219</w:t>
            </w:r>
          </w:p>
        </w:tc>
        <w:tc>
          <w:tcPr>
            <w:tcW w:w="1559"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plynovod, metalický kabel, optický kabel ve staničení km 1,1, biokoridor ÚSES K102 ve staničení km 0,85</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stávající, bez opatření</w:t>
            </w:r>
          </w:p>
        </w:tc>
      </w:tr>
      <w:tr w:rsidR="006C6F9B"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VC16</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vedlejší 4,0/15</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577</w:t>
            </w:r>
          </w:p>
        </w:tc>
        <w:tc>
          <w:tcPr>
            <w:tcW w:w="1276"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530</w:t>
            </w:r>
            <w:r w:rsidR="00B133BD">
              <w:rPr>
                <w:color w:val="000000"/>
                <w:sz w:val="16"/>
                <w:szCs w:val="16"/>
                <w:highlight w:val="yellow"/>
              </w:rPr>
              <w:t>1</w:t>
            </w: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F52D81" w:rsidRDefault="006C6F9B" w:rsidP="006C6F9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F52D81" w:rsidRDefault="006C6F9B" w:rsidP="006C6F9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577</w:t>
            </w:r>
          </w:p>
        </w:tc>
        <w:tc>
          <w:tcPr>
            <w:tcW w:w="1134"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1275"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w:t>
            </w:r>
          </w:p>
        </w:tc>
        <w:tc>
          <w:tcPr>
            <w:tcW w:w="871"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708"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973"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ne</w:t>
            </w:r>
          </w:p>
          <w:p w:rsidR="006C6F9B" w:rsidRPr="0039670B" w:rsidRDefault="006C6F9B" w:rsidP="006C6F9B">
            <w:pPr>
              <w:spacing w:line="240" w:lineRule="auto"/>
              <w:jc w:val="center"/>
              <w:rPr>
                <w:color w:val="000000"/>
                <w:sz w:val="16"/>
                <w:szCs w:val="16"/>
              </w:rPr>
            </w:pPr>
            <w:r w:rsidRPr="0039670B">
              <w:rPr>
                <w:color w:val="000000"/>
                <w:sz w:val="16"/>
                <w:szCs w:val="16"/>
              </w:rPr>
              <w:t>(stávající LBK K107)</w:t>
            </w:r>
          </w:p>
        </w:tc>
        <w:tc>
          <w:tcPr>
            <w:tcW w:w="1559"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záplavové území Míšovického potoka, biokoridor ÚSES K107</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stávající, bez opatření</w:t>
            </w:r>
          </w:p>
        </w:tc>
      </w:tr>
      <w:tr w:rsidR="006C6F9B"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VC17</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vedlejší 4,0/15</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1233</w:t>
            </w:r>
          </w:p>
        </w:tc>
        <w:tc>
          <w:tcPr>
            <w:tcW w:w="1276"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8673</w:t>
            </w: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F52D81" w:rsidRDefault="006C6F9B" w:rsidP="006C6F9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F52D81" w:rsidRDefault="006C6F9B" w:rsidP="006C6F9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1233</w:t>
            </w:r>
          </w:p>
        </w:tc>
        <w:tc>
          <w:tcPr>
            <w:tcW w:w="1134"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1 propustek</w:t>
            </w:r>
          </w:p>
        </w:tc>
        <w:tc>
          <w:tcPr>
            <w:tcW w:w="1275"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w:t>
            </w:r>
          </w:p>
        </w:tc>
        <w:tc>
          <w:tcPr>
            <w:tcW w:w="871"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708"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973"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ne</w:t>
            </w:r>
          </w:p>
          <w:p w:rsidR="006C6F9B" w:rsidRPr="0039670B" w:rsidRDefault="006C6F9B" w:rsidP="006C6F9B">
            <w:pPr>
              <w:spacing w:line="240" w:lineRule="auto"/>
              <w:jc w:val="center"/>
              <w:rPr>
                <w:color w:val="000000"/>
                <w:sz w:val="16"/>
                <w:szCs w:val="16"/>
              </w:rPr>
            </w:pPr>
            <w:r w:rsidRPr="0039670B">
              <w:rPr>
                <w:color w:val="000000"/>
                <w:sz w:val="16"/>
                <w:szCs w:val="16"/>
              </w:rPr>
              <w:t>(stávající LBK K104)</w:t>
            </w:r>
          </w:p>
        </w:tc>
        <w:tc>
          <w:tcPr>
            <w:tcW w:w="1559"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 xml:space="preserve">biokoridor ÚSES K104 ve staničení km 0,85 </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stávající, bez opatření</w:t>
            </w:r>
          </w:p>
        </w:tc>
      </w:tr>
      <w:tr w:rsidR="006C6F9B"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VC18</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vedlejší 4,0/15</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1243</w:t>
            </w:r>
          </w:p>
        </w:tc>
        <w:tc>
          <w:tcPr>
            <w:tcW w:w="1276" w:type="dxa"/>
            <w:tcBorders>
              <w:top w:val="single" w:sz="6" w:space="0" w:color="auto"/>
              <w:left w:val="single" w:sz="6" w:space="0" w:color="auto"/>
              <w:bottom w:val="single" w:sz="6" w:space="0" w:color="auto"/>
              <w:right w:val="single" w:sz="6" w:space="0" w:color="auto"/>
            </w:tcBorders>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11633</w:t>
            </w: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F52D81" w:rsidRDefault="006C6F9B" w:rsidP="006C6F9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F52D81" w:rsidRDefault="006C6F9B" w:rsidP="006C6F9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6C6F9B" w:rsidRPr="00F52D81" w:rsidRDefault="006C6F9B" w:rsidP="006C6F9B">
            <w:pPr>
              <w:spacing w:line="240" w:lineRule="auto"/>
              <w:jc w:val="center"/>
              <w:rPr>
                <w:color w:val="000000"/>
                <w:sz w:val="16"/>
                <w:szCs w:val="16"/>
                <w:highlight w:val="yellow"/>
              </w:rPr>
            </w:pPr>
            <w:r w:rsidRPr="00F52D81">
              <w:rPr>
                <w:color w:val="000000"/>
                <w:sz w:val="16"/>
                <w:szCs w:val="16"/>
                <w:highlight w:val="yellow"/>
              </w:rPr>
              <w:t>1243</w:t>
            </w:r>
          </w:p>
        </w:tc>
        <w:tc>
          <w:tcPr>
            <w:tcW w:w="1134"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1275"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w:t>
            </w:r>
          </w:p>
        </w:tc>
        <w:tc>
          <w:tcPr>
            <w:tcW w:w="871"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708"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p>
        </w:tc>
        <w:tc>
          <w:tcPr>
            <w:tcW w:w="973"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ano</w:t>
            </w:r>
          </w:p>
          <w:p w:rsidR="006C6F9B" w:rsidRPr="0039670B" w:rsidRDefault="006C6F9B" w:rsidP="006C6F9B">
            <w:pPr>
              <w:spacing w:line="240" w:lineRule="auto"/>
              <w:jc w:val="center"/>
              <w:rPr>
                <w:color w:val="000000"/>
                <w:sz w:val="16"/>
                <w:szCs w:val="16"/>
              </w:rPr>
            </w:pPr>
            <w:r w:rsidRPr="0039670B">
              <w:rPr>
                <w:color w:val="000000"/>
                <w:sz w:val="16"/>
                <w:szCs w:val="16"/>
              </w:rPr>
              <w:t>I215, I218</w:t>
            </w:r>
          </w:p>
          <w:p w:rsidR="006C6F9B" w:rsidRPr="0039670B" w:rsidRDefault="006C6F9B" w:rsidP="006C6F9B">
            <w:pPr>
              <w:spacing w:line="240" w:lineRule="auto"/>
              <w:jc w:val="center"/>
              <w:rPr>
                <w:color w:val="000000"/>
                <w:sz w:val="16"/>
                <w:szCs w:val="16"/>
              </w:rPr>
            </w:pPr>
            <w:r w:rsidRPr="0039670B">
              <w:rPr>
                <w:color w:val="000000"/>
                <w:sz w:val="16"/>
                <w:szCs w:val="16"/>
              </w:rPr>
              <w:t>(stávající I216)</w:t>
            </w:r>
          </w:p>
        </w:tc>
        <w:tc>
          <w:tcPr>
            <w:tcW w:w="1559" w:type="dxa"/>
            <w:tcBorders>
              <w:top w:val="single" w:sz="6" w:space="0" w:color="auto"/>
              <w:left w:val="single" w:sz="6" w:space="0" w:color="auto"/>
              <w:bottom w:val="single" w:sz="6" w:space="0" w:color="auto"/>
              <w:right w:val="single" w:sz="6" w:space="0" w:color="auto"/>
            </w:tcBorders>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biokoridor ÚSES K102 ve staničení km 0,56, plynovod, metalický kabel, optický kabel ve staničení km 0,82,</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6C6F9B" w:rsidRPr="0039670B" w:rsidRDefault="006C6F9B" w:rsidP="006C6F9B">
            <w:pPr>
              <w:spacing w:line="240" w:lineRule="auto"/>
              <w:jc w:val="center"/>
              <w:rPr>
                <w:color w:val="000000"/>
                <w:sz w:val="16"/>
                <w:szCs w:val="16"/>
              </w:rPr>
            </w:pPr>
            <w:r w:rsidRPr="0039670B">
              <w:rPr>
                <w:color w:val="000000"/>
                <w:sz w:val="16"/>
                <w:szCs w:val="16"/>
              </w:rPr>
              <w:t>stávající, bez opatření</w:t>
            </w:r>
          </w:p>
        </w:tc>
      </w:tr>
      <w:tr w:rsidR="0039670B"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lastRenderedPageBreak/>
              <w:t>VC19</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vedlejší 4,0/15</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r w:rsidRPr="00F52D81">
              <w:rPr>
                <w:color w:val="000000"/>
                <w:sz w:val="16"/>
                <w:szCs w:val="16"/>
                <w:highlight w:val="yellow"/>
              </w:rPr>
              <w:t>585</w:t>
            </w:r>
          </w:p>
        </w:tc>
        <w:tc>
          <w:tcPr>
            <w:tcW w:w="1276" w:type="dxa"/>
            <w:tcBorders>
              <w:top w:val="single" w:sz="6" w:space="0" w:color="auto"/>
              <w:left w:val="single" w:sz="6" w:space="0" w:color="auto"/>
              <w:bottom w:val="single" w:sz="6" w:space="0" w:color="auto"/>
              <w:right w:val="single" w:sz="6" w:space="0" w:color="auto"/>
            </w:tcBorders>
            <w:vAlign w:val="center"/>
          </w:tcPr>
          <w:p w:rsidR="0039670B" w:rsidRPr="00F52D81" w:rsidRDefault="0039670B" w:rsidP="0039670B">
            <w:pPr>
              <w:spacing w:line="240" w:lineRule="auto"/>
              <w:jc w:val="center"/>
              <w:rPr>
                <w:color w:val="000000"/>
                <w:sz w:val="16"/>
                <w:szCs w:val="16"/>
                <w:highlight w:val="yellow"/>
              </w:rPr>
            </w:pPr>
            <w:r w:rsidRPr="00F52D81">
              <w:rPr>
                <w:color w:val="000000"/>
                <w:sz w:val="16"/>
                <w:szCs w:val="16"/>
                <w:highlight w:val="yellow"/>
              </w:rPr>
              <w:t>611</w:t>
            </w:r>
            <w:r w:rsidR="00536103">
              <w:rPr>
                <w:color w:val="000000"/>
                <w:sz w:val="16"/>
                <w:szCs w:val="16"/>
                <w:highlight w:val="yellow"/>
              </w:rPr>
              <w:t>2</w:t>
            </w: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r w:rsidRPr="00F52D81">
              <w:rPr>
                <w:color w:val="000000"/>
                <w:sz w:val="16"/>
                <w:szCs w:val="16"/>
                <w:highlight w:val="yellow"/>
              </w:rPr>
              <w:t>585</w:t>
            </w:r>
          </w:p>
        </w:tc>
        <w:tc>
          <w:tcPr>
            <w:tcW w:w="1134"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p>
        </w:tc>
        <w:tc>
          <w:tcPr>
            <w:tcW w:w="1275"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w:t>
            </w:r>
          </w:p>
        </w:tc>
        <w:tc>
          <w:tcPr>
            <w:tcW w:w="871"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p>
        </w:tc>
        <w:tc>
          <w:tcPr>
            <w:tcW w:w="708"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p>
        </w:tc>
        <w:tc>
          <w:tcPr>
            <w:tcW w:w="973"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ne</w:t>
            </w:r>
          </w:p>
          <w:p w:rsidR="0039670B" w:rsidRPr="0039670B" w:rsidRDefault="0039670B" w:rsidP="0039670B">
            <w:pPr>
              <w:spacing w:line="240" w:lineRule="auto"/>
              <w:jc w:val="center"/>
              <w:rPr>
                <w:color w:val="000000"/>
                <w:sz w:val="16"/>
                <w:szCs w:val="16"/>
              </w:rPr>
            </w:pPr>
            <w:r w:rsidRPr="0039670B">
              <w:rPr>
                <w:color w:val="000000"/>
                <w:sz w:val="16"/>
                <w:szCs w:val="16"/>
              </w:rPr>
              <w:t>(stávající I212)</w:t>
            </w:r>
          </w:p>
        </w:tc>
        <w:tc>
          <w:tcPr>
            <w:tcW w:w="1559"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 xml:space="preserve"> - </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stávající, bez opatření</w:t>
            </w:r>
          </w:p>
        </w:tc>
      </w:tr>
      <w:tr w:rsidR="0039670B" w:rsidRPr="0039670B" w:rsidTr="006C6F9B">
        <w:trPr>
          <w:trHeight w:val="244"/>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VC20</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vedlejší 4,0/30</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r w:rsidRPr="00F52D81">
              <w:rPr>
                <w:color w:val="000000"/>
                <w:sz w:val="16"/>
                <w:szCs w:val="16"/>
                <w:highlight w:val="yellow"/>
              </w:rPr>
              <w:t>443</w:t>
            </w:r>
          </w:p>
        </w:tc>
        <w:tc>
          <w:tcPr>
            <w:tcW w:w="1276" w:type="dxa"/>
            <w:tcBorders>
              <w:top w:val="single" w:sz="6" w:space="0" w:color="auto"/>
              <w:left w:val="single" w:sz="6" w:space="0" w:color="auto"/>
              <w:bottom w:val="single" w:sz="6" w:space="0" w:color="auto"/>
              <w:right w:val="single" w:sz="6" w:space="0" w:color="auto"/>
            </w:tcBorders>
            <w:vAlign w:val="center"/>
          </w:tcPr>
          <w:p w:rsidR="0039670B" w:rsidRPr="00F52D81" w:rsidRDefault="0039670B" w:rsidP="0039670B">
            <w:pPr>
              <w:spacing w:line="240" w:lineRule="auto"/>
              <w:jc w:val="center"/>
              <w:rPr>
                <w:color w:val="000000"/>
                <w:sz w:val="16"/>
                <w:szCs w:val="16"/>
                <w:highlight w:val="yellow"/>
              </w:rPr>
            </w:pPr>
            <w:r w:rsidRPr="00F52D81">
              <w:rPr>
                <w:color w:val="000000"/>
                <w:sz w:val="16"/>
                <w:szCs w:val="16"/>
                <w:highlight w:val="yellow"/>
              </w:rPr>
              <w:t>4761</w:t>
            </w: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r w:rsidRPr="00F52D81">
              <w:rPr>
                <w:color w:val="000000"/>
                <w:sz w:val="16"/>
                <w:szCs w:val="16"/>
                <w:highlight w:val="yellow"/>
              </w:rPr>
              <w:t>443</w:t>
            </w:r>
          </w:p>
        </w:tc>
        <w:tc>
          <w:tcPr>
            <w:tcW w:w="1134"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p>
        </w:tc>
        <w:tc>
          <w:tcPr>
            <w:tcW w:w="1275"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w:t>
            </w:r>
          </w:p>
        </w:tc>
        <w:tc>
          <w:tcPr>
            <w:tcW w:w="871"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p>
        </w:tc>
        <w:tc>
          <w:tcPr>
            <w:tcW w:w="708"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p>
        </w:tc>
        <w:tc>
          <w:tcPr>
            <w:tcW w:w="973"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ano</w:t>
            </w:r>
          </w:p>
          <w:p w:rsidR="0039670B" w:rsidRPr="0039670B" w:rsidRDefault="0039670B" w:rsidP="0039670B">
            <w:pPr>
              <w:spacing w:line="240" w:lineRule="auto"/>
              <w:jc w:val="center"/>
              <w:rPr>
                <w:color w:val="000000"/>
                <w:sz w:val="16"/>
                <w:szCs w:val="16"/>
              </w:rPr>
            </w:pPr>
            <w:r w:rsidRPr="0039670B">
              <w:rPr>
                <w:color w:val="000000"/>
                <w:sz w:val="16"/>
                <w:szCs w:val="16"/>
              </w:rPr>
              <w:t>I204</w:t>
            </w:r>
          </w:p>
        </w:tc>
        <w:tc>
          <w:tcPr>
            <w:tcW w:w="1559"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 xml:space="preserve"> - </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stávající, bez opatření</w:t>
            </w:r>
          </w:p>
        </w:tc>
      </w:tr>
      <w:tr w:rsidR="0039670B"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VC21</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vedlejší 4,0/15</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r w:rsidRPr="00F52D81">
              <w:rPr>
                <w:color w:val="000000"/>
                <w:sz w:val="16"/>
                <w:szCs w:val="16"/>
                <w:highlight w:val="yellow"/>
              </w:rPr>
              <w:t>1484</w:t>
            </w:r>
          </w:p>
        </w:tc>
        <w:tc>
          <w:tcPr>
            <w:tcW w:w="1276" w:type="dxa"/>
            <w:tcBorders>
              <w:top w:val="single" w:sz="6" w:space="0" w:color="auto"/>
              <w:left w:val="single" w:sz="6" w:space="0" w:color="auto"/>
              <w:bottom w:val="single" w:sz="6" w:space="0" w:color="auto"/>
              <w:right w:val="single" w:sz="6" w:space="0" w:color="auto"/>
            </w:tcBorders>
            <w:vAlign w:val="center"/>
          </w:tcPr>
          <w:p w:rsidR="0039670B" w:rsidRPr="00F52D81" w:rsidRDefault="0039670B" w:rsidP="0039670B">
            <w:pPr>
              <w:spacing w:line="240" w:lineRule="auto"/>
              <w:jc w:val="center"/>
              <w:rPr>
                <w:color w:val="000000"/>
                <w:sz w:val="16"/>
                <w:szCs w:val="16"/>
                <w:highlight w:val="yellow"/>
              </w:rPr>
            </w:pPr>
            <w:r w:rsidRPr="00F52D81">
              <w:rPr>
                <w:color w:val="000000"/>
                <w:sz w:val="16"/>
                <w:szCs w:val="16"/>
                <w:highlight w:val="yellow"/>
              </w:rPr>
              <w:t>12065</w:t>
            </w: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r w:rsidRPr="00F52D81">
              <w:rPr>
                <w:color w:val="000000"/>
                <w:sz w:val="16"/>
                <w:szCs w:val="16"/>
                <w:highlight w:val="yellow"/>
              </w:rPr>
              <w:t>1484</w:t>
            </w:r>
          </w:p>
        </w:tc>
        <w:tc>
          <w:tcPr>
            <w:tcW w:w="1134"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1 brod</w:t>
            </w:r>
          </w:p>
          <w:p w:rsidR="0039670B" w:rsidRPr="0039670B" w:rsidRDefault="0039670B" w:rsidP="0039670B">
            <w:pPr>
              <w:spacing w:line="240" w:lineRule="auto"/>
              <w:jc w:val="center"/>
              <w:rPr>
                <w:color w:val="000000"/>
                <w:sz w:val="16"/>
                <w:szCs w:val="16"/>
              </w:rPr>
            </w:pPr>
            <w:r w:rsidRPr="0039670B">
              <w:rPr>
                <w:color w:val="000000"/>
                <w:sz w:val="16"/>
                <w:szCs w:val="16"/>
              </w:rPr>
              <w:t>1 propustek</w:t>
            </w:r>
          </w:p>
        </w:tc>
        <w:tc>
          <w:tcPr>
            <w:tcW w:w="1275"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w:t>
            </w:r>
          </w:p>
        </w:tc>
        <w:tc>
          <w:tcPr>
            <w:tcW w:w="871"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p>
        </w:tc>
        <w:tc>
          <w:tcPr>
            <w:tcW w:w="708"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p>
        </w:tc>
        <w:tc>
          <w:tcPr>
            <w:tcW w:w="973"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ne</w:t>
            </w:r>
          </w:p>
          <w:p w:rsidR="0039670B" w:rsidRPr="0039670B" w:rsidRDefault="0039670B" w:rsidP="0039670B">
            <w:pPr>
              <w:spacing w:line="240" w:lineRule="auto"/>
              <w:jc w:val="center"/>
              <w:rPr>
                <w:color w:val="000000"/>
                <w:sz w:val="16"/>
                <w:szCs w:val="16"/>
              </w:rPr>
            </w:pPr>
            <w:r w:rsidRPr="0039670B">
              <w:rPr>
                <w:color w:val="000000"/>
                <w:sz w:val="16"/>
                <w:szCs w:val="16"/>
              </w:rPr>
              <w:t>(stávající LBC C3, I213)</w:t>
            </w:r>
          </w:p>
        </w:tc>
        <w:tc>
          <w:tcPr>
            <w:tcW w:w="1559"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biokoridor ÚSES K102 ve staničení km 0,0, plynovod, metalický kabel, optický kabel ve staničení km 0,4, záplavové území Míšovického potoka a biocentrum ÚSES C3 ve staničení km 1,0</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stávající, bez opatření</w:t>
            </w:r>
          </w:p>
        </w:tc>
      </w:tr>
      <w:tr w:rsidR="0039670B"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VC22</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vedlejší 4,0/30</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r w:rsidRPr="00F52D81">
              <w:rPr>
                <w:color w:val="000000"/>
                <w:sz w:val="16"/>
                <w:szCs w:val="16"/>
                <w:highlight w:val="yellow"/>
              </w:rPr>
              <w:t>294</w:t>
            </w:r>
          </w:p>
        </w:tc>
        <w:tc>
          <w:tcPr>
            <w:tcW w:w="1276" w:type="dxa"/>
            <w:tcBorders>
              <w:top w:val="single" w:sz="6" w:space="0" w:color="auto"/>
              <w:left w:val="single" w:sz="6" w:space="0" w:color="auto"/>
              <w:bottom w:val="single" w:sz="6" w:space="0" w:color="auto"/>
              <w:right w:val="single" w:sz="6" w:space="0" w:color="auto"/>
            </w:tcBorders>
            <w:vAlign w:val="center"/>
          </w:tcPr>
          <w:p w:rsidR="0039670B" w:rsidRPr="00F52D81" w:rsidRDefault="0039670B" w:rsidP="0039670B">
            <w:pPr>
              <w:spacing w:line="240" w:lineRule="auto"/>
              <w:jc w:val="center"/>
              <w:rPr>
                <w:color w:val="000000"/>
                <w:sz w:val="16"/>
                <w:szCs w:val="16"/>
                <w:highlight w:val="yellow"/>
              </w:rPr>
            </w:pPr>
            <w:r w:rsidRPr="00F52D81">
              <w:rPr>
                <w:color w:val="000000"/>
                <w:sz w:val="16"/>
                <w:szCs w:val="16"/>
                <w:highlight w:val="yellow"/>
              </w:rPr>
              <w:t>1914</w:t>
            </w: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r w:rsidRPr="00F52D81">
              <w:rPr>
                <w:color w:val="000000"/>
                <w:sz w:val="16"/>
                <w:szCs w:val="16"/>
                <w:highlight w:val="yellow"/>
              </w:rPr>
              <w:t>294</w:t>
            </w:r>
          </w:p>
        </w:tc>
        <w:tc>
          <w:tcPr>
            <w:tcW w:w="1134"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p>
        </w:tc>
        <w:tc>
          <w:tcPr>
            <w:tcW w:w="1275"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w:t>
            </w:r>
          </w:p>
        </w:tc>
        <w:tc>
          <w:tcPr>
            <w:tcW w:w="871"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p>
        </w:tc>
        <w:tc>
          <w:tcPr>
            <w:tcW w:w="708"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p>
        </w:tc>
        <w:tc>
          <w:tcPr>
            <w:tcW w:w="973"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ne</w:t>
            </w:r>
          </w:p>
          <w:p w:rsidR="0039670B" w:rsidRPr="0039670B" w:rsidRDefault="0039670B" w:rsidP="0039670B">
            <w:pPr>
              <w:spacing w:line="240" w:lineRule="auto"/>
              <w:jc w:val="center"/>
              <w:rPr>
                <w:color w:val="000000"/>
                <w:sz w:val="16"/>
                <w:szCs w:val="16"/>
              </w:rPr>
            </w:pPr>
            <w:r w:rsidRPr="0039670B">
              <w:rPr>
                <w:color w:val="000000"/>
                <w:sz w:val="16"/>
                <w:szCs w:val="16"/>
              </w:rPr>
              <w:t>(stávající I204)</w:t>
            </w:r>
          </w:p>
        </w:tc>
        <w:tc>
          <w:tcPr>
            <w:tcW w:w="1559"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24"/>
                <w:szCs w:val="24"/>
                <w:lang w:eastAsia="cs-CZ"/>
              </w:rPr>
            </w:pPr>
            <w:r w:rsidRPr="0039670B">
              <w:rPr>
                <w:color w:val="000000"/>
                <w:sz w:val="24"/>
                <w:szCs w:val="24"/>
                <w:lang w:eastAsia="cs-CZ"/>
              </w:rPr>
              <w:t xml:space="preserve"> - </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stávající, bez opatření</w:t>
            </w:r>
          </w:p>
        </w:tc>
      </w:tr>
      <w:tr w:rsidR="0039670B"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39670B" w:rsidRPr="00320178" w:rsidRDefault="0039670B" w:rsidP="0039670B">
            <w:pPr>
              <w:spacing w:line="240" w:lineRule="auto"/>
              <w:jc w:val="center"/>
              <w:rPr>
                <w:color w:val="000000"/>
                <w:sz w:val="16"/>
                <w:szCs w:val="16"/>
                <w:highlight w:val="yellow"/>
              </w:rPr>
            </w:pPr>
            <w:r w:rsidRPr="00320178">
              <w:rPr>
                <w:color w:val="000000"/>
                <w:sz w:val="16"/>
                <w:szCs w:val="16"/>
                <w:highlight w:val="yellow"/>
              </w:rPr>
              <w:t>DC23</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320178" w:rsidRDefault="0039670B" w:rsidP="0039670B">
            <w:pPr>
              <w:spacing w:line="240" w:lineRule="auto"/>
              <w:jc w:val="center"/>
              <w:rPr>
                <w:color w:val="000000"/>
                <w:sz w:val="16"/>
                <w:szCs w:val="16"/>
                <w:highlight w:val="yellow"/>
              </w:rPr>
            </w:pPr>
            <w:r w:rsidRPr="00320178">
              <w:rPr>
                <w:color w:val="000000"/>
                <w:sz w:val="16"/>
                <w:szCs w:val="16"/>
                <w:highlight w:val="yellow"/>
              </w:rPr>
              <w:t>zrušena</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r w:rsidRPr="00F52D81">
              <w:rPr>
                <w:color w:val="000000"/>
                <w:sz w:val="16"/>
                <w:szCs w:val="16"/>
                <w:highlight w:val="yellow"/>
              </w:rPr>
              <w:t>-</w:t>
            </w:r>
          </w:p>
        </w:tc>
        <w:tc>
          <w:tcPr>
            <w:tcW w:w="1276" w:type="dxa"/>
            <w:tcBorders>
              <w:top w:val="single" w:sz="6" w:space="0" w:color="auto"/>
              <w:left w:val="single" w:sz="6" w:space="0" w:color="auto"/>
              <w:bottom w:val="single" w:sz="6" w:space="0" w:color="auto"/>
              <w:right w:val="single" w:sz="6" w:space="0" w:color="auto"/>
            </w:tcBorders>
            <w:vAlign w:val="center"/>
          </w:tcPr>
          <w:p w:rsidR="0039670B" w:rsidRPr="00F52D81" w:rsidRDefault="0039670B" w:rsidP="0039670B">
            <w:pPr>
              <w:spacing w:line="240" w:lineRule="auto"/>
              <w:jc w:val="center"/>
              <w:rPr>
                <w:color w:val="000000"/>
                <w:sz w:val="16"/>
                <w:szCs w:val="16"/>
                <w:highlight w:val="yellow"/>
              </w:rPr>
            </w:pP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r w:rsidRPr="00F52D81">
              <w:rPr>
                <w:color w:val="000000"/>
                <w:sz w:val="16"/>
                <w:szCs w:val="16"/>
                <w:highlight w:val="yellow"/>
              </w:rPr>
              <w:t>-</w:t>
            </w:r>
          </w:p>
        </w:tc>
        <w:tc>
          <w:tcPr>
            <w:tcW w:w="1134" w:type="dxa"/>
            <w:tcBorders>
              <w:top w:val="single" w:sz="6" w:space="0" w:color="auto"/>
              <w:left w:val="single" w:sz="6" w:space="0" w:color="auto"/>
              <w:bottom w:val="single" w:sz="6" w:space="0" w:color="auto"/>
              <w:right w:val="single" w:sz="6" w:space="0" w:color="auto"/>
            </w:tcBorders>
            <w:vAlign w:val="center"/>
          </w:tcPr>
          <w:p w:rsidR="0039670B" w:rsidRPr="00320178" w:rsidRDefault="0039670B" w:rsidP="0039670B">
            <w:pPr>
              <w:spacing w:line="240" w:lineRule="auto"/>
              <w:jc w:val="center"/>
              <w:rPr>
                <w:color w:val="000000"/>
                <w:sz w:val="16"/>
                <w:szCs w:val="16"/>
                <w:highlight w:val="yellow"/>
              </w:rPr>
            </w:pPr>
          </w:p>
        </w:tc>
        <w:tc>
          <w:tcPr>
            <w:tcW w:w="1275" w:type="dxa"/>
            <w:tcBorders>
              <w:top w:val="single" w:sz="6" w:space="0" w:color="auto"/>
              <w:left w:val="single" w:sz="6" w:space="0" w:color="auto"/>
              <w:bottom w:val="single" w:sz="6" w:space="0" w:color="auto"/>
              <w:right w:val="single" w:sz="6" w:space="0" w:color="auto"/>
            </w:tcBorders>
            <w:vAlign w:val="center"/>
          </w:tcPr>
          <w:p w:rsidR="0039670B" w:rsidRPr="00320178" w:rsidRDefault="0039670B" w:rsidP="0039670B">
            <w:pPr>
              <w:spacing w:line="240" w:lineRule="auto"/>
              <w:jc w:val="center"/>
              <w:rPr>
                <w:color w:val="000000"/>
                <w:sz w:val="16"/>
                <w:szCs w:val="16"/>
                <w:highlight w:val="yellow"/>
              </w:rPr>
            </w:pPr>
          </w:p>
        </w:tc>
        <w:tc>
          <w:tcPr>
            <w:tcW w:w="871" w:type="dxa"/>
            <w:tcBorders>
              <w:top w:val="single" w:sz="6" w:space="0" w:color="auto"/>
              <w:left w:val="single" w:sz="6" w:space="0" w:color="auto"/>
              <w:bottom w:val="single" w:sz="6" w:space="0" w:color="auto"/>
              <w:right w:val="single" w:sz="6" w:space="0" w:color="auto"/>
            </w:tcBorders>
            <w:vAlign w:val="center"/>
          </w:tcPr>
          <w:p w:rsidR="0039670B" w:rsidRPr="00320178" w:rsidRDefault="0039670B" w:rsidP="0039670B">
            <w:pPr>
              <w:spacing w:line="240" w:lineRule="auto"/>
              <w:jc w:val="center"/>
              <w:rPr>
                <w:color w:val="000000"/>
                <w:sz w:val="16"/>
                <w:szCs w:val="16"/>
                <w:highlight w:val="yellow"/>
              </w:rPr>
            </w:pPr>
          </w:p>
        </w:tc>
        <w:tc>
          <w:tcPr>
            <w:tcW w:w="708" w:type="dxa"/>
            <w:tcBorders>
              <w:top w:val="single" w:sz="6" w:space="0" w:color="auto"/>
              <w:left w:val="single" w:sz="6" w:space="0" w:color="auto"/>
              <w:bottom w:val="single" w:sz="6" w:space="0" w:color="auto"/>
              <w:right w:val="single" w:sz="6" w:space="0" w:color="auto"/>
            </w:tcBorders>
            <w:vAlign w:val="center"/>
          </w:tcPr>
          <w:p w:rsidR="0039670B" w:rsidRPr="00320178" w:rsidRDefault="0039670B" w:rsidP="0039670B">
            <w:pPr>
              <w:spacing w:line="240" w:lineRule="auto"/>
              <w:jc w:val="center"/>
              <w:rPr>
                <w:color w:val="000000"/>
                <w:sz w:val="16"/>
                <w:szCs w:val="16"/>
                <w:highlight w:val="yellow"/>
              </w:rPr>
            </w:pPr>
          </w:p>
        </w:tc>
        <w:tc>
          <w:tcPr>
            <w:tcW w:w="973" w:type="dxa"/>
            <w:tcBorders>
              <w:top w:val="single" w:sz="6" w:space="0" w:color="auto"/>
              <w:left w:val="single" w:sz="6" w:space="0" w:color="auto"/>
              <w:bottom w:val="single" w:sz="6" w:space="0" w:color="auto"/>
              <w:right w:val="single" w:sz="6" w:space="0" w:color="auto"/>
            </w:tcBorders>
            <w:vAlign w:val="center"/>
          </w:tcPr>
          <w:p w:rsidR="0039670B" w:rsidRPr="00320178" w:rsidRDefault="0039670B" w:rsidP="0039670B">
            <w:pPr>
              <w:spacing w:line="240" w:lineRule="auto"/>
              <w:jc w:val="center"/>
              <w:rPr>
                <w:color w:val="000000"/>
                <w:sz w:val="16"/>
                <w:szCs w:val="16"/>
                <w:highlight w:val="yellow"/>
              </w:rPr>
            </w:pPr>
          </w:p>
        </w:tc>
        <w:tc>
          <w:tcPr>
            <w:tcW w:w="1559" w:type="dxa"/>
            <w:tcBorders>
              <w:top w:val="single" w:sz="6" w:space="0" w:color="auto"/>
              <w:left w:val="single" w:sz="6" w:space="0" w:color="auto"/>
              <w:bottom w:val="single" w:sz="6" w:space="0" w:color="auto"/>
              <w:right w:val="single" w:sz="6" w:space="0" w:color="auto"/>
            </w:tcBorders>
            <w:vAlign w:val="center"/>
          </w:tcPr>
          <w:p w:rsidR="0039670B" w:rsidRPr="00320178" w:rsidRDefault="0039670B" w:rsidP="0039670B">
            <w:pPr>
              <w:spacing w:line="240" w:lineRule="auto"/>
              <w:jc w:val="center"/>
              <w:rPr>
                <w:color w:val="000000"/>
                <w:sz w:val="24"/>
                <w:szCs w:val="24"/>
                <w:highlight w:val="yellow"/>
                <w:lang w:eastAsia="cs-CZ"/>
              </w:rPr>
            </w:pP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39670B" w:rsidRPr="00320178" w:rsidRDefault="0039670B" w:rsidP="0039670B">
            <w:pPr>
              <w:spacing w:line="240" w:lineRule="auto"/>
              <w:jc w:val="center"/>
              <w:rPr>
                <w:color w:val="000000"/>
                <w:sz w:val="16"/>
                <w:szCs w:val="16"/>
                <w:highlight w:val="yellow"/>
              </w:rPr>
            </w:pPr>
            <w:r w:rsidRPr="00320178">
              <w:rPr>
                <w:color w:val="000000"/>
                <w:sz w:val="16"/>
                <w:szCs w:val="16"/>
                <w:highlight w:val="yellow"/>
              </w:rPr>
              <w:t>cesta uvedena jen informativně</w:t>
            </w:r>
          </w:p>
        </w:tc>
      </w:tr>
      <w:tr w:rsidR="0039670B"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DC24</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doplňková š. 3,5 m</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r w:rsidRPr="00F52D81">
              <w:rPr>
                <w:color w:val="000000"/>
                <w:sz w:val="16"/>
                <w:szCs w:val="16"/>
                <w:highlight w:val="yellow"/>
              </w:rPr>
              <w:t>377</w:t>
            </w:r>
          </w:p>
        </w:tc>
        <w:tc>
          <w:tcPr>
            <w:tcW w:w="1276" w:type="dxa"/>
            <w:tcBorders>
              <w:top w:val="single" w:sz="6" w:space="0" w:color="auto"/>
              <w:left w:val="single" w:sz="6" w:space="0" w:color="auto"/>
              <w:bottom w:val="single" w:sz="6" w:space="0" w:color="auto"/>
              <w:right w:val="single" w:sz="6" w:space="0" w:color="auto"/>
            </w:tcBorders>
            <w:vAlign w:val="center"/>
          </w:tcPr>
          <w:p w:rsidR="0039670B" w:rsidRPr="00F52D81" w:rsidRDefault="0039670B" w:rsidP="0039670B">
            <w:pPr>
              <w:spacing w:line="240" w:lineRule="auto"/>
              <w:jc w:val="center"/>
              <w:rPr>
                <w:color w:val="000000"/>
                <w:sz w:val="16"/>
                <w:szCs w:val="16"/>
                <w:highlight w:val="yellow"/>
              </w:rPr>
            </w:pPr>
            <w:r w:rsidRPr="00F52D81">
              <w:rPr>
                <w:color w:val="000000"/>
                <w:sz w:val="16"/>
                <w:szCs w:val="16"/>
                <w:highlight w:val="yellow"/>
              </w:rPr>
              <w:t>17</w:t>
            </w:r>
            <w:r w:rsidR="00536103">
              <w:rPr>
                <w:color w:val="000000"/>
                <w:sz w:val="16"/>
                <w:szCs w:val="16"/>
                <w:highlight w:val="yellow"/>
              </w:rPr>
              <w:t>39</w:t>
            </w: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r w:rsidRPr="00F52D81">
              <w:rPr>
                <w:color w:val="000000"/>
                <w:sz w:val="16"/>
                <w:szCs w:val="16"/>
                <w:highlight w:val="yellow"/>
              </w:rPr>
              <w:t>377</w:t>
            </w:r>
          </w:p>
        </w:tc>
        <w:tc>
          <w:tcPr>
            <w:tcW w:w="1134"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p>
        </w:tc>
        <w:tc>
          <w:tcPr>
            <w:tcW w:w="1275"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w:t>
            </w:r>
          </w:p>
        </w:tc>
        <w:tc>
          <w:tcPr>
            <w:tcW w:w="871"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p>
        </w:tc>
        <w:tc>
          <w:tcPr>
            <w:tcW w:w="708"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p>
        </w:tc>
        <w:tc>
          <w:tcPr>
            <w:tcW w:w="973"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ne</w:t>
            </w:r>
          </w:p>
        </w:tc>
        <w:tc>
          <w:tcPr>
            <w:tcW w:w="1559"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24"/>
                <w:szCs w:val="24"/>
                <w:lang w:eastAsia="cs-CZ"/>
              </w:rPr>
            </w:pPr>
            <w:r w:rsidRPr="0039670B">
              <w:rPr>
                <w:color w:val="000000"/>
                <w:sz w:val="24"/>
                <w:szCs w:val="24"/>
                <w:lang w:eastAsia="cs-CZ"/>
              </w:rPr>
              <w:t xml:space="preserve"> - </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stávající, bez opatření</w:t>
            </w:r>
          </w:p>
        </w:tc>
      </w:tr>
      <w:tr w:rsidR="0039670B"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DC25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doplňková š. 3,5 m</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r w:rsidRPr="00F52D81">
              <w:rPr>
                <w:color w:val="000000"/>
                <w:sz w:val="16"/>
                <w:szCs w:val="16"/>
                <w:highlight w:val="yellow"/>
              </w:rPr>
              <w:t>426</w:t>
            </w:r>
          </w:p>
        </w:tc>
        <w:tc>
          <w:tcPr>
            <w:tcW w:w="1276" w:type="dxa"/>
            <w:tcBorders>
              <w:top w:val="single" w:sz="6" w:space="0" w:color="auto"/>
              <w:left w:val="single" w:sz="6" w:space="0" w:color="auto"/>
              <w:bottom w:val="single" w:sz="6" w:space="0" w:color="auto"/>
              <w:right w:val="single" w:sz="6" w:space="0" w:color="auto"/>
            </w:tcBorders>
            <w:vAlign w:val="center"/>
          </w:tcPr>
          <w:p w:rsidR="0039670B" w:rsidRPr="00F52D81" w:rsidRDefault="0039670B" w:rsidP="0039670B">
            <w:pPr>
              <w:spacing w:line="240" w:lineRule="auto"/>
              <w:jc w:val="center"/>
              <w:rPr>
                <w:color w:val="000000"/>
                <w:sz w:val="16"/>
                <w:szCs w:val="16"/>
                <w:highlight w:val="yellow"/>
              </w:rPr>
            </w:pPr>
            <w:r w:rsidRPr="00F52D81">
              <w:rPr>
                <w:color w:val="000000"/>
                <w:sz w:val="16"/>
                <w:szCs w:val="16"/>
                <w:highlight w:val="yellow"/>
              </w:rPr>
              <w:t>1969</w:t>
            </w: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r w:rsidRPr="00F52D81">
              <w:rPr>
                <w:color w:val="000000"/>
                <w:sz w:val="16"/>
                <w:szCs w:val="16"/>
                <w:highlight w:val="yellow"/>
              </w:rPr>
              <w:t>426</w:t>
            </w:r>
          </w:p>
        </w:tc>
        <w:tc>
          <w:tcPr>
            <w:tcW w:w="1134"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p>
        </w:tc>
        <w:tc>
          <w:tcPr>
            <w:tcW w:w="1275"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w:t>
            </w:r>
          </w:p>
        </w:tc>
        <w:tc>
          <w:tcPr>
            <w:tcW w:w="871"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p>
        </w:tc>
        <w:tc>
          <w:tcPr>
            <w:tcW w:w="708"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p>
        </w:tc>
        <w:tc>
          <w:tcPr>
            <w:tcW w:w="973"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ne</w:t>
            </w:r>
          </w:p>
        </w:tc>
        <w:tc>
          <w:tcPr>
            <w:tcW w:w="1559"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r w:rsidRPr="0039670B">
              <w:rPr>
                <w:color w:val="000000"/>
                <w:sz w:val="24"/>
                <w:szCs w:val="24"/>
                <w:lang w:eastAsia="cs-CZ"/>
              </w:rPr>
              <w:t>-</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vytyčení nové cesty</w:t>
            </w:r>
          </w:p>
        </w:tc>
      </w:tr>
      <w:tr w:rsidR="0039670B"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VC26</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vedlejší 3,5/15</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r w:rsidRPr="00F52D81">
              <w:rPr>
                <w:color w:val="000000"/>
                <w:sz w:val="16"/>
                <w:szCs w:val="16"/>
                <w:highlight w:val="yellow"/>
              </w:rPr>
              <w:t>1112</w:t>
            </w:r>
          </w:p>
        </w:tc>
        <w:tc>
          <w:tcPr>
            <w:tcW w:w="1276" w:type="dxa"/>
            <w:tcBorders>
              <w:top w:val="single" w:sz="6" w:space="0" w:color="auto"/>
              <w:left w:val="single" w:sz="6" w:space="0" w:color="auto"/>
              <w:bottom w:val="single" w:sz="6" w:space="0" w:color="auto"/>
              <w:right w:val="single" w:sz="6" w:space="0" w:color="auto"/>
            </w:tcBorders>
            <w:vAlign w:val="center"/>
          </w:tcPr>
          <w:p w:rsidR="0039670B" w:rsidRPr="00F52D81" w:rsidRDefault="0039670B" w:rsidP="0039670B">
            <w:pPr>
              <w:spacing w:line="240" w:lineRule="auto"/>
              <w:jc w:val="center"/>
              <w:rPr>
                <w:color w:val="000000"/>
                <w:sz w:val="16"/>
                <w:szCs w:val="16"/>
                <w:highlight w:val="yellow"/>
              </w:rPr>
            </w:pPr>
            <w:r w:rsidRPr="00F52D81">
              <w:rPr>
                <w:color w:val="000000"/>
                <w:sz w:val="16"/>
                <w:szCs w:val="16"/>
                <w:highlight w:val="yellow"/>
              </w:rPr>
              <w:t>554</w:t>
            </w:r>
            <w:r w:rsidR="00536103">
              <w:rPr>
                <w:color w:val="000000"/>
                <w:sz w:val="16"/>
                <w:szCs w:val="16"/>
                <w:highlight w:val="yellow"/>
              </w:rPr>
              <w:t>4</w:t>
            </w: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r w:rsidRPr="00F52D81">
              <w:rPr>
                <w:color w:val="000000"/>
                <w:sz w:val="16"/>
                <w:szCs w:val="16"/>
                <w:highlight w:val="yellow"/>
              </w:rPr>
              <w:t>1112</w:t>
            </w:r>
          </w:p>
        </w:tc>
        <w:tc>
          <w:tcPr>
            <w:tcW w:w="1134"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p>
        </w:tc>
        <w:tc>
          <w:tcPr>
            <w:tcW w:w="1275"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w:t>
            </w:r>
          </w:p>
        </w:tc>
        <w:tc>
          <w:tcPr>
            <w:tcW w:w="871"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p>
        </w:tc>
        <w:tc>
          <w:tcPr>
            <w:tcW w:w="708"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p>
        </w:tc>
        <w:tc>
          <w:tcPr>
            <w:tcW w:w="973"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ne</w:t>
            </w:r>
          </w:p>
        </w:tc>
        <w:tc>
          <w:tcPr>
            <w:tcW w:w="1559"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r w:rsidRPr="0039670B">
              <w:rPr>
                <w:color w:val="000000"/>
                <w:sz w:val="24"/>
                <w:szCs w:val="24"/>
                <w:lang w:eastAsia="cs-CZ"/>
              </w:rPr>
              <w:t>-</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vytyčení nové cesty</w:t>
            </w:r>
          </w:p>
        </w:tc>
      </w:tr>
      <w:tr w:rsidR="0039670B"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DC27</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doplňková š. 3,5 m</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r w:rsidRPr="00F52D81">
              <w:rPr>
                <w:color w:val="000000"/>
                <w:sz w:val="16"/>
                <w:szCs w:val="16"/>
                <w:highlight w:val="yellow"/>
              </w:rPr>
              <w:t>791</w:t>
            </w:r>
          </w:p>
        </w:tc>
        <w:tc>
          <w:tcPr>
            <w:tcW w:w="1276" w:type="dxa"/>
            <w:tcBorders>
              <w:top w:val="single" w:sz="6" w:space="0" w:color="auto"/>
              <w:left w:val="single" w:sz="6" w:space="0" w:color="auto"/>
              <w:bottom w:val="single" w:sz="6" w:space="0" w:color="auto"/>
              <w:right w:val="single" w:sz="6" w:space="0" w:color="auto"/>
            </w:tcBorders>
            <w:vAlign w:val="center"/>
          </w:tcPr>
          <w:p w:rsidR="0039670B" w:rsidRPr="00F52D81" w:rsidRDefault="0039670B" w:rsidP="0039670B">
            <w:pPr>
              <w:spacing w:line="240" w:lineRule="auto"/>
              <w:jc w:val="center"/>
              <w:rPr>
                <w:color w:val="000000"/>
                <w:sz w:val="16"/>
                <w:szCs w:val="16"/>
                <w:highlight w:val="yellow"/>
              </w:rPr>
            </w:pPr>
            <w:r w:rsidRPr="00F52D81">
              <w:rPr>
                <w:color w:val="000000"/>
                <w:sz w:val="16"/>
                <w:szCs w:val="16"/>
                <w:highlight w:val="yellow"/>
              </w:rPr>
              <w:t>3747</w:t>
            </w: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r w:rsidRPr="00F52D81">
              <w:rPr>
                <w:color w:val="000000"/>
                <w:sz w:val="16"/>
                <w:szCs w:val="16"/>
                <w:highlight w:val="yellow"/>
              </w:rPr>
              <w:t>791</w:t>
            </w:r>
          </w:p>
        </w:tc>
        <w:tc>
          <w:tcPr>
            <w:tcW w:w="1134"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p>
        </w:tc>
        <w:tc>
          <w:tcPr>
            <w:tcW w:w="1275"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w:t>
            </w:r>
          </w:p>
        </w:tc>
        <w:tc>
          <w:tcPr>
            <w:tcW w:w="871"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p>
        </w:tc>
        <w:tc>
          <w:tcPr>
            <w:tcW w:w="708"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p>
        </w:tc>
        <w:tc>
          <w:tcPr>
            <w:tcW w:w="973"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ne</w:t>
            </w:r>
          </w:p>
        </w:tc>
        <w:tc>
          <w:tcPr>
            <w:tcW w:w="1559"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r w:rsidRPr="0039670B">
              <w:rPr>
                <w:color w:val="000000"/>
                <w:sz w:val="24"/>
                <w:szCs w:val="24"/>
                <w:lang w:eastAsia="cs-CZ"/>
              </w:rPr>
              <w:t>-</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vytyčení nové cesty</w:t>
            </w:r>
          </w:p>
        </w:tc>
      </w:tr>
      <w:tr w:rsidR="0039670B"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DC28</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doplňková š. 3,5 m</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r w:rsidRPr="00F52D81">
              <w:rPr>
                <w:color w:val="000000"/>
                <w:sz w:val="16"/>
                <w:szCs w:val="16"/>
                <w:highlight w:val="yellow"/>
              </w:rPr>
              <w:t>779</w:t>
            </w:r>
          </w:p>
        </w:tc>
        <w:tc>
          <w:tcPr>
            <w:tcW w:w="1276" w:type="dxa"/>
            <w:tcBorders>
              <w:top w:val="single" w:sz="6" w:space="0" w:color="auto"/>
              <w:left w:val="single" w:sz="6" w:space="0" w:color="auto"/>
              <w:bottom w:val="single" w:sz="6" w:space="0" w:color="auto"/>
              <w:right w:val="single" w:sz="6" w:space="0" w:color="auto"/>
            </w:tcBorders>
            <w:vAlign w:val="center"/>
          </w:tcPr>
          <w:p w:rsidR="0039670B" w:rsidRPr="00F52D81" w:rsidRDefault="0039670B" w:rsidP="0039670B">
            <w:pPr>
              <w:spacing w:line="240" w:lineRule="auto"/>
              <w:jc w:val="center"/>
              <w:rPr>
                <w:color w:val="000000"/>
                <w:sz w:val="16"/>
                <w:szCs w:val="16"/>
                <w:highlight w:val="yellow"/>
              </w:rPr>
            </w:pPr>
            <w:r w:rsidRPr="00F52D81">
              <w:rPr>
                <w:color w:val="000000"/>
                <w:sz w:val="16"/>
                <w:szCs w:val="16"/>
                <w:highlight w:val="yellow"/>
              </w:rPr>
              <w:t>364</w:t>
            </w:r>
            <w:r w:rsidR="00536103">
              <w:rPr>
                <w:color w:val="000000"/>
                <w:sz w:val="16"/>
                <w:szCs w:val="16"/>
                <w:highlight w:val="yellow"/>
              </w:rPr>
              <w:t>0</w:t>
            </w: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r w:rsidRPr="00F52D81">
              <w:rPr>
                <w:color w:val="000000"/>
                <w:sz w:val="16"/>
                <w:szCs w:val="16"/>
                <w:highlight w:val="yellow"/>
              </w:rPr>
              <w:t>779</w:t>
            </w:r>
          </w:p>
        </w:tc>
        <w:tc>
          <w:tcPr>
            <w:tcW w:w="1134"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p>
        </w:tc>
        <w:tc>
          <w:tcPr>
            <w:tcW w:w="1275"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w:t>
            </w:r>
          </w:p>
        </w:tc>
        <w:tc>
          <w:tcPr>
            <w:tcW w:w="871"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p>
        </w:tc>
        <w:tc>
          <w:tcPr>
            <w:tcW w:w="708"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p>
        </w:tc>
        <w:tc>
          <w:tcPr>
            <w:tcW w:w="973"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ne</w:t>
            </w:r>
          </w:p>
        </w:tc>
        <w:tc>
          <w:tcPr>
            <w:tcW w:w="1559"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r w:rsidRPr="0039670B">
              <w:rPr>
                <w:color w:val="000000"/>
                <w:sz w:val="24"/>
                <w:szCs w:val="24"/>
                <w:lang w:eastAsia="cs-CZ"/>
              </w:rPr>
              <w:t>-</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vytyčení nové cesty</w:t>
            </w:r>
          </w:p>
        </w:tc>
      </w:tr>
      <w:tr w:rsidR="0039670B"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DC29</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doplňková š. 3,5 m</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r w:rsidRPr="00F52D81">
              <w:rPr>
                <w:color w:val="000000"/>
                <w:sz w:val="16"/>
                <w:szCs w:val="16"/>
                <w:highlight w:val="yellow"/>
              </w:rPr>
              <w:t>123</w:t>
            </w:r>
          </w:p>
        </w:tc>
        <w:tc>
          <w:tcPr>
            <w:tcW w:w="1276" w:type="dxa"/>
            <w:tcBorders>
              <w:top w:val="single" w:sz="6" w:space="0" w:color="auto"/>
              <w:left w:val="single" w:sz="6" w:space="0" w:color="auto"/>
              <w:bottom w:val="single" w:sz="6" w:space="0" w:color="auto"/>
              <w:right w:val="single" w:sz="6" w:space="0" w:color="auto"/>
            </w:tcBorders>
            <w:vAlign w:val="center"/>
          </w:tcPr>
          <w:p w:rsidR="0039670B" w:rsidRPr="00F52D81" w:rsidRDefault="0039670B" w:rsidP="0039670B">
            <w:pPr>
              <w:spacing w:line="240" w:lineRule="auto"/>
              <w:jc w:val="center"/>
              <w:rPr>
                <w:color w:val="000000"/>
                <w:sz w:val="16"/>
                <w:szCs w:val="16"/>
                <w:highlight w:val="yellow"/>
              </w:rPr>
            </w:pPr>
            <w:r w:rsidRPr="00F52D81">
              <w:rPr>
                <w:color w:val="000000"/>
                <w:sz w:val="16"/>
                <w:szCs w:val="16"/>
                <w:highlight w:val="yellow"/>
              </w:rPr>
              <w:t>584</w:t>
            </w: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r w:rsidRPr="00F52D81">
              <w:rPr>
                <w:color w:val="000000"/>
                <w:sz w:val="16"/>
                <w:szCs w:val="16"/>
                <w:highlight w:val="yellow"/>
              </w:rPr>
              <w:t>123</w:t>
            </w:r>
          </w:p>
        </w:tc>
        <w:tc>
          <w:tcPr>
            <w:tcW w:w="1134"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p>
        </w:tc>
        <w:tc>
          <w:tcPr>
            <w:tcW w:w="1275"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w:t>
            </w:r>
          </w:p>
        </w:tc>
        <w:tc>
          <w:tcPr>
            <w:tcW w:w="871"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p>
        </w:tc>
        <w:tc>
          <w:tcPr>
            <w:tcW w:w="708"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p>
        </w:tc>
        <w:tc>
          <w:tcPr>
            <w:tcW w:w="973"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ne</w:t>
            </w:r>
          </w:p>
        </w:tc>
        <w:tc>
          <w:tcPr>
            <w:tcW w:w="1559"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r w:rsidRPr="0039670B">
              <w:rPr>
                <w:color w:val="000000"/>
                <w:sz w:val="24"/>
                <w:szCs w:val="24"/>
                <w:lang w:eastAsia="cs-CZ"/>
              </w:rPr>
              <w:t>-</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vytyčení nové cesty</w:t>
            </w:r>
          </w:p>
        </w:tc>
      </w:tr>
      <w:tr w:rsidR="0039670B"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VC30</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vedlejší 5,0/30</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r w:rsidRPr="00F52D81">
              <w:rPr>
                <w:color w:val="000000"/>
                <w:sz w:val="16"/>
                <w:szCs w:val="16"/>
                <w:highlight w:val="yellow"/>
              </w:rPr>
              <w:t>759</w:t>
            </w:r>
          </w:p>
        </w:tc>
        <w:tc>
          <w:tcPr>
            <w:tcW w:w="1276" w:type="dxa"/>
            <w:tcBorders>
              <w:top w:val="single" w:sz="6" w:space="0" w:color="auto"/>
              <w:left w:val="single" w:sz="6" w:space="0" w:color="auto"/>
              <w:bottom w:val="single" w:sz="6" w:space="0" w:color="auto"/>
              <w:right w:val="single" w:sz="6" w:space="0" w:color="auto"/>
            </w:tcBorders>
            <w:vAlign w:val="center"/>
          </w:tcPr>
          <w:p w:rsidR="0039670B" w:rsidRPr="00F52D81" w:rsidRDefault="0039670B" w:rsidP="0039670B">
            <w:pPr>
              <w:spacing w:line="240" w:lineRule="auto"/>
              <w:jc w:val="center"/>
              <w:rPr>
                <w:color w:val="000000"/>
                <w:sz w:val="16"/>
                <w:szCs w:val="16"/>
                <w:highlight w:val="yellow"/>
              </w:rPr>
            </w:pPr>
            <w:r w:rsidRPr="00F52D81">
              <w:rPr>
                <w:color w:val="000000"/>
                <w:sz w:val="16"/>
                <w:szCs w:val="16"/>
                <w:highlight w:val="yellow"/>
              </w:rPr>
              <w:t>689</w:t>
            </w:r>
            <w:r w:rsidR="00536103">
              <w:rPr>
                <w:color w:val="000000"/>
                <w:sz w:val="16"/>
                <w:szCs w:val="16"/>
                <w:highlight w:val="yellow"/>
              </w:rPr>
              <w:t>4</w:t>
            </w: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r w:rsidRPr="00F52D81">
              <w:rPr>
                <w:color w:val="000000"/>
                <w:sz w:val="16"/>
                <w:szCs w:val="16"/>
                <w:highlight w:val="yellow"/>
              </w:rPr>
              <w:t>759</w:t>
            </w: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p>
        </w:tc>
        <w:tc>
          <w:tcPr>
            <w:tcW w:w="1134"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1 mostek</w:t>
            </w:r>
          </w:p>
        </w:tc>
        <w:tc>
          <w:tcPr>
            <w:tcW w:w="1275"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příčný sklon,</w:t>
            </w:r>
          </w:p>
          <w:p w:rsidR="0039670B" w:rsidRPr="0039670B" w:rsidRDefault="0039670B" w:rsidP="0039670B">
            <w:pPr>
              <w:spacing w:line="240" w:lineRule="auto"/>
              <w:jc w:val="center"/>
              <w:rPr>
                <w:color w:val="000000"/>
                <w:sz w:val="16"/>
                <w:szCs w:val="16"/>
              </w:rPr>
            </w:pPr>
            <w:r w:rsidRPr="0039670B">
              <w:rPr>
                <w:color w:val="000000"/>
                <w:sz w:val="16"/>
                <w:szCs w:val="16"/>
              </w:rPr>
              <w:t>cestní příkop, drenáž</w:t>
            </w:r>
          </w:p>
        </w:tc>
        <w:tc>
          <w:tcPr>
            <w:tcW w:w="871"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1</w:t>
            </w:r>
          </w:p>
        </w:tc>
        <w:tc>
          <w:tcPr>
            <w:tcW w:w="708"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1</w:t>
            </w:r>
          </w:p>
        </w:tc>
        <w:tc>
          <w:tcPr>
            <w:tcW w:w="973"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ne</w:t>
            </w:r>
          </w:p>
        </w:tc>
        <w:tc>
          <w:tcPr>
            <w:tcW w:w="1559"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záplavové území Skaličky, biokoridor ÚSES K106 ve staničení km 0,25, Skalička, kanalizace ve staničení km 0,26, nadzemní elektrické vedení ve staničení km 0,39</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novostavba</w:t>
            </w:r>
          </w:p>
        </w:tc>
      </w:tr>
      <w:tr w:rsidR="0039670B"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VC31</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vedlejší 3,5/15</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r w:rsidRPr="00F52D81">
              <w:rPr>
                <w:color w:val="000000"/>
                <w:sz w:val="16"/>
                <w:szCs w:val="16"/>
                <w:highlight w:val="yellow"/>
              </w:rPr>
              <w:t>1052</w:t>
            </w:r>
          </w:p>
        </w:tc>
        <w:tc>
          <w:tcPr>
            <w:tcW w:w="1276" w:type="dxa"/>
            <w:tcBorders>
              <w:top w:val="single" w:sz="6" w:space="0" w:color="auto"/>
              <w:left w:val="single" w:sz="6" w:space="0" w:color="auto"/>
              <w:bottom w:val="single" w:sz="6" w:space="0" w:color="auto"/>
              <w:right w:val="single" w:sz="6" w:space="0" w:color="auto"/>
            </w:tcBorders>
            <w:vAlign w:val="center"/>
          </w:tcPr>
          <w:p w:rsidR="0039670B" w:rsidRPr="00F52D81" w:rsidRDefault="0039670B" w:rsidP="0039670B">
            <w:pPr>
              <w:spacing w:line="240" w:lineRule="auto"/>
              <w:jc w:val="center"/>
              <w:rPr>
                <w:color w:val="000000"/>
                <w:sz w:val="16"/>
                <w:szCs w:val="16"/>
                <w:highlight w:val="yellow"/>
              </w:rPr>
            </w:pPr>
            <w:r w:rsidRPr="00F52D81">
              <w:rPr>
                <w:color w:val="000000"/>
                <w:sz w:val="16"/>
                <w:szCs w:val="16"/>
                <w:highlight w:val="yellow"/>
              </w:rPr>
              <w:t>9212</w:t>
            </w: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r w:rsidRPr="00F52D81">
              <w:rPr>
                <w:color w:val="000000"/>
                <w:sz w:val="16"/>
                <w:szCs w:val="16"/>
                <w:highlight w:val="yellow"/>
              </w:rPr>
              <w:t>1052</w:t>
            </w:r>
          </w:p>
        </w:tc>
        <w:tc>
          <w:tcPr>
            <w:tcW w:w="1134"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p>
        </w:tc>
        <w:tc>
          <w:tcPr>
            <w:tcW w:w="1275"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příčný sklon</w:t>
            </w:r>
          </w:p>
        </w:tc>
        <w:tc>
          <w:tcPr>
            <w:tcW w:w="871"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2</w:t>
            </w:r>
          </w:p>
        </w:tc>
        <w:tc>
          <w:tcPr>
            <w:tcW w:w="708"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p>
        </w:tc>
        <w:tc>
          <w:tcPr>
            <w:tcW w:w="973"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ne</w:t>
            </w:r>
          </w:p>
          <w:p w:rsidR="0039670B" w:rsidRPr="0039670B" w:rsidRDefault="0039670B" w:rsidP="0039670B">
            <w:pPr>
              <w:spacing w:line="240" w:lineRule="auto"/>
              <w:jc w:val="center"/>
              <w:rPr>
                <w:color w:val="000000"/>
                <w:sz w:val="16"/>
                <w:szCs w:val="16"/>
              </w:rPr>
            </w:pPr>
            <w:r w:rsidRPr="0039670B">
              <w:rPr>
                <w:color w:val="000000"/>
                <w:sz w:val="16"/>
                <w:szCs w:val="16"/>
              </w:rPr>
              <w:t xml:space="preserve">(stávající </w:t>
            </w:r>
            <w:r w:rsidRPr="0039670B">
              <w:rPr>
                <w:color w:val="000000"/>
                <w:sz w:val="16"/>
                <w:szCs w:val="16"/>
              </w:rPr>
              <w:lastRenderedPageBreak/>
              <w:t>I201)</w:t>
            </w:r>
          </w:p>
        </w:tc>
        <w:tc>
          <w:tcPr>
            <w:tcW w:w="1559"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r w:rsidRPr="0039670B">
              <w:rPr>
                <w:color w:val="000000"/>
                <w:sz w:val="24"/>
                <w:szCs w:val="24"/>
                <w:lang w:eastAsia="cs-CZ"/>
              </w:rPr>
              <w:lastRenderedPageBreak/>
              <w:t>-</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novostavba</w:t>
            </w:r>
          </w:p>
        </w:tc>
      </w:tr>
      <w:tr w:rsidR="0039670B"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VC32</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vedlejší 3,5/15</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F52D81" w:rsidRDefault="0039670B" w:rsidP="0039670B">
            <w:pPr>
              <w:spacing w:line="240" w:lineRule="auto"/>
              <w:jc w:val="center"/>
              <w:rPr>
                <w:color w:val="000000"/>
                <w:sz w:val="16"/>
                <w:szCs w:val="16"/>
                <w:highlight w:val="yellow"/>
              </w:rPr>
            </w:pPr>
            <w:r w:rsidRPr="00F52D81">
              <w:rPr>
                <w:color w:val="000000"/>
                <w:sz w:val="16"/>
                <w:szCs w:val="16"/>
                <w:highlight w:val="yellow"/>
              </w:rPr>
              <w:t>1028</w:t>
            </w:r>
          </w:p>
        </w:tc>
        <w:tc>
          <w:tcPr>
            <w:tcW w:w="1276" w:type="dxa"/>
            <w:tcBorders>
              <w:top w:val="single" w:sz="6" w:space="0" w:color="auto"/>
              <w:left w:val="single" w:sz="6" w:space="0" w:color="auto"/>
              <w:bottom w:val="single" w:sz="6" w:space="0" w:color="auto"/>
              <w:right w:val="single" w:sz="6" w:space="0" w:color="auto"/>
            </w:tcBorders>
            <w:vAlign w:val="center"/>
          </w:tcPr>
          <w:p w:rsidR="0039670B" w:rsidRPr="00F52D81" w:rsidRDefault="0039670B" w:rsidP="0039670B">
            <w:pPr>
              <w:spacing w:line="240" w:lineRule="auto"/>
              <w:jc w:val="center"/>
              <w:rPr>
                <w:color w:val="000000"/>
                <w:sz w:val="16"/>
                <w:szCs w:val="16"/>
                <w:highlight w:val="yellow"/>
              </w:rPr>
            </w:pPr>
            <w:r w:rsidRPr="00F52D81">
              <w:rPr>
                <w:color w:val="000000"/>
                <w:sz w:val="16"/>
                <w:szCs w:val="16"/>
                <w:highlight w:val="yellow"/>
              </w:rPr>
              <w:t>46</w:t>
            </w:r>
            <w:r w:rsidR="00536103">
              <w:rPr>
                <w:color w:val="000000"/>
                <w:sz w:val="16"/>
                <w:szCs w:val="16"/>
                <w:highlight w:val="yellow"/>
              </w:rPr>
              <w:t>40</w:t>
            </w: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39670B" w:rsidRDefault="0039670B" w:rsidP="0039670B">
            <w:pPr>
              <w:spacing w:line="240" w:lineRule="auto"/>
              <w:jc w:val="center"/>
              <w:rPr>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39670B" w:rsidRDefault="0039670B" w:rsidP="0039670B">
            <w:pPr>
              <w:spacing w:line="240" w:lineRule="auto"/>
              <w:jc w:val="center"/>
              <w:rPr>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39670B" w:rsidRDefault="0039670B" w:rsidP="0039670B">
            <w:pPr>
              <w:spacing w:line="240" w:lineRule="auto"/>
              <w:jc w:val="center"/>
              <w:rPr>
                <w:color w:val="000000"/>
                <w:sz w:val="16"/>
                <w:szCs w:val="16"/>
              </w:rPr>
            </w:pPr>
            <w:r w:rsidRPr="00F52D81">
              <w:rPr>
                <w:color w:val="000000"/>
                <w:sz w:val="16"/>
                <w:szCs w:val="16"/>
                <w:highlight w:val="yellow"/>
              </w:rPr>
              <w:t>1028</w:t>
            </w:r>
          </w:p>
        </w:tc>
        <w:tc>
          <w:tcPr>
            <w:tcW w:w="1134"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p>
        </w:tc>
        <w:tc>
          <w:tcPr>
            <w:tcW w:w="1275"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w:t>
            </w:r>
          </w:p>
        </w:tc>
        <w:tc>
          <w:tcPr>
            <w:tcW w:w="871"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p>
        </w:tc>
        <w:tc>
          <w:tcPr>
            <w:tcW w:w="708"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p>
        </w:tc>
        <w:tc>
          <w:tcPr>
            <w:tcW w:w="973"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ne</w:t>
            </w:r>
          </w:p>
        </w:tc>
        <w:tc>
          <w:tcPr>
            <w:tcW w:w="1559" w:type="dxa"/>
            <w:tcBorders>
              <w:top w:val="single" w:sz="6" w:space="0" w:color="auto"/>
              <w:left w:val="single" w:sz="6" w:space="0" w:color="auto"/>
              <w:bottom w:val="single" w:sz="6" w:space="0" w:color="auto"/>
              <w:right w:val="single" w:sz="6" w:space="0" w:color="auto"/>
            </w:tcBorders>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zastavitelné území</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39670B" w:rsidRPr="0039670B" w:rsidRDefault="0039670B" w:rsidP="0039670B">
            <w:pPr>
              <w:spacing w:line="240" w:lineRule="auto"/>
              <w:jc w:val="center"/>
              <w:rPr>
                <w:color w:val="000000"/>
                <w:sz w:val="16"/>
                <w:szCs w:val="16"/>
              </w:rPr>
            </w:pPr>
            <w:r w:rsidRPr="0039670B">
              <w:rPr>
                <w:color w:val="000000"/>
                <w:sz w:val="16"/>
                <w:szCs w:val="16"/>
              </w:rPr>
              <w:t>vytyčení nové cesty</w:t>
            </w:r>
          </w:p>
        </w:tc>
      </w:tr>
      <w:tr w:rsidR="0039670B"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39670B" w:rsidRPr="00320178" w:rsidRDefault="0039670B" w:rsidP="0039670B">
            <w:pPr>
              <w:spacing w:line="240" w:lineRule="auto"/>
              <w:jc w:val="center"/>
              <w:rPr>
                <w:color w:val="000000"/>
                <w:sz w:val="16"/>
                <w:szCs w:val="16"/>
                <w:highlight w:val="yellow"/>
              </w:rPr>
            </w:pPr>
            <w:r w:rsidRPr="00320178">
              <w:rPr>
                <w:color w:val="000000"/>
                <w:sz w:val="16"/>
                <w:szCs w:val="16"/>
                <w:highlight w:val="yellow"/>
              </w:rPr>
              <w:t>DC33</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320178" w:rsidRDefault="0039670B" w:rsidP="0039670B">
            <w:pPr>
              <w:spacing w:line="240" w:lineRule="auto"/>
              <w:jc w:val="center"/>
              <w:rPr>
                <w:color w:val="000000"/>
                <w:sz w:val="16"/>
                <w:szCs w:val="16"/>
                <w:highlight w:val="yellow"/>
              </w:rPr>
            </w:pPr>
            <w:r w:rsidRPr="00320178">
              <w:rPr>
                <w:color w:val="000000"/>
                <w:sz w:val="16"/>
                <w:szCs w:val="16"/>
                <w:highlight w:val="yellow"/>
              </w:rPr>
              <w:t>zrušena</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320178" w:rsidRDefault="0039670B" w:rsidP="0039670B">
            <w:pPr>
              <w:spacing w:line="240" w:lineRule="auto"/>
              <w:jc w:val="center"/>
              <w:rPr>
                <w:color w:val="000000"/>
                <w:sz w:val="16"/>
                <w:szCs w:val="16"/>
                <w:highlight w:val="yellow"/>
              </w:rPr>
            </w:pPr>
            <w:r w:rsidRPr="00320178">
              <w:rPr>
                <w:color w:val="000000"/>
                <w:sz w:val="16"/>
                <w:szCs w:val="16"/>
                <w:highlight w:val="yellow"/>
              </w:rPr>
              <w:t>-</w:t>
            </w:r>
          </w:p>
        </w:tc>
        <w:tc>
          <w:tcPr>
            <w:tcW w:w="1276" w:type="dxa"/>
            <w:tcBorders>
              <w:top w:val="single" w:sz="6" w:space="0" w:color="auto"/>
              <w:left w:val="single" w:sz="6" w:space="0" w:color="auto"/>
              <w:bottom w:val="single" w:sz="6" w:space="0" w:color="auto"/>
              <w:right w:val="single" w:sz="6" w:space="0" w:color="auto"/>
            </w:tcBorders>
            <w:vAlign w:val="center"/>
          </w:tcPr>
          <w:p w:rsidR="0039670B" w:rsidRPr="00320178" w:rsidRDefault="0039670B" w:rsidP="0039670B">
            <w:pPr>
              <w:spacing w:line="240" w:lineRule="auto"/>
              <w:jc w:val="center"/>
              <w:rPr>
                <w:color w:val="000000"/>
                <w:sz w:val="16"/>
                <w:szCs w:val="16"/>
                <w:highlight w:val="yellow"/>
              </w:rPr>
            </w:pP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320178" w:rsidRDefault="0039670B" w:rsidP="0039670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320178" w:rsidRDefault="0039670B" w:rsidP="0039670B">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320178" w:rsidRDefault="0039670B" w:rsidP="0039670B">
            <w:pPr>
              <w:spacing w:line="240" w:lineRule="auto"/>
              <w:jc w:val="center"/>
              <w:rPr>
                <w:color w:val="000000"/>
                <w:sz w:val="16"/>
                <w:szCs w:val="16"/>
                <w:highlight w:val="yellow"/>
              </w:rPr>
            </w:pPr>
          </w:p>
        </w:tc>
        <w:tc>
          <w:tcPr>
            <w:tcW w:w="1134" w:type="dxa"/>
            <w:tcBorders>
              <w:top w:val="single" w:sz="6" w:space="0" w:color="auto"/>
              <w:left w:val="single" w:sz="6" w:space="0" w:color="auto"/>
              <w:bottom w:val="single" w:sz="6" w:space="0" w:color="auto"/>
              <w:right w:val="single" w:sz="6" w:space="0" w:color="auto"/>
            </w:tcBorders>
            <w:vAlign w:val="center"/>
          </w:tcPr>
          <w:p w:rsidR="0039670B" w:rsidRPr="00320178" w:rsidRDefault="0039670B" w:rsidP="0039670B">
            <w:pPr>
              <w:spacing w:line="240" w:lineRule="auto"/>
              <w:jc w:val="center"/>
              <w:rPr>
                <w:color w:val="000000"/>
                <w:sz w:val="16"/>
                <w:szCs w:val="16"/>
                <w:highlight w:val="yellow"/>
              </w:rPr>
            </w:pPr>
          </w:p>
        </w:tc>
        <w:tc>
          <w:tcPr>
            <w:tcW w:w="1275" w:type="dxa"/>
            <w:tcBorders>
              <w:top w:val="single" w:sz="6" w:space="0" w:color="auto"/>
              <w:left w:val="single" w:sz="6" w:space="0" w:color="auto"/>
              <w:bottom w:val="single" w:sz="6" w:space="0" w:color="auto"/>
              <w:right w:val="single" w:sz="6" w:space="0" w:color="auto"/>
            </w:tcBorders>
            <w:vAlign w:val="center"/>
          </w:tcPr>
          <w:p w:rsidR="0039670B" w:rsidRPr="00320178" w:rsidRDefault="0039670B" w:rsidP="0039670B">
            <w:pPr>
              <w:spacing w:line="240" w:lineRule="auto"/>
              <w:jc w:val="center"/>
              <w:rPr>
                <w:color w:val="000000"/>
                <w:sz w:val="16"/>
                <w:szCs w:val="16"/>
                <w:highlight w:val="yellow"/>
              </w:rPr>
            </w:pPr>
          </w:p>
        </w:tc>
        <w:tc>
          <w:tcPr>
            <w:tcW w:w="871" w:type="dxa"/>
            <w:tcBorders>
              <w:top w:val="single" w:sz="6" w:space="0" w:color="auto"/>
              <w:left w:val="single" w:sz="6" w:space="0" w:color="auto"/>
              <w:bottom w:val="single" w:sz="6" w:space="0" w:color="auto"/>
              <w:right w:val="single" w:sz="6" w:space="0" w:color="auto"/>
            </w:tcBorders>
            <w:vAlign w:val="center"/>
          </w:tcPr>
          <w:p w:rsidR="0039670B" w:rsidRPr="00320178" w:rsidRDefault="0039670B" w:rsidP="0039670B">
            <w:pPr>
              <w:spacing w:line="240" w:lineRule="auto"/>
              <w:jc w:val="center"/>
              <w:rPr>
                <w:color w:val="000000"/>
                <w:sz w:val="16"/>
                <w:szCs w:val="16"/>
                <w:highlight w:val="yellow"/>
              </w:rPr>
            </w:pPr>
          </w:p>
        </w:tc>
        <w:tc>
          <w:tcPr>
            <w:tcW w:w="708" w:type="dxa"/>
            <w:tcBorders>
              <w:top w:val="single" w:sz="6" w:space="0" w:color="auto"/>
              <w:left w:val="single" w:sz="6" w:space="0" w:color="auto"/>
              <w:bottom w:val="single" w:sz="6" w:space="0" w:color="auto"/>
              <w:right w:val="single" w:sz="6" w:space="0" w:color="auto"/>
            </w:tcBorders>
            <w:vAlign w:val="center"/>
          </w:tcPr>
          <w:p w:rsidR="0039670B" w:rsidRPr="00320178" w:rsidRDefault="0039670B" w:rsidP="0039670B">
            <w:pPr>
              <w:spacing w:line="240" w:lineRule="auto"/>
              <w:jc w:val="center"/>
              <w:rPr>
                <w:color w:val="000000"/>
                <w:sz w:val="16"/>
                <w:szCs w:val="16"/>
                <w:highlight w:val="yellow"/>
              </w:rPr>
            </w:pPr>
          </w:p>
        </w:tc>
        <w:tc>
          <w:tcPr>
            <w:tcW w:w="973" w:type="dxa"/>
            <w:tcBorders>
              <w:top w:val="single" w:sz="6" w:space="0" w:color="auto"/>
              <w:left w:val="single" w:sz="6" w:space="0" w:color="auto"/>
              <w:bottom w:val="single" w:sz="6" w:space="0" w:color="auto"/>
              <w:right w:val="single" w:sz="6" w:space="0" w:color="auto"/>
            </w:tcBorders>
            <w:vAlign w:val="center"/>
          </w:tcPr>
          <w:p w:rsidR="0039670B" w:rsidRPr="00320178" w:rsidRDefault="0039670B" w:rsidP="0039670B">
            <w:pPr>
              <w:spacing w:line="240" w:lineRule="auto"/>
              <w:jc w:val="center"/>
              <w:rPr>
                <w:color w:val="000000"/>
                <w:sz w:val="16"/>
                <w:szCs w:val="16"/>
                <w:highlight w:val="yellow"/>
              </w:rPr>
            </w:pP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rsidR="0039670B" w:rsidRPr="00320178" w:rsidRDefault="0039670B" w:rsidP="0039670B">
            <w:pPr>
              <w:spacing w:line="240" w:lineRule="auto"/>
              <w:jc w:val="center"/>
              <w:rPr>
                <w:color w:val="000000"/>
                <w:sz w:val="16"/>
                <w:szCs w:val="16"/>
                <w:highlight w:val="yellow"/>
              </w:rPr>
            </w:pP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39670B" w:rsidRPr="00320178" w:rsidRDefault="0039670B" w:rsidP="0039670B">
            <w:pPr>
              <w:spacing w:line="240" w:lineRule="auto"/>
              <w:jc w:val="center"/>
              <w:rPr>
                <w:color w:val="000000"/>
                <w:sz w:val="16"/>
                <w:szCs w:val="16"/>
                <w:highlight w:val="yellow"/>
              </w:rPr>
            </w:pPr>
            <w:r w:rsidRPr="00320178">
              <w:rPr>
                <w:color w:val="000000"/>
                <w:sz w:val="16"/>
                <w:szCs w:val="16"/>
                <w:highlight w:val="yellow"/>
              </w:rPr>
              <w:t>cesta uvedena jen informativně</w:t>
            </w:r>
          </w:p>
        </w:tc>
      </w:tr>
      <w:tr w:rsidR="00AA2E0A"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DC34</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doplňková š. 3,5 m</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146</w:t>
            </w:r>
          </w:p>
        </w:tc>
        <w:tc>
          <w:tcPr>
            <w:tcW w:w="1276"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661</w:t>
            </w: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146</w:t>
            </w:r>
          </w:p>
        </w:tc>
        <w:tc>
          <w:tcPr>
            <w:tcW w:w="1134"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1275"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w:t>
            </w:r>
          </w:p>
        </w:tc>
        <w:tc>
          <w:tcPr>
            <w:tcW w:w="871"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708"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1</w:t>
            </w:r>
          </w:p>
        </w:tc>
        <w:tc>
          <w:tcPr>
            <w:tcW w:w="973"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ne</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BA3A2A" w:rsidP="00AA2E0A">
            <w:pPr>
              <w:spacing w:line="240" w:lineRule="auto"/>
              <w:jc w:val="center"/>
              <w:rPr>
                <w:color w:val="000000"/>
                <w:sz w:val="16"/>
                <w:szCs w:val="16"/>
                <w:highlight w:val="yellow"/>
              </w:rPr>
            </w:pPr>
            <w:r w:rsidRPr="00C940F3">
              <w:rPr>
                <w:color w:val="000000"/>
                <w:sz w:val="16"/>
                <w:szCs w:val="16"/>
                <w:highlight w:val="yellow"/>
              </w:rPr>
              <w:t xml:space="preserve">III/40012, </w:t>
            </w:r>
            <w:r w:rsidR="00AA2E0A" w:rsidRPr="00C940F3">
              <w:rPr>
                <w:color w:val="000000"/>
                <w:sz w:val="16"/>
                <w:szCs w:val="16"/>
                <w:highlight w:val="yellow"/>
              </w:rPr>
              <w:t>zastavitelné území</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vytyčení nové cesty</w:t>
            </w:r>
          </w:p>
        </w:tc>
      </w:tr>
      <w:tr w:rsidR="00AA2E0A"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DC35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doplňková š. 3,5 m</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165</w:t>
            </w:r>
          </w:p>
        </w:tc>
        <w:tc>
          <w:tcPr>
            <w:tcW w:w="1276"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844</w:t>
            </w: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165</w:t>
            </w:r>
          </w:p>
        </w:tc>
        <w:tc>
          <w:tcPr>
            <w:tcW w:w="1134"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1275"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w:t>
            </w:r>
          </w:p>
        </w:tc>
        <w:tc>
          <w:tcPr>
            <w:tcW w:w="871"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708"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1</w:t>
            </w:r>
          </w:p>
        </w:tc>
        <w:tc>
          <w:tcPr>
            <w:tcW w:w="973"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ne</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BA3A2A" w:rsidP="00AA2E0A">
            <w:pPr>
              <w:spacing w:line="240" w:lineRule="auto"/>
              <w:jc w:val="center"/>
              <w:rPr>
                <w:color w:val="000000"/>
                <w:sz w:val="16"/>
                <w:szCs w:val="16"/>
                <w:highlight w:val="yellow"/>
              </w:rPr>
            </w:pPr>
            <w:r w:rsidRPr="00C940F3">
              <w:rPr>
                <w:color w:val="000000"/>
                <w:sz w:val="16"/>
                <w:szCs w:val="16"/>
                <w:highlight w:val="yellow"/>
              </w:rPr>
              <w:t xml:space="preserve">II/400, </w:t>
            </w:r>
            <w:r w:rsidR="00AA2E0A" w:rsidRPr="00C940F3">
              <w:rPr>
                <w:color w:val="000000"/>
                <w:sz w:val="16"/>
                <w:szCs w:val="16"/>
                <w:highlight w:val="yellow"/>
              </w:rPr>
              <w:t>zastavěné území</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vytyčení nové cesty</w:t>
            </w:r>
          </w:p>
        </w:tc>
      </w:tr>
      <w:tr w:rsidR="00AA2E0A"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DC36</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doplňková š. 3,5 m</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33</w:t>
            </w:r>
          </w:p>
        </w:tc>
        <w:tc>
          <w:tcPr>
            <w:tcW w:w="1276"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147</w:t>
            </w: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33</w:t>
            </w:r>
          </w:p>
        </w:tc>
        <w:tc>
          <w:tcPr>
            <w:tcW w:w="1134"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1275"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w:t>
            </w:r>
          </w:p>
        </w:tc>
        <w:tc>
          <w:tcPr>
            <w:tcW w:w="871"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708"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973"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ne</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zastavitelné území</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vytyčení nové cesty</w:t>
            </w:r>
          </w:p>
        </w:tc>
      </w:tr>
      <w:tr w:rsidR="00AA2E0A"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DC37</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doplňková š. 3,5 m</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265</w:t>
            </w:r>
          </w:p>
        </w:tc>
        <w:tc>
          <w:tcPr>
            <w:tcW w:w="1276"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1215</w:t>
            </w: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265</w:t>
            </w:r>
          </w:p>
        </w:tc>
        <w:tc>
          <w:tcPr>
            <w:tcW w:w="1134"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1275"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w:t>
            </w:r>
          </w:p>
        </w:tc>
        <w:tc>
          <w:tcPr>
            <w:tcW w:w="871"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708"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973"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ne</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BA3A2A" w:rsidP="00AA2E0A">
            <w:pPr>
              <w:spacing w:line="240" w:lineRule="auto"/>
              <w:jc w:val="center"/>
              <w:rPr>
                <w:color w:val="000000"/>
                <w:sz w:val="16"/>
                <w:szCs w:val="16"/>
                <w:highlight w:val="yellow"/>
              </w:rPr>
            </w:pPr>
            <w:r w:rsidRPr="00C940F3">
              <w:rPr>
                <w:color w:val="000000"/>
                <w:sz w:val="16"/>
                <w:szCs w:val="16"/>
                <w:highlight w:val="yellow"/>
              </w:rPr>
              <w:t xml:space="preserve">MK, </w:t>
            </w:r>
            <w:r w:rsidR="00AA2E0A" w:rsidRPr="00C940F3">
              <w:rPr>
                <w:color w:val="000000"/>
                <w:sz w:val="16"/>
                <w:szCs w:val="16"/>
                <w:highlight w:val="yellow"/>
              </w:rPr>
              <w:t>PEO</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vytyčení nové cesty</w:t>
            </w:r>
          </w:p>
        </w:tc>
      </w:tr>
      <w:tr w:rsidR="00AA2E0A"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DC38</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doplňková š. 3,5 m</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296</w:t>
            </w:r>
          </w:p>
        </w:tc>
        <w:tc>
          <w:tcPr>
            <w:tcW w:w="1276"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2219</w:t>
            </w: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296</w:t>
            </w:r>
          </w:p>
        </w:tc>
        <w:tc>
          <w:tcPr>
            <w:tcW w:w="1134"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1275"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w:t>
            </w:r>
          </w:p>
        </w:tc>
        <w:tc>
          <w:tcPr>
            <w:tcW w:w="871"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708"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973"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ne</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BA3A2A" w:rsidP="00AA2E0A">
            <w:pPr>
              <w:spacing w:line="240" w:lineRule="auto"/>
              <w:jc w:val="center"/>
              <w:rPr>
                <w:color w:val="000000"/>
                <w:sz w:val="16"/>
                <w:szCs w:val="16"/>
                <w:highlight w:val="yellow"/>
              </w:rPr>
            </w:pPr>
            <w:r w:rsidRPr="00C940F3">
              <w:rPr>
                <w:color w:val="000000"/>
                <w:sz w:val="16"/>
                <w:szCs w:val="16"/>
                <w:highlight w:val="yellow"/>
              </w:rPr>
              <w:t xml:space="preserve">DC1. </w:t>
            </w:r>
            <w:r w:rsidR="00AA2E0A" w:rsidRPr="00C940F3">
              <w:rPr>
                <w:color w:val="000000"/>
                <w:sz w:val="16"/>
                <w:szCs w:val="16"/>
                <w:highlight w:val="yellow"/>
              </w:rPr>
              <w:t>PEO</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vytyčení nové cesty</w:t>
            </w:r>
          </w:p>
        </w:tc>
      </w:tr>
      <w:tr w:rsidR="00AA2E0A"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DC39</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doplňková š. 3,5 m</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1072</w:t>
            </w:r>
          </w:p>
        </w:tc>
        <w:tc>
          <w:tcPr>
            <w:tcW w:w="1276" w:type="dxa"/>
            <w:tcBorders>
              <w:top w:val="single" w:sz="6" w:space="0" w:color="auto"/>
              <w:left w:val="single" w:sz="6" w:space="0" w:color="auto"/>
              <w:bottom w:val="single" w:sz="6" w:space="0" w:color="auto"/>
              <w:right w:val="single" w:sz="6" w:space="0" w:color="auto"/>
            </w:tcBorders>
            <w:vAlign w:val="center"/>
          </w:tcPr>
          <w:p w:rsidR="00AA2E0A" w:rsidRPr="00C940F3" w:rsidRDefault="00536103" w:rsidP="00AA2E0A">
            <w:pPr>
              <w:spacing w:line="240" w:lineRule="auto"/>
              <w:jc w:val="center"/>
              <w:rPr>
                <w:color w:val="000000"/>
                <w:sz w:val="16"/>
                <w:szCs w:val="16"/>
                <w:highlight w:val="yellow"/>
              </w:rPr>
            </w:pPr>
            <w:r>
              <w:rPr>
                <w:color w:val="000000"/>
                <w:sz w:val="16"/>
                <w:szCs w:val="16"/>
                <w:highlight w:val="yellow"/>
              </w:rPr>
              <w:t>4976</w:t>
            </w: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1072</w:t>
            </w:r>
          </w:p>
        </w:tc>
        <w:tc>
          <w:tcPr>
            <w:tcW w:w="1134"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1275"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w:t>
            </w:r>
          </w:p>
        </w:tc>
        <w:tc>
          <w:tcPr>
            <w:tcW w:w="871"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708"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1</w:t>
            </w:r>
          </w:p>
        </w:tc>
        <w:tc>
          <w:tcPr>
            <w:tcW w:w="973"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ne</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zastavitelné území,</w:t>
            </w:r>
            <w:r w:rsidR="00BA3A2A" w:rsidRPr="00C940F3">
              <w:rPr>
                <w:color w:val="000000"/>
                <w:sz w:val="16"/>
                <w:szCs w:val="16"/>
                <w:highlight w:val="yellow"/>
              </w:rPr>
              <w:t xml:space="preserve"> DC1, II/400,</w:t>
            </w:r>
            <w:r w:rsidRPr="00C940F3">
              <w:rPr>
                <w:color w:val="000000"/>
                <w:sz w:val="16"/>
                <w:szCs w:val="16"/>
                <w:highlight w:val="yellow"/>
              </w:rPr>
              <w:t xml:space="preserve"> VN, vodní tok, PEO</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vytyčení nové cesty</w:t>
            </w:r>
          </w:p>
        </w:tc>
      </w:tr>
      <w:tr w:rsidR="00AA2E0A"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DC40</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doplňková š. 3,5 m</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652</w:t>
            </w:r>
          </w:p>
        </w:tc>
        <w:tc>
          <w:tcPr>
            <w:tcW w:w="1276"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298</w:t>
            </w:r>
            <w:r w:rsidR="00536103">
              <w:rPr>
                <w:color w:val="000000"/>
                <w:sz w:val="16"/>
                <w:szCs w:val="16"/>
                <w:highlight w:val="yellow"/>
              </w:rPr>
              <w:t>6</w:t>
            </w: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652</w:t>
            </w:r>
          </w:p>
        </w:tc>
        <w:tc>
          <w:tcPr>
            <w:tcW w:w="1134"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1275"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w:t>
            </w:r>
          </w:p>
        </w:tc>
        <w:tc>
          <w:tcPr>
            <w:tcW w:w="871"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708"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973"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ne</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BA3A2A" w:rsidP="00AA2E0A">
            <w:pPr>
              <w:spacing w:line="240" w:lineRule="auto"/>
              <w:jc w:val="center"/>
              <w:rPr>
                <w:color w:val="000000"/>
                <w:sz w:val="16"/>
                <w:szCs w:val="16"/>
                <w:highlight w:val="yellow"/>
              </w:rPr>
            </w:pPr>
            <w:r w:rsidRPr="00C940F3">
              <w:rPr>
                <w:color w:val="000000"/>
                <w:sz w:val="16"/>
                <w:szCs w:val="16"/>
                <w:highlight w:val="yellow"/>
              </w:rPr>
              <w:t xml:space="preserve">VC26, </w:t>
            </w:r>
            <w:r w:rsidR="00AA2E0A" w:rsidRPr="00C940F3">
              <w:rPr>
                <w:color w:val="000000"/>
                <w:sz w:val="16"/>
                <w:szCs w:val="16"/>
                <w:highlight w:val="yellow"/>
              </w:rPr>
              <w:t>VN, vodní tok, PEO</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vytyčení nové cesty</w:t>
            </w:r>
          </w:p>
        </w:tc>
      </w:tr>
      <w:tr w:rsidR="00AA2E0A"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DC41</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doplňková š. 3,5 m</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291</w:t>
            </w:r>
          </w:p>
        </w:tc>
        <w:tc>
          <w:tcPr>
            <w:tcW w:w="1276"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152</w:t>
            </w:r>
            <w:r w:rsidR="00536103">
              <w:rPr>
                <w:color w:val="000000"/>
                <w:sz w:val="16"/>
                <w:szCs w:val="16"/>
                <w:highlight w:val="yellow"/>
              </w:rPr>
              <w:t>5</w:t>
            </w: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291</w:t>
            </w:r>
          </w:p>
        </w:tc>
        <w:tc>
          <w:tcPr>
            <w:tcW w:w="1134"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1275"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w:t>
            </w:r>
          </w:p>
        </w:tc>
        <w:tc>
          <w:tcPr>
            <w:tcW w:w="871"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708"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973"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ne</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BA3A2A" w:rsidP="00AA2E0A">
            <w:pPr>
              <w:spacing w:line="240" w:lineRule="auto"/>
              <w:jc w:val="center"/>
              <w:rPr>
                <w:color w:val="000000"/>
                <w:sz w:val="16"/>
                <w:szCs w:val="16"/>
                <w:highlight w:val="yellow"/>
              </w:rPr>
            </w:pPr>
            <w:r w:rsidRPr="00C940F3">
              <w:rPr>
                <w:color w:val="000000"/>
                <w:sz w:val="16"/>
                <w:szCs w:val="16"/>
                <w:highlight w:val="yellow"/>
              </w:rPr>
              <w:t xml:space="preserve">VC26, </w:t>
            </w:r>
            <w:r w:rsidR="00AA2E0A" w:rsidRPr="00C940F3">
              <w:rPr>
                <w:color w:val="000000"/>
                <w:sz w:val="16"/>
                <w:szCs w:val="16"/>
                <w:highlight w:val="yellow"/>
              </w:rPr>
              <w:t>PEO</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vytyčení nové cesty</w:t>
            </w:r>
          </w:p>
        </w:tc>
      </w:tr>
      <w:tr w:rsidR="00AA2E0A"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DC42</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doplňková š. 3,5 m</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310</w:t>
            </w:r>
          </w:p>
        </w:tc>
        <w:tc>
          <w:tcPr>
            <w:tcW w:w="1276"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140</w:t>
            </w:r>
            <w:r w:rsidR="00536103">
              <w:rPr>
                <w:color w:val="000000"/>
                <w:sz w:val="16"/>
                <w:szCs w:val="16"/>
                <w:highlight w:val="yellow"/>
              </w:rPr>
              <w:t>8</w:t>
            </w: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310</w:t>
            </w:r>
          </w:p>
        </w:tc>
        <w:tc>
          <w:tcPr>
            <w:tcW w:w="1134"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1275"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w:t>
            </w:r>
          </w:p>
        </w:tc>
        <w:tc>
          <w:tcPr>
            <w:tcW w:w="871"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708"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973"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ne</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BA3A2A" w:rsidP="00AA2E0A">
            <w:pPr>
              <w:spacing w:line="240" w:lineRule="auto"/>
              <w:jc w:val="center"/>
              <w:rPr>
                <w:color w:val="000000"/>
                <w:sz w:val="16"/>
                <w:szCs w:val="16"/>
                <w:highlight w:val="yellow"/>
              </w:rPr>
            </w:pPr>
            <w:r w:rsidRPr="00C940F3">
              <w:rPr>
                <w:color w:val="000000"/>
                <w:sz w:val="16"/>
                <w:szCs w:val="16"/>
                <w:highlight w:val="yellow"/>
              </w:rPr>
              <w:t xml:space="preserve">VC30, </w:t>
            </w:r>
            <w:r w:rsidR="00AA2E0A" w:rsidRPr="00C940F3">
              <w:rPr>
                <w:color w:val="000000"/>
                <w:sz w:val="16"/>
                <w:szCs w:val="16"/>
                <w:highlight w:val="yellow"/>
              </w:rPr>
              <w:t>2x vodní tok, LBK</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vytyčení nové cesty</w:t>
            </w:r>
          </w:p>
        </w:tc>
      </w:tr>
      <w:tr w:rsidR="00AA2E0A"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DC43</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doplňková š. 3,5 m</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582</w:t>
            </w:r>
          </w:p>
        </w:tc>
        <w:tc>
          <w:tcPr>
            <w:tcW w:w="1276"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2753</w:t>
            </w: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582</w:t>
            </w:r>
          </w:p>
        </w:tc>
        <w:tc>
          <w:tcPr>
            <w:tcW w:w="1134"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1275"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w:t>
            </w:r>
          </w:p>
        </w:tc>
        <w:tc>
          <w:tcPr>
            <w:tcW w:w="871"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708"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2</w:t>
            </w:r>
          </w:p>
        </w:tc>
        <w:tc>
          <w:tcPr>
            <w:tcW w:w="973"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ne</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VN, I237</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vytyčení nové cesty</w:t>
            </w:r>
          </w:p>
        </w:tc>
      </w:tr>
      <w:tr w:rsidR="00AA2E0A"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DC44</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doplňková š. 3,5 m</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631</w:t>
            </w:r>
          </w:p>
        </w:tc>
        <w:tc>
          <w:tcPr>
            <w:tcW w:w="1276"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2904</w:t>
            </w: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631</w:t>
            </w:r>
          </w:p>
        </w:tc>
        <w:tc>
          <w:tcPr>
            <w:tcW w:w="1134"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1275"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w:t>
            </w:r>
          </w:p>
        </w:tc>
        <w:tc>
          <w:tcPr>
            <w:tcW w:w="871"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708"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973"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ne</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BA3A2A" w:rsidP="00AA2E0A">
            <w:pPr>
              <w:spacing w:line="240" w:lineRule="auto"/>
              <w:jc w:val="center"/>
              <w:rPr>
                <w:color w:val="000000"/>
                <w:sz w:val="16"/>
                <w:szCs w:val="16"/>
                <w:highlight w:val="yellow"/>
              </w:rPr>
            </w:pPr>
            <w:r w:rsidRPr="00C940F3">
              <w:rPr>
                <w:color w:val="000000"/>
                <w:sz w:val="16"/>
                <w:szCs w:val="16"/>
                <w:highlight w:val="yellow"/>
              </w:rPr>
              <w:t>LC1</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vytyčení nové cesty</w:t>
            </w:r>
          </w:p>
        </w:tc>
      </w:tr>
      <w:tr w:rsidR="00AA2E0A"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DC45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doplňková š. 3,5 m</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736</w:t>
            </w:r>
          </w:p>
        </w:tc>
        <w:tc>
          <w:tcPr>
            <w:tcW w:w="1276"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3385</w:t>
            </w: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736</w:t>
            </w:r>
          </w:p>
        </w:tc>
        <w:tc>
          <w:tcPr>
            <w:tcW w:w="1134"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1275"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w:t>
            </w:r>
          </w:p>
        </w:tc>
        <w:tc>
          <w:tcPr>
            <w:tcW w:w="871"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708"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973"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ne</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BA3A2A" w:rsidP="00AA2E0A">
            <w:pPr>
              <w:spacing w:line="240" w:lineRule="auto"/>
              <w:jc w:val="center"/>
              <w:rPr>
                <w:color w:val="000000"/>
                <w:sz w:val="16"/>
                <w:szCs w:val="16"/>
                <w:highlight w:val="yellow"/>
              </w:rPr>
            </w:pPr>
            <w:r w:rsidRPr="00C940F3">
              <w:rPr>
                <w:color w:val="000000"/>
                <w:sz w:val="16"/>
                <w:szCs w:val="16"/>
                <w:highlight w:val="yellow"/>
              </w:rPr>
              <w:t xml:space="preserve">HC14b-R, </w:t>
            </w:r>
            <w:r w:rsidR="00AA2E0A" w:rsidRPr="00C940F3">
              <w:rPr>
                <w:color w:val="000000"/>
                <w:sz w:val="16"/>
                <w:szCs w:val="16"/>
                <w:highlight w:val="yellow"/>
              </w:rPr>
              <w:t>PEO, TEO3</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vytyčení nové cesty</w:t>
            </w:r>
          </w:p>
        </w:tc>
      </w:tr>
      <w:tr w:rsidR="00AA2E0A"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DC46</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doplňková š. 3,5 m</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35</w:t>
            </w:r>
          </w:p>
        </w:tc>
        <w:tc>
          <w:tcPr>
            <w:tcW w:w="1276"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202</w:t>
            </w: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35</w:t>
            </w:r>
          </w:p>
        </w:tc>
        <w:tc>
          <w:tcPr>
            <w:tcW w:w="1134"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1275"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w:t>
            </w:r>
          </w:p>
        </w:tc>
        <w:tc>
          <w:tcPr>
            <w:tcW w:w="871"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708"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973"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ne</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BA3A2A" w:rsidP="00AA2E0A">
            <w:pPr>
              <w:spacing w:line="240" w:lineRule="auto"/>
              <w:jc w:val="center"/>
              <w:rPr>
                <w:color w:val="000000"/>
                <w:sz w:val="16"/>
                <w:szCs w:val="16"/>
                <w:highlight w:val="yellow"/>
              </w:rPr>
            </w:pPr>
            <w:r w:rsidRPr="00C940F3">
              <w:rPr>
                <w:color w:val="000000"/>
                <w:sz w:val="16"/>
                <w:szCs w:val="16"/>
                <w:highlight w:val="yellow"/>
              </w:rPr>
              <w:t xml:space="preserve">VC6, </w:t>
            </w:r>
            <w:r w:rsidR="00AA2E0A" w:rsidRPr="00C940F3">
              <w:rPr>
                <w:color w:val="000000"/>
                <w:sz w:val="16"/>
                <w:szCs w:val="16"/>
                <w:highlight w:val="yellow"/>
              </w:rPr>
              <w:t>I227</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vytyčení nové cesty</w:t>
            </w:r>
          </w:p>
        </w:tc>
      </w:tr>
      <w:tr w:rsidR="00AA2E0A"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DC47</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doplňková š. 3,5 m</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161</w:t>
            </w:r>
          </w:p>
        </w:tc>
        <w:tc>
          <w:tcPr>
            <w:tcW w:w="1276"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76</w:t>
            </w:r>
            <w:r w:rsidR="00536103">
              <w:rPr>
                <w:color w:val="000000"/>
                <w:sz w:val="16"/>
                <w:szCs w:val="16"/>
                <w:highlight w:val="yellow"/>
              </w:rPr>
              <w:t>7</w:t>
            </w: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161</w:t>
            </w:r>
          </w:p>
        </w:tc>
        <w:tc>
          <w:tcPr>
            <w:tcW w:w="1134"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1275"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w:t>
            </w:r>
          </w:p>
        </w:tc>
        <w:tc>
          <w:tcPr>
            <w:tcW w:w="871"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708"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973"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ne</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BA3A2A" w:rsidP="00AA2E0A">
            <w:pPr>
              <w:spacing w:line="240" w:lineRule="auto"/>
              <w:jc w:val="center"/>
              <w:rPr>
                <w:color w:val="000000"/>
                <w:sz w:val="16"/>
                <w:szCs w:val="16"/>
                <w:highlight w:val="yellow"/>
              </w:rPr>
            </w:pPr>
            <w:r w:rsidRPr="00C940F3">
              <w:rPr>
                <w:color w:val="000000"/>
                <w:sz w:val="16"/>
                <w:szCs w:val="16"/>
                <w:highlight w:val="yellow"/>
              </w:rPr>
              <w:t xml:space="preserve">VC6, </w:t>
            </w:r>
            <w:r w:rsidR="00AA2E0A" w:rsidRPr="00C940F3">
              <w:rPr>
                <w:color w:val="000000"/>
                <w:sz w:val="16"/>
                <w:szCs w:val="16"/>
                <w:highlight w:val="yellow"/>
              </w:rPr>
              <w:t>I226</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vytyčení nové cesty</w:t>
            </w:r>
          </w:p>
        </w:tc>
      </w:tr>
      <w:tr w:rsidR="00AA2E0A"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DC48</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doplňková š. 3,5 m</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611</w:t>
            </w:r>
          </w:p>
        </w:tc>
        <w:tc>
          <w:tcPr>
            <w:tcW w:w="1276" w:type="dxa"/>
            <w:tcBorders>
              <w:top w:val="single" w:sz="6" w:space="0" w:color="auto"/>
              <w:left w:val="single" w:sz="6" w:space="0" w:color="auto"/>
              <w:bottom w:val="single" w:sz="6" w:space="0" w:color="auto"/>
              <w:right w:val="single" w:sz="6" w:space="0" w:color="auto"/>
            </w:tcBorders>
            <w:vAlign w:val="center"/>
          </w:tcPr>
          <w:p w:rsidR="00AA2E0A" w:rsidRPr="00C940F3" w:rsidRDefault="00536103" w:rsidP="00AA2E0A">
            <w:pPr>
              <w:spacing w:line="240" w:lineRule="auto"/>
              <w:jc w:val="center"/>
              <w:rPr>
                <w:color w:val="000000"/>
                <w:sz w:val="16"/>
                <w:szCs w:val="16"/>
                <w:highlight w:val="yellow"/>
              </w:rPr>
            </w:pPr>
            <w:r>
              <w:rPr>
                <w:color w:val="000000"/>
                <w:sz w:val="16"/>
                <w:szCs w:val="16"/>
                <w:highlight w:val="yellow"/>
              </w:rPr>
              <w:t>2912</w:t>
            </w: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611</w:t>
            </w:r>
          </w:p>
        </w:tc>
        <w:tc>
          <w:tcPr>
            <w:tcW w:w="1134"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1275"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w:t>
            </w:r>
          </w:p>
        </w:tc>
        <w:tc>
          <w:tcPr>
            <w:tcW w:w="871"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708"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973"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ne</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B3702A" w:rsidP="00AA2E0A">
            <w:pPr>
              <w:spacing w:line="240" w:lineRule="auto"/>
              <w:jc w:val="center"/>
              <w:rPr>
                <w:color w:val="000000"/>
                <w:sz w:val="16"/>
                <w:szCs w:val="16"/>
                <w:highlight w:val="yellow"/>
              </w:rPr>
            </w:pPr>
            <w:r w:rsidRPr="00C940F3">
              <w:rPr>
                <w:color w:val="000000"/>
                <w:sz w:val="16"/>
                <w:szCs w:val="16"/>
                <w:highlight w:val="yellow"/>
              </w:rPr>
              <w:t>P39, PEO</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vytyčení nové cesty</w:t>
            </w:r>
          </w:p>
        </w:tc>
      </w:tr>
      <w:tr w:rsidR="00AA2E0A"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DC49</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doplňková š. 3,5 m</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410</w:t>
            </w:r>
          </w:p>
        </w:tc>
        <w:tc>
          <w:tcPr>
            <w:tcW w:w="1276"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188</w:t>
            </w:r>
            <w:r w:rsidR="00536103">
              <w:rPr>
                <w:color w:val="000000"/>
                <w:sz w:val="16"/>
                <w:szCs w:val="16"/>
                <w:highlight w:val="yellow"/>
              </w:rPr>
              <w:t>1</w:t>
            </w: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410</w:t>
            </w:r>
          </w:p>
        </w:tc>
        <w:tc>
          <w:tcPr>
            <w:tcW w:w="1134"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1275"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w:t>
            </w:r>
          </w:p>
        </w:tc>
        <w:tc>
          <w:tcPr>
            <w:tcW w:w="871"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708"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973"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ne</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BA3A2A" w:rsidP="00AA2E0A">
            <w:pPr>
              <w:spacing w:line="240" w:lineRule="auto"/>
              <w:jc w:val="center"/>
              <w:rPr>
                <w:color w:val="000000"/>
                <w:sz w:val="16"/>
                <w:szCs w:val="16"/>
                <w:highlight w:val="yellow"/>
              </w:rPr>
            </w:pPr>
            <w:r w:rsidRPr="00C940F3">
              <w:rPr>
                <w:color w:val="000000"/>
                <w:sz w:val="16"/>
                <w:szCs w:val="16"/>
                <w:highlight w:val="yellow"/>
              </w:rPr>
              <w:t xml:space="preserve">VC16, </w:t>
            </w:r>
            <w:r w:rsidR="00B3702A" w:rsidRPr="00C940F3">
              <w:rPr>
                <w:color w:val="000000"/>
                <w:sz w:val="16"/>
                <w:szCs w:val="16"/>
                <w:highlight w:val="yellow"/>
              </w:rPr>
              <w:t>LBK 104, LBK 107, PEO</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vytyčení nové cesty</w:t>
            </w:r>
          </w:p>
        </w:tc>
      </w:tr>
      <w:tr w:rsidR="00AA2E0A"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DC50</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doplňková š. 3,5 m</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C5408F" w:rsidP="00AA2E0A">
            <w:pPr>
              <w:spacing w:line="240" w:lineRule="auto"/>
              <w:jc w:val="center"/>
              <w:rPr>
                <w:color w:val="000000"/>
                <w:sz w:val="16"/>
                <w:szCs w:val="16"/>
                <w:highlight w:val="yellow"/>
              </w:rPr>
            </w:pPr>
            <w:r w:rsidRPr="00C940F3">
              <w:rPr>
                <w:color w:val="000000"/>
                <w:sz w:val="16"/>
                <w:szCs w:val="16"/>
                <w:highlight w:val="yellow"/>
              </w:rPr>
              <w:t>4</w:t>
            </w:r>
            <w:r w:rsidR="00AA2E0A" w:rsidRPr="00C940F3">
              <w:rPr>
                <w:color w:val="000000"/>
                <w:sz w:val="16"/>
                <w:szCs w:val="16"/>
                <w:highlight w:val="yellow"/>
              </w:rPr>
              <w:t>38</w:t>
            </w:r>
          </w:p>
        </w:tc>
        <w:tc>
          <w:tcPr>
            <w:tcW w:w="1276"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200</w:t>
            </w:r>
            <w:r w:rsidR="00536103">
              <w:rPr>
                <w:color w:val="000000"/>
                <w:sz w:val="16"/>
                <w:szCs w:val="16"/>
                <w:highlight w:val="yellow"/>
              </w:rPr>
              <w:t>3</w:t>
            </w: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C5408F" w:rsidP="00AA2E0A">
            <w:pPr>
              <w:spacing w:line="240" w:lineRule="auto"/>
              <w:jc w:val="center"/>
              <w:rPr>
                <w:color w:val="000000"/>
                <w:sz w:val="16"/>
                <w:szCs w:val="16"/>
                <w:highlight w:val="yellow"/>
              </w:rPr>
            </w:pPr>
            <w:r w:rsidRPr="00C940F3">
              <w:rPr>
                <w:color w:val="000000"/>
                <w:sz w:val="16"/>
                <w:szCs w:val="16"/>
                <w:highlight w:val="yellow"/>
              </w:rPr>
              <w:t>4</w:t>
            </w:r>
            <w:r w:rsidR="00AA2E0A" w:rsidRPr="00C940F3">
              <w:rPr>
                <w:color w:val="000000"/>
                <w:sz w:val="16"/>
                <w:szCs w:val="16"/>
                <w:highlight w:val="yellow"/>
              </w:rPr>
              <w:t>38</w:t>
            </w:r>
          </w:p>
        </w:tc>
        <w:tc>
          <w:tcPr>
            <w:tcW w:w="1134"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1275"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w:t>
            </w:r>
          </w:p>
        </w:tc>
        <w:tc>
          <w:tcPr>
            <w:tcW w:w="871"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708"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973"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ne</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BA3A2A" w:rsidP="00AA2E0A">
            <w:pPr>
              <w:spacing w:line="240" w:lineRule="auto"/>
              <w:jc w:val="center"/>
              <w:rPr>
                <w:color w:val="000000"/>
                <w:sz w:val="16"/>
                <w:szCs w:val="16"/>
                <w:highlight w:val="yellow"/>
              </w:rPr>
            </w:pPr>
            <w:r w:rsidRPr="00C940F3">
              <w:rPr>
                <w:color w:val="000000"/>
                <w:sz w:val="16"/>
                <w:szCs w:val="16"/>
                <w:highlight w:val="yellow"/>
              </w:rPr>
              <w:t>DC27, I207, PEO</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vytyčení nové cesty</w:t>
            </w:r>
          </w:p>
        </w:tc>
      </w:tr>
      <w:tr w:rsidR="00AA2E0A"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DC51</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doplňková š. 3,5 m</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86</w:t>
            </w:r>
          </w:p>
        </w:tc>
        <w:tc>
          <w:tcPr>
            <w:tcW w:w="1276"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395</w:t>
            </w: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86</w:t>
            </w:r>
          </w:p>
        </w:tc>
        <w:tc>
          <w:tcPr>
            <w:tcW w:w="1134"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1275"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w:t>
            </w:r>
          </w:p>
        </w:tc>
        <w:tc>
          <w:tcPr>
            <w:tcW w:w="871"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708"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973"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ne</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BA3A2A" w:rsidP="00AA2E0A">
            <w:pPr>
              <w:spacing w:line="240" w:lineRule="auto"/>
              <w:jc w:val="center"/>
              <w:rPr>
                <w:color w:val="000000"/>
                <w:sz w:val="16"/>
                <w:szCs w:val="16"/>
                <w:highlight w:val="yellow"/>
              </w:rPr>
            </w:pPr>
            <w:r w:rsidRPr="00C940F3">
              <w:rPr>
                <w:color w:val="000000"/>
                <w:sz w:val="16"/>
                <w:szCs w:val="16"/>
                <w:highlight w:val="yellow"/>
              </w:rPr>
              <w:t>VC17, PEO</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vytyčení nové cesty</w:t>
            </w:r>
          </w:p>
        </w:tc>
      </w:tr>
      <w:tr w:rsidR="00AA2E0A"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DC52</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doplňková š. 3,5 m</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411</w:t>
            </w:r>
          </w:p>
        </w:tc>
        <w:tc>
          <w:tcPr>
            <w:tcW w:w="1276"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3025</w:t>
            </w: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411</w:t>
            </w:r>
          </w:p>
        </w:tc>
        <w:tc>
          <w:tcPr>
            <w:tcW w:w="1134"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1275"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w:t>
            </w:r>
          </w:p>
        </w:tc>
        <w:tc>
          <w:tcPr>
            <w:tcW w:w="871"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708"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973"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ne</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BA3A2A" w:rsidP="00AA2E0A">
            <w:pPr>
              <w:spacing w:line="240" w:lineRule="auto"/>
              <w:jc w:val="center"/>
              <w:rPr>
                <w:color w:val="000000"/>
                <w:sz w:val="16"/>
                <w:szCs w:val="16"/>
                <w:highlight w:val="yellow"/>
              </w:rPr>
            </w:pPr>
            <w:r w:rsidRPr="00C940F3">
              <w:rPr>
                <w:color w:val="000000"/>
                <w:sz w:val="16"/>
                <w:szCs w:val="16"/>
                <w:highlight w:val="yellow"/>
              </w:rPr>
              <w:t>VC22, I203</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vytyčení nové cesty</w:t>
            </w:r>
          </w:p>
        </w:tc>
      </w:tr>
      <w:tr w:rsidR="00AA2E0A"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DC53</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doplňková š. 3,5 m</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772</w:t>
            </w:r>
          </w:p>
        </w:tc>
        <w:tc>
          <w:tcPr>
            <w:tcW w:w="1276"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355</w:t>
            </w:r>
            <w:r w:rsidR="00536103">
              <w:rPr>
                <w:color w:val="000000"/>
                <w:sz w:val="16"/>
                <w:szCs w:val="16"/>
                <w:highlight w:val="yellow"/>
              </w:rPr>
              <w:t>6</w:t>
            </w: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772</w:t>
            </w:r>
          </w:p>
        </w:tc>
        <w:tc>
          <w:tcPr>
            <w:tcW w:w="1134"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1275"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w:t>
            </w:r>
          </w:p>
        </w:tc>
        <w:tc>
          <w:tcPr>
            <w:tcW w:w="871"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708"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973"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ne</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BA3A2A" w:rsidP="00AA2E0A">
            <w:pPr>
              <w:spacing w:line="240" w:lineRule="auto"/>
              <w:jc w:val="center"/>
              <w:rPr>
                <w:color w:val="000000"/>
                <w:sz w:val="16"/>
                <w:szCs w:val="16"/>
                <w:highlight w:val="yellow"/>
              </w:rPr>
            </w:pPr>
            <w:r w:rsidRPr="00C940F3">
              <w:rPr>
                <w:color w:val="000000"/>
                <w:sz w:val="16"/>
                <w:szCs w:val="16"/>
                <w:highlight w:val="yellow"/>
              </w:rPr>
              <w:t>VC31, PEO</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vytyčení nové cesty</w:t>
            </w:r>
          </w:p>
        </w:tc>
      </w:tr>
      <w:tr w:rsidR="00AA2E0A"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lastRenderedPageBreak/>
              <w:t>DC54</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doplňková š. 3,5 m</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494</w:t>
            </w:r>
          </w:p>
        </w:tc>
        <w:tc>
          <w:tcPr>
            <w:tcW w:w="1276"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2</w:t>
            </w:r>
            <w:r w:rsidR="00536103">
              <w:rPr>
                <w:color w:val="000000"/>
                <w:sz w:val="16"/>
                <w:szCs w:val="16"/>
                <w:highlight w:val="yellow"/>
              </w:rPr>
              <w:t>366</w:t>
            </w: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494</w:t>
            </w:r>
          </w:p>
        </w:tc>
        <w:tc>
          <w:tcPr>
            <w:tcW w:w="1134"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1275"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w:t>
            </w:r>
          </w:p>
        </w:tc>
        <w:tc>
          <w:tcPr>
            <w:tcW w:w="871"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708"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973"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ne</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BA3A2A" w:rsidP="00AA2E0A">
            <w:pPr>
              <w:spacing w:line="240" w:lineRule="auto"/>
              <w:jc w:val="center"/>
              <w:rPr>
                <w:color w:val="000000"/>
                <w:sz w:val="16"/>
                <w:szCs w:val="16"/>
                <w:highlight w:val="yellow"/>
              </w:rPr>
            </w:pPr>
            <w:r w:rsidRPr="00C940F3">
              <w:rPr>
                <w:color w:val="000000"/>
                <w:sz w:val="16"/>
                <w:szCs w:val="16"/>
                <w:highlight w:val="yellow"/>
              </w:rPr>
              <w:t>VC21, ORG</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vytyčení nové cesty</w:t>
            </w:r>
          </w:p>
        </w:tc>
      </w:tr>
      <w:tr w:rsidR="00AA2E0A"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DC55</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doplňková š. 3,5 m</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154</w:t>
            </w:r>
          </w:p>
        </w:tc>
        <w:tc>
          <w:tcPr>
            <w:tcW w:w="1276"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783</w:t>
            </w: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154</w:t>
            </w:r>
          </w:p>
        </w:tc>
        <w:tc>
          <w:tcPr>
            <w:tcW w:w="1134"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1275"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w:t>
            </w:r>
          </w:p>
        </w:tc>
        <w:tc>
          <w:tcPr>
            <w:tcW w:w="871"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708"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973"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ne</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BA3A2A" w:rsidP="00AA2E0A">
            <w:pPr>
              <w:spacing w:line="240" w:lineRule="auto"/>
              <w:jc w:val="center"/>
              <w:rPr>
                <w:color w:val="000000"/>
                <w:sz w:val="16"/>
                <w:szCs w:val="16"/>
                <w:highlight w:val="yellow"/>
              </w:rPr>
            </w:pPr>
            <w:r w:rsidRPr="00C940F3">
              <w:rPr>
                <w:color w:val="000000"/>
                <w:sz w:val="16"/>
                <w:szCs w:val="16"/>
                <w:highlight w:val="yellow"/>
              </w:rPr>
              <w:t>LBK K102, I215, I216</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vytyčení nové cesty</w:t>
            </w:r>
          </w:p>
        </w:tc>
      </w:tr>
      <w:tr w:rsidR="00AA2E0A"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DC56</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doplňková š. 3,5 m</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291</w:t>
            </w:r>
          </w:p>
        </w:tc>
        <w:tc>
          <w:tcPr>
            <w:tcW w:w="1276"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1354</w:t>
            </w: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291</w:t>
            </w:r>
          </w:p>
        </w:tc>
        <w:tc>
          <w:tcPr>
            <w:tcW w:w="1134"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1275"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w:t>
            </w:r>
          </w:p>
        </w:tc>
        <w:tc>
          <w:tcPr>
            <w:tcW w:w="871"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708"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973"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ne</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BA3A2A" w:rsidP="00AA2E0A">
            <w:pPr>
              <w:spacing w:line="240" w:lineRule="auto"/>
              <w:jc w:val="center"/>
              <w:rPr>
                <w:color w:val="000000"/>
                <w:sz w:val="16"/>
                <w:szCs w:val="16"/>
                <w:highlight w:val="yellow"/>
              </w:rPr>
            </w:pPr>
            <w:r w:rsidRPr="00C940F3">
              <w:rPr>
                <w:color w:val="000000"/>
                <w:sz w:val="16"/>
                <w:szCs w:val="16"/>
                <w:highlight w:val="yellow"/>
              </w:rPr>
              <w:t>VC15, VTL, PEO</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vytyčení nové cesty</w:t>
            </w:r>
          </w:p>
        </w:tc>
      </w:tr>
      <w:tr w:rsidR="00AA2E0A"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DC57</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doplňková š. 3,5 m</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265</w:t>
            </w:r>
          </w:p>
        </w:tc>
        <w:tc>
          <w:tcPr>
            <w:tcW w:w="1276"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1263</w:t>
            </w: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265</w:t>
            </w:r>
          </w:p>
        </w:tc>
        <w:tc>
          <w:tcPr>
            <w:tcW w:w="1134"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1275"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w:t>
            </w:r>
          </w:p>
        </w:tc>
        <w:tc>
          <w:tcPr>
            <w:tcW w:w="871"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708"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973"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ne</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BA3A2A" w:rsidP="00AA2E0A">
            <w:pPr>
              <w:spacing w:line="240" w:lineRule="auto"/>
              <w:jc w:val="center"/>
              <w:rPr>
                <w:color w:val="000000"/>
                <w:sz w:val="16"/>
                <w:szCs w:val="16"/>
                <w:highlight w:val="yellow"/>
              </w:rPr>
            </w:pPr>
            <w:r w:rsidRPr="00C940F3">
              <w:rPr>
                <w:color w:val="000000"/>
                <w:sz w:val="16"/>
                <w:szCs w:val="16"/>
                <w:highlight w:val="yellow"/>
              </w:rPr>
              <w:t>DC28, ORG, PEO, I214</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vytyčení nové cesty</w:t>
            </w:r>
          </w:p>
        </w:tc>
      </w:tr>
      <w:tr w:rsidR="00AA2E0A"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AA2E0A" w:rsidRPr="0039670B" w:rsidRDefault="00AA2E0A" w:rsidP="00AA2E0A">
            <w:pPr>
              <w:spacing w:line="240" w:lineRule="auto"/>
              <w:jc w:val="center"/>
              <w:rPr>
                <w:color w:val="000000"/>
                <w:sz w:val="16"/>
                <w:szCs w:val="16"/>
              </w:rPr>
            </w:pPr>
            <w:r w:rsidRPr="0039670B">
              <w:rPr>
                <w:color w:val="000000"/>
                <w:sz w:val="16"/>
                <w:szCs w:val="16"/>
              </w:rPr>
              <w:t>LC1</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39670B" w:rsidRDefault="00AA2E0A" w:rsidP="00AA2E0A">
            <w:pPr>
              <w:spacing w:line="240" w:lineRule="auto"/>
              <w:jc w:val="center"/>
              <w:rPr>
                <w:color w:val="000000"/>
                <w:sz w:val="16"/>
                <w:szCs w:val="16"/>
              </w:rPr>
            </w:pPr>
            <w:r w:rsidRPr="0039670B">
              <w:rPr>
                <w:color w:val="000000"/>
                <w:sz w:val="16"/>
                <w:szCs w:val="16"/>
              </w:rPr>
              <w:t>lesní</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39670B" w:rsidRDefault="00AA2E0A" w:rsidP="00AA2E0A">
            <w:pPr>
              <w:spacing w:line="240" w:lineRule="auto"/>
              <w:jc w:val="center"/>
              <w:rPr>
                <w:color w:val="000000"/>
                <w:sz w:val="16"/>
                <w:szCs w:val="16"/>
              </w:rPr>
            </w:pPr>
            <w:r w:rsidRPr="00F52D81">
              <w:rPr>
                <w:color w:val="000000"/>
                <w:sz w:val="16"/>
                <w:szCs w:val="16"/>
                <w:highlight w:val="yellow"/>
              </w:rPr>
              <w:t>224</w:t>
            </w:r>
          </w:p>
        </w:tc>
        <w:tc>
          <w:tcPr>
            <w:tcW w:w="1276" w:type="dxa"/>
            <w:tcBorders>
              <w:top w:val="single" w:sz="6" w:space="0" w:color="auto"/>
              <w:left w:val="single" w:sz="6" w:space="0" w:color="auto"/>
              <w:bottom w:val="single" w:sz="6" w:space="0" w:color="auto"/>
              <w:right w:val="single" w:sz="6" w:space="0" w:color="auto"/>
            </w:tcBorders>
            <w:vAlign w:val="center"/>
          </w:tcPr>
          <w:p w:rsidR="00AA2E0A" w:rsidRPr="0039670B" w:rsidRDefault="00536103" w:rsidP="00AA2E0A">
            <w:pPr>
              <w:spacing w:line="240" w:lineRule="auto"/>
              <w:jc w:val="center"/>
              <w:rPr>
                <w:color w:val="000000"/>
                <w:sz w:val="16"/>
                <w:szCs w:val="16"/>
              </w:rPr>
            </w:pPr>
            <w:r>
              <w:rPr>
                <w:color w:val="000000"/>
                <w:sz w:val="16"/>
                <w:szCs w:val="16"/>
              </w:rPr>
              <w:t>1119</w:t>
            </w: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39670B" w:rsidRDefault="00AA2E0A" w:rsidP="00AA2E0A">
            <w:pPr>
              <w:spacing w:line="240" w:lineRule="auto"/>
              <w:jc w:val="center"/>
              <w:rPr>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39670B" w:rsidRDefault="00AA2E0A" w:rsidP="00AA2E0A">
            <w:pPr>
              <w:spacing w:line="240" w:lineRule="auto"/>
              <w:jc w:val="center"/>
              <w:rPr>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39670B" w:rsidRDefault="00AA2E0A" w:rsidP="00AA2E0A">
            <w:pPr>
              <w:spacing w:line="240" w:lineRule="auto"/>
              <w:jc w:val="center"/>
              <w:rPr>
                <w:color w:val="000000"/>
                <w:sz w:val="16"/>
                <w:szCs w:val="16"/>
              </w:rPr>
            </w:pPr>
            <w:r w:rsidRPr="00F52D81">
              <w:rPr>
                <w:color w:val="000000"/>
                <w:sz w:val="16"/>
                <w:szCs w:val="16"/>
                <w:highlight w:val="yellow"/>
              </w:rPr>
              <w:t>224</w:t>
            </w:r>
          </w:p>
        </w:tc>
        <w:tc>
          <w:tcPr>
            <w:tcW w:w="1134" w:type="dxa"/>
            <w:tcBorders>
              <w:top w:val="single" w:sz="6" w:space="0" w:color="auto"/>
              <w:left w:val="single" w:sz="6" w:space="0" w:color="auto"/>
              <w:bottom w:val="single" w:sz="6" w:space="0" w:color="auto"/>
              <w:right w:val="single" w:sz="6" w:space="0" w:color="auto"/>
            </w:tcBorders>
            <w:vAlign w:val="center"/>
          </w:tcPr>
          <w:p w:rsidR="00AA2E0A" w:rsidRPr="0039670B" w:rsidRDefault="00AA2E0A" w:rsidP="00AA2E0A">
            <w:pPr>
              <w:spacing w:line="240" w:lineRule="auto"/>
              <w:jc w:val="center"/>
              <w:rPr>
                <w:color w:val="000000"/>
                <w:sz w:val="16"/>
                <w:szCs w:val="16"/>
              </w:rPr>
            </w:pPr>
            <w:r w:rsidRPr="0039670B">
              <w:rPr>
                <w:color w:val="000000"/>
                <w:sz w:val="16"/>
                <w:szCs w:val="16"/>
              </w:rPr>
              <w:t>1 mostek</w:t>
            </w:r>
          </w:p>
        </w:tc>
        <w:tc>
          <w:tcPr>
            <w:tcW w:w="1275" w:type="dxa"/>
            <w:tcBorders>
              <w:top w:val="single" w:sz="6" w:space="0" w:color="auto"/>
              <w:left w:val="single" w:sz="6" w:space="0" w:color="auto"/>
              <w:bottom w:val="single" w:sz="6" w:space="0" w:color="auto"/>
              <w:right w:val="single" w:sz="6" w:space="0" w:color="auto"/>
            </w:tcBorders>
            <w:vAlign w:val="center"/>
          </w:tcPr>
          <w:p w:rsidR="00AA2E0A" w:rsidRPr="0039670B" w:rsidRDefault="00AA2E0A" w:rsidP="00AA2E0A">
            <w:pPr>
              <w:spacing w:line="240" w:lineRule="auto"/>
              <w:jc w:val="center"/>
              <w:rPr>
                <w:color w:val="000000"/>
                <w:sz w:val="16"/>
                <w:szCs w:val="16"/>
              </w:rPr>
            </w:pPr>
            <w:r w:rsidRPr="0039670B">
              <w:rPr>
                <w:color w:val="000000"/>
                <w:sz w:val="16"/>
                <w:szCs w:val="16"/>
              </w:rPr>
              <w:t>---</w:t>
            </w:r>
          </w:p>
        </w:tc>
        <w:tc>
          <w:tcPr>
            <w:tcW w:w="871" w:type="dxa"/>
            <w:tcBorders>
              <w:top w:val="single" w:sz="6" w:space="0" w:color="auto"/>
              <w:left w:val="single" w:sz="6" w:space="0" w:color="auto"/>
              <w:bottom w:val="single" w:sz="6" w:space="0" w:color="auto"/>
              <w:right w:val="single" w:sz="6" w:space="0" w:color="auto"/>
            </w:tcBorders>
            <w:vAlign w:val="center"/>
          </w:tcPr>
          <w:p w:rsidR="00AA2E0A" w:rsidRPr="0039670B" w:rsidRDefault="00AA2E0A" w:rsidP="00AA2E0A">
            <w:pPr>
              <w:spacing w:line="240" w:lineRule="auto"/>
              <w:jc w:val="center"/>
              <w:rPr>
                <w:color w:val="000000"/>
                <w:sz w:val="16"/>
                <w:szCs w:val="16"/>
              </w:rPr>
            </w:pPr>
          </w:p>
        </w:tc>
        <w:tc>
          <w:tcPr>
            <w:tcW w:w="708" w:type="dxa"/>
            <w:tcBorders>
              <w:top w:val="single" w:sz="6" w:space="0" w:color="auto"/>
              <w:left w:val="single" w:sz="6" w:space="0" w:color="auto"/>
              <w:bottom w:val="single" w:sz="6" w:space="0" w:color="auto"/>
              <w:right w:val="single" w:sz="6" w:space="0" w:color="auto"/>
            </w:tcBorders>
            <w:vAlign w:val="center"/>
          </w:tcPr>
          <w:p w:rsidR="00AA2E0A" w:rsidRPr="0039670B" w:rsidRDefault="00AA2E0A" w:rsidP="00AA2E0A">
            <w:pPr>
              <w:spacing w:line="240" w:lineRule="auto"/>
              <w:jc w:val="center"/>
              <w:rPr>
                <w:color w:val="000000"/>
                <w:sz w:val="16"/>
                <w:szCs w:val="16"/>
              </w:rPr>
            </w:pPr>
          </w:p>
        </w:tc>
        <w:tc>
          <w:tcPr>
            <w:tcW w:w="973" w:type="dxa"/>
            <w:tcBorders>
              <w:top w:val="single" w:sz="6" w:space="0" w:color="auto"/>
              <w:left w:val="single" w:sz="6" w:space="0" w:color="auto"/>
              <w:bottom w:val="single" w:sz="6" w:space="0" w:color="auto"/>
              <w:right w:val="single" w:sz="6" w:space="0" w:color="auto"/>
            </w:tcBorders>
            <w:vAlign w:val="center"/>
          </w:tcPr>
          <w:p w:rsidR="00AA2E0A" w:rsidRPr="0039670B" w:rsidRDefault="00AA2E0A" w:rsidP="00AA2E0A">
            <w:pPr>
              <w:spacing w:line="240" w:lineRule="auto"/>
              <w:jc w:val="center"/>
              <w:rPr>
                <w:color w:val="000000"/>
                <w:sz w:val="16"/>
                <w:szCs w:val="16"/>
              </w:rPr>
            </w:pPr>
            <w:r w:rsidRPr="0039670B">
              <w:rPr>
                <w:color w:val="000000"/>
                <w:sz w:val="16"/>
                <w:szCs w:val="16"/>
              </w:rPr>
              <w:t>ne</w:t>
            </w:r>
          </w:p>
        </w:tc>
        <w:tc>
          <w:tcPr>
            <w:tcW w:w="1559" w:type="dxa"/>
            <w:tcBorders>
              <w:top w:val="single" w:sz="6" w:space="0" w:color="auto"/>
              <w:left w:val="single" w:sz="6" w:space="0" w:color="auto"/>
              <w:bottom w:val="single" w:sz="6" w:space="0" w:color="auto"/>
              <w:right w:val="single" w:sz="6" w:space="0" w:color="auto"/>
            </w:tcBorders>
            <w:vAlign w:val="center"/>
          </w:tcPr>
          <w:p w:rsidR="00AA2E0A" w:rsidRPr="0039670B" w:rsidRDefault="00AA2E0A" w:rsidP="00AA2E0A">
            <w:pPr>
              <w:spacing w:line="240" w:lineRule="auto"/>
              <w:jc w:val="center"/>
              <w:rPr>
                <w:color w:val="000000"/>
                <w:sz w:val="16"/>
                <w:szCs w:val="16"/>
              </w:rPr>
            </w:pPr>
            <w:r w:rsidRPr="0039670B">
              <w:rPr>
                <w:color w:val="000000"/>
                <w:sz w:val="24"/>
                <w:szCs w:val="24"/>
                <w:lang w:eastAsia="cs-CZ"/>
              </w:rPr>
              <w:t>-</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AA2E0A" w:rsidRPr="0039670B" w:rsidRDefault="00AA2E0A" w:rsidP="00AA2E0A">
            <w:pPr>
              <w:spacing w:line="240" w:lineRule="auto"/>
              <w:jc w:val="center"/>
              <w:rPr>
                <w:color w:val="000000"/>
                <w:sz w:val="16"/>
                <w:szCs w:val="16"/>
              </w:rPr>
            </w:pPr>
            <w:r w:rsidRPr="0039670B">
              <w:rPr>
                <w:color w:val="000000"/>
                <w:sz w:val="16"/>
                <w:szCs w:val="16"/>
              </w:rPr>
              <w:t>stávající, bez opatření</w:t>
            </w:r>
          </w:p>
        </w:tc>
      </w:tr>
      <w:tr w:rsidR="00AA2E0A" w:rsidRPr="0039670B" w:rsidTr="006C6F9B">
        <w:trPr>
          <w:trHeight w:val="300"/>
        </w:trPr>
        <w:tc>
          <w:tcPr>
            <w:tcW w:w="993" w:type="dxa"/>
            <w:tcBorders>
              <w:top w:val="single" w:sz="6" w:space="0" w:color="auto"/>
              <w:left w:val="single" w:sz="12"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LC2</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lesní</w:t>
            </w:r>
          </w:p>
        </w:tc>
        <w:tc>
          <w:tcPr>
            <w:tcW w:w="935"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549</w:t>
            </w:r>
          </w:p>
        </w:tc>
        <w:tc>
          <w:tcPr>
            <w:tcW w:w="1276"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2375</w:t>
            </w:r>
          </w:p>
        </w:tc>
        <w:tc>
          <w:tcPr>
            <w:tcW w:w="624"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p>
        </w:tc>
        <w:tc>
          <w:tcPr>
            <w:tcW w:w="567" w:type="dxa"/>
            <w:tcBorders>
              <w:top w:val="single" w:sz="6" w:space="0" w:color="auto"/>
              <w:left w:val="single" w:sz="6" w:space="0" w:color="auto"/>
              <w:bottom w:val="single" w:sz="6" w:space="0" w:color="auto"/>
              <w:right w:val="single" w:sz="6"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549</w:t>
            </w:r>
          </w:p>
        </w:tc>
        <w:tc>
          <w:tcPr>
            <w:tcW w:w="1134"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1275"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w:t>
            </w:r>
          </w:p>
        </w:tc>
        <w:tc>
          <w:tcPr>
            <w:tcW w:w="871"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708"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p>
        </w:tc>
        <w:tc>
          <w:tcPr>
            <w:tcW w:w="973"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ne</w:t>
            </w:r>
          </w:p>
        </w:tc>
        <w:tc>
          <w:tcPr>
            <w:tcW w:w="1559"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color w:val="000000"/>
                <w:sz w:val="24"/>
                <w:szCs w:val="24"/>
                <w:highlight w:val="yellow"/>
                <w:lang w:eastAsia="cs-CZ"/>
              </w:rPr>
            </w:pPr>
            <w:r w:rsidRPr="00C940F3">
              <w:rPr>
                <w:color w:val="000000"/>
                <w:sz w:val="24"/>
                <w:szCs w:val="24"/>
                <w:highlight w:val="yellow"/>
                <w:lang w:eastAsia="cs-CZ"/>
              </w:rPr>
              <w:t>-</w:t>
            </w:r>
          </w:p>
        </w:tc>
        <w:tc>
          <w:tcPr>
            <w:tcW w:w="1559" w:type="dxa"/>
            <w:tcBorders>
              <w:top w:val="single" w:sz="6" w:space="0" w:color="auto"/>
              <w:left w:val="single" w:sz="6" w:space="0" w:color="auto"/>
              <w:bottom w:val="single" w:sz="6" w:space="0" w:color="auto"/>
              <w:right w:val="single" w:sz="12" w:space="0" w:color="auto"/>
            </w:tcBorders>
            <w:shd w:val="clear" w:color="auto" w:fill="auto"/>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stávající, bez opatření</w:t>
            </w:r>
          </w:p>
        </w:tc>
      </w:tr>
      <w:tr w:rsidR="00AA2E0A" w:rsidRPr="0039670B" w:rsidTr="006603F5">
        <w:trPr>
          <w:trHeight w:val="300"/>
        </w:trPr>
        <w:tc>
          <w:tcPr>
            <w:tcW w:w="3629" w:type="dxa"/>
            <w:gridSpan w:val="3"/>
            <w:tcBorders>
              <w:top w:val="single" w:sz="6" w:space="0" w:color="auto"/>
              <w:left w:val="single" w:sz="12" w:space="0" w:color="auto"/>
              <w:bottom w:val="single" w:sz="6" w:space="0" w:color="auto"/>
              <w:right w:val="single" w:sz="6" w:space="0" w:color="auto"/>
            </w:tcBorders>
            <w:shd w:val="clear" w:color="auto" w:fill="auto"/>
            <w:vAlign w:val="center"/>
          </w:tcPr>
          <w:p w:rsidR="00AA2E0A" w:rsidRPr="0039670B" w:rsidRDefault="00AA2E0A" w:rsidP="00AA2E0A">
            <w:pPr>
              <w:spacing w:line="240" w:lineRule="auto"/>
              <w:jc w:val="center"/>
              <w:rPr>
                <w:b/>
                <w:color w:val="000000"/>
                <w:sz w:val="24"/>
                <w:szCs w:val="16"/>
              </w:rPr>
            </w:pPr>
            <w:r w:rsidRPr="0039670B">
              <w:rPr>
                <w:b/>
                <w:color w:val="000000"/>
                <w:sz w:val="24"/>
                <w:szCs w:val="16"/>
              </w:rPr>
              <w:t>Celkem</w:t>
            </w:r>
          </w:p>
        </w:tc>
        <w:tc>
          <w:tcPr>
            <w:tcW w:w="1276" w:type="dxa"/>
            <w:tcBorders>
              <w:top w:val="single" w:sz="6" w:space="0" w:color="auto"/>
              <w:left w:val="single" w:sz="6" w:space="0" w:color="auto"/>
              <w:bottom w:val="single" w:sz="6" w:space="0" w:color="auto"/>
              <w:right w:val="single" w:sz="6" w:space="0" w:color="auto"/>
            </w:tcBorders>
            <w:vAlign w:val="center"/>
          </w:tcPr>
          <w:p w:rsidR="00AA2E0A" w:rsidRPr="00C940F3" w:rsidRDefault="00AA2E0A" w:rsidP="00AA2E0A">
            <w:pPr>
              <w:spacing w:line="240" w:lineRule="auto"/>
              <w:jc w:val="center"/>
              <w:rPr>
                <w:b/>
                <w:color w:val="000000"/>
                <w:sz w:val="24"/>
                <w:szCs w:val="16"/>
                <w:highlight w:val="yellow"/>
              </w:rPr>
            </w:pPr>
            <w:r w:rsidRPr="00C940F3">
              <w:rPr>
                <w:b/>
                <w:color w:val="000000"/>
                <w:sz w:val="24"/>
                <w:szCs w:val="16"/>
                <w:highlight w:val="yellow"/>
              </w:rPr>
              <w:t>2</w:t>
            </w:r>
            <w:r w:rsidR="00536103">
              <w:rPr>
                <w:b/>
                <w:color w:val="000000"/>
                <w:sz w:val="24"/>
                <w:szCs w:val="16"/>
                <w:highlight w:val="yellow"/>
              </w:rPr>
              <w:t>40</w:t>
            </w:r>
            <w:r w:rsidRPr="00C940F3">
              <w:rPr>
                <w:b/>
                <w:color w:val="000000"/>
                <w:sz w:val="24"/>
                <w:szCs w:val="16"/>
                <w:highlight w:val="yellow"/>
              </w:rPr>
              <w:t xml:space="preserve"> </w:t>
            </w:r>
            <w:r w:rsidR="00536103">
              <w:rPr>
                <w:b/>
                <w:color w:val="000000"/>
                <w:sz w:val="24"/>
                <w:szCs w:val="16"/>
                <w:highlight w:val="yellow"/>
              </w:rPr>
              <w:t>87</w:t>
            </w:r>
            <w:r w:rsidR="00F43304">
              <w:rPr>
                <w:b/>
                <w:color w:val="000000"/>
                <w:sz w:val="24"/>
                <w:szCs w:val="16"/>
                <w:highlight w:val="yellow"/>
              </w:rPr>
              <w:t>4</w:t>
            </w:r>
          </w:p>
        </w:tc>
        <w:tc>
          <w:tcPr>
            <w:tcW w:w="9837" w:type="dxa"/>
            <w:gridSpan w:val="10"/>
            <w:tcBorders>
              <w:top w:val="single" w:sz="6" w:space="0" w:color="auto"/>
              <w:left w:val="single" w:sz="6" w:space="0" w:color="auto"/>
              <w:bottom w:val="single" w:sz="6" w:space="0" w:color="auto"/>
              <w:right w:val="single" w:sz="12" w:space="0" w:color="auto"/>
            </w:tcBorders>
            <w:shd w:val="clear" w:color="auto" w:fill="auto"/>
            <w:vAlign w:val="center"/>
          </w:tcPr>
          <w:p w:rsidR="00AA2E0A" w:rsidRPr="0039670B" w:rsidRDefault="00AA2E0A" w:rsidP="00AA2E0A">
            <w:pPr>
              <w:spacing w:line="240" w:lineRule="auto"/>
              <w:jc w:val="center"/>
              <w:rPr>
                <w:color w:val="000000"/>
                <w:sz w:val="16"/>
                <w:szCs w:val="16"/>
              </w:rPr>
            </w:pPr>
          </w:p>
        </w:tc>
      </w:tr>
      <w:tr w:rsidR="00AA2E0A" w:rsidRPr="0039670B" w:rsidTr="006603F5">
        <w:trPr>
          <w:trHeight w:val="300"/>
        </w:trPr>
        <w:tc>
          <w:tcPr>
            <w:tcW w:w="3629" w:type="dxa"/>
            <w:gridSpan w:val="3"/>
            <w:tcBorders>
              <w:top w:val="single" w:sz="6" w:space="0" w:color="auto"/>
              <w:left w:val="single" w:sz="12" w:space="0" w:color="auto"/>
              <w:bottom w:val="single" w:sz="12" w:space="0" w:color="auto"/>
              <w:right w:val="single" w:sz="6" w:space="0" w:color="auto"/>
            </w:tcBorders>
            <w:shd w:val="clear" w:color="auto" w:fill="auto"/>
            <w:vAlign w:val="center"/>
          </w:tcPr>
          <w:p w:rsidR="00AA2E0A" w:rsidRPr="0039670B" w:rsidRDefault="00AA2E0A" w:rsidP="00AA2E0A">
            <w:pPr>
              <w:spacing w:line="240" w:lineRule="auto"/>
              <w:jc w:val="center"/>
              <w:rPr>
                <w:color w:val="000000"/>
                <w:sz w:val="16"/>
                <w:szCs w:val="16"/>
              </w:rPr>
            </w:pPr>
            <w:r w:rsidRPr="0039670B">
              <w:rPr>
                <w:color w:val="000000"/>
                <w:sz w:val="16"/>
                <w:szCs w:val="16"/>
              </w:rPr>
              <w:t>Z toho nové cesty a cesty k</w:t>
            </w:r>
            <w:r w:rsidR="00B3702A">
              <w:rPr>
                <w:color w:val="000000"/>
                <w:sz w:val="16"/>
                <w:szCs w:val="16"/>
              </w:rPr>
              <w:t> </w:t>
            </w:r>
            <w:r w:rsidRPr="0039670B">
              <w:rPr>
                <w:color w:val="000000"/>
                <w:sz w:val="16"/>
                <w:szCs w:val="16"/>
              </w:rPr>
              <w:t>rekonstrukci</w:t>
            </w:r>
          </w:p>
        </w:tc>
        <w:tc>
          <w:tcPr>
            <w:tcW w:w="1276" w:type="dxa"/>
            <w:tcBorders>
              <w:top w:val="single" w:sz="6" w:space="0" w:color="auto"/>
              <w:left w:val="single" w:sz="6" w:space="0" w:color="auto"/>
              <w:bottom w:val="single" w:sz="12" w:space="0" w:color="auto"/>
              <w:right w:val="single" w:sz="6" w:space="0" w:color="auto"/>
            </w:tcBorders>
            <w:vAlign w:val="center"/>
          </w:tcPr>
          <w:p w:rsidR="00AA2E0A" w:rsidRPr="00C940F3" w:rsidRDefault="00AA2E0A" w:rsidP="00AA2E0A">
            <w:pPr>
              <w:spacing w:line="240" w:lineRule="auto"/>
              <w:jc w:val="center"/>
              <w:rPr>
                <w:color w:val="000000"/>
                <w:sz w:val="16"/>
                <w:szCs w:val="16"/>
                <w:highlight w:val="yellow"/>
              </w:rPr>
            </w:pPr>
            <w:r w:rsidRPr="00C940F3">
              <w:rPr>
                <w:color w:val="000000"/>
                <w:sz w:val="16"/>
                <w:szCs w:val="16"/>
                <w:highlight w:val="yellow"/>
              </w:rPr>
              <w:t>12</w:t>
            </w:r>
            <w:r w:rsidR="00536103">
              <w:rPr>
                <w:color w:val="000000"/>
                <w:sz w:val="16"/>
                <w:szCs w:val="16"/>
                <w:highlight w:val="yellow"/>
              </w:rPr>
              <w:t>8</w:t>
            </w:r>
            <w:r w:rsidRPr="00C940F3">
              <w:rPr>
                <w:color w:val="000000"/>
                <w:sz w:val="16"/>
                <w:szCs w:val="16"/>
                <w:highlight w:val="yellow"/>
              </w:rPr>
              <w:t xml:space="preserve"> </w:t>
            </w:r>
            <w:r w:rsidR="00536103">
              <w:rPr>
                <w:color w:val="000000"/>
                <w:sz w:val="16"/>
                <w:szCs w:val="16"/>
                <w:highlight w:val="yellow"/>
              </w:rPr>
              <w:t>18</w:t>
            </w:r>
            <w:r w:rsidR="00F43304">
              <w:rPr>
                <w:color w:val="000000"/>
                <w:sz w:val="16"/>
                <w:szCs w:val="16"/>
                <w:highlight w:val="yellow"/>
              </w:rPr>
              <w:t>6</w:t>
            </w:r>
          </w:p>
        </w:tc>
        <w:tc>
          <w:tcPr>
            <w:tcW w:w="9837" w:type="dxa"/>
            <w:gridSpan w:val="10"/>
            <w:tcBorders>
              <w:top w:val="single" w:sz="6" w:space="0" w:color="auto"/>
              <w:left w:val="single" w:sz="6" w:space="0" w:color="auto"/>
              <w:bottom w:val="single" w:sz="12" w:space="0" w:color="auto"/>
              <w:right w:val="single" w:sz="12" w:space="0" w:color="auto"/>
            </w:tcBorders>
            <w:shd w:val="clear" w:color="auto" w:fill="auto"/>
            <w:vAlign w:val="center"/>
          </w:tcPr>
          <w:p w:rsidR="00AA2E0A" w:rsidRPr="0039670B" w:rsidRDefault="00AA2E0A" w:rsidP="00AA2E0A">
            <w:pPr>
              <w:spacing w:line="240" w:lineRule="auto"/>
              <w:jc w:val="center"/>
              <w:rPr>
                <w:color w:val="000000"/>
                <w:sz w:val="16"/>
                <w:szCs w:val="16"/>
              </w:rPr>
            </w:pPr>
          </w:p>
        </w:tc>
      </w:tr>
    </w:tbl>
    <w:p w:rsidR="006603F5" w:rsidRPr="006603F5" w:rsidRDefault="006603F5" w:rsidP="006603F5">
      <w:pPr>
        <w:pStyle w:val="textkapitoly"/>
        <w:rPr>
          <w:highlight w:val="yellow"/>
          <w:shd w:val="clear" w:color="auto" w:fill="FFFF99"/>
        </w:rPr>
        <w:sectPr w:rsidR="006603F5" w:rsidRPr="006603F5" w:rsidSect="00E72BAF">
          <w:footerReference w:type="even" r:id="rId13"/>
          <w:footerReference w:type="default" r:id="rId14"/>
          <w:footerReference w:type="first" r:id="rId15"/>
          <w:pgSz w:w="16838" w:h="11906" w:orient="landscape"/>
          <w:pgMar w:top="1418" w:right="1134" w:bottom="851" w:left="1134" w:header="708" w:footer="187" w:gutter="0"/>
          <w:cols w:space="708"/>
          <w:docGrid w:linePitch="360"/>
        </w:sectPr>
      </w:pPr>
    </w:p>
    <w:p w:rsidR="006603F5" w:rsidRPr="007C5EEA" w:rsidRDefault="006603F5" w:rsidP="006603F5">
      <w:pPr>
        <w:pStyle w:val="Nadpis3"/>
        <w:pageBreakBefore/>
        <w:tabs>
          <w:tab w:val="clear" w:pos="0"/>
          <w:tab w:val="num" w:pos="425"/>
        </w:tabs>
        <w:ind w:left="993"/>
      </w:pPr>
      <w:bookmarkStart w:id="24" w:name="_Toc490728861"/>
      <w:r w:rsidRPr="007C5EEA">
        <w:lastRenderedPageBreak/>
        <w:t>Základní parametry prostorového uspořádání hlavních, vedlejších a doplňkových polních cest</w:t>
      </w:r>
      <w:bookmarkEnd w:id="24"/>
    </w:p>
    <w:p w:rsidR="006603F5" w:rsidRPr="007C5EEA" w:rsidRDefault="006603F5" w:rsidP="006603F5">
      <w:pPr>
        <w:spacing w:line="240" w:lineRule="auto"/>
        <w:ind w:firstLine="357"/>
        <w:jc w:val="both"/>
        <w:rPr>
          <w:rFonts w:cs="Times New Roman"/>
          <w:b/>
          <w:sz w:val="24"/>
          <w:u w:val="single"/>
          <w:lang w:eastAsia="cs-CZ"/>
        </w:rPr>
      </w:pPr>
      <w:r w:rsidRPr="007C5EEA">
        <w:rPr>
          <w:rFonts w:cs="Times New Roman"/>
          <w:b/>
          <w:sz w:val="24"/>
          <w:u w:val="single"/>
          <w:lang w:eastAsia="cs-CZ"/>
        </w:rPr>
        <w:t>DC1</w:t>
      </w:r>
    </w:p>
    <w:p w:rsidR="006603F5" w:rsidRPr="007C5EEA" w:rsidRDefault="006603F5" w:rsidP="006603F5">
      <w:pPr>
        <w:spacing w:line="240" w:lineRule="auto"/>
        <w:ind w:left="357"/>
        <w:jc w:val="both"/>
        <w:rPr>
          <w:lang w:eastAsia="en-US"/>
        </w:rPr>
      </w:pPr>
      <w:r w:rsidRPr="007C5EEA">
        <w:rPr>
          <w:lang w:eastAsia="en-US"/>
        </w:rPr>
        <w:t>Návrh opatření: stávající polní cesta.</w:t>
      </w:r>
    </w:p>
    <w:p w:rsidR="006603F5" w:rsidRPr="007C5EEA" w:rsidRDefault="006603F5" w:rsidP="006603F5">
      <w:pPr>
        <w:spacing w:line="240" w:lineRule="auto"/>
        <w:ind w:left="357"/>
        <w:jc w:val="both"/>
        <w:rPr>
          <w:lang w:eastAsia="en-US"/>
        </w:rPr>
      </w:pPr>
      <w:r w:rsidRPr="007C5EEA">
        <w:rPr>
          <w:lang w:eastAsia="en-US"/>
        </w:rPr>
        <w:t>Umístění cesty: jižní okraj zástavby obce.</w:t>
      </w:r>
    </w:p>
    <w:p w:rsidR="006603F5" w:rsidRPr="007C5EEA" w:rsidRDefault="006603F5" w:rsidP="006603F5">
      <w:pPr>
        <w:spacing w:line="240" w:lineRule="auto"/>
        <w:ind w:left="357"/>
        <w:jc w:val="both"/>
        <w:rPr>
          <w:lang w:eastAsia="en-US"/>
        </w:rPr>
      </w:pPr>
      <w:r w:rsidRPr="007C5EEA">
        <w:rPr>
          <w:lang w:eastAsia="en-US"/>
        </w:rPr>
        <w:t>Popis cesty: Doplňková polní cesta se napojuje na silnici II/400 (pomocí stávajícího sjezdu S22) a vede jižním směrem podél plotů od zahrad. Po zhruba 50 metrech se cesta stáčí doprava</w:t>
      </w:r>
      <w:r w:rsidR="00810944">
        <w:rPr>
          <w:lang w:eastAsia="en-US"/>
        </w:rPr>
        <w:t xml:space="preserve"> (</w:t>
      </w:r>
      <w:r w:rsidR="00810944" w:rsidRPr="00097705">
        <w:rPr>
          <w:highlight w:val="yellow"/>
          <w:lang w:eastAsia="en-US"/>
        </w:rPr>
        <w:t>napojení polní cesty DC39 v km 0,05</w:t>
      </w:r>
      <w:r w:rsidR="00810944">
        <w:rPr>
          <w:lang w:eastAsia="en-US"/>
        </w:rPr>
        <w:t>)</w:t>
      </w:r>
      <w:r w:rsidRPr="007C5EEA">
        <w:rPr>
          <w:lang w:eastAsia="en-US"/>
        </w:rPr>
        <w:t xml:space="preserve"> a vede západním směrem, kde končí před mezí (interakční prvek I242) tvořící katastrální hranici s</w:t>
      </w:r>
      <w:r w:rsidR="00B3702A" w:rsidRPr="007C5EEA">
        <w:rPr>
          <w:lang w:eastAsia="en-US"/>
        </w:rPr>
        <w:t> </w:t>
      </w:r>
      <w:r w:rsidRPr="007C5EEA">
        <w:rPr>
          <w:lang w:eastAsia="en-US"/>
        </w:rPr>
        <w:t>k.ú. Morašice</w:t>
      </w:r>
      <w:r w:rsidR="00810944">
        <w:rPr>
          <w:lang w:eastAsia="en-US"/>
        </w:rPr>
        <w:t xml:space="preserve">. </w:t>
      </w:r>
      <w:r w:rsidR="00810944" w:rsidRPr="00097705">
        <w:rPr>
          <w:highlight w:val="yellow"/>
          <w:lang w:eastAsia="en-US"/>
        </w:rPr>
        <w:t>Zde se napojuje cesta DC38 v km 0,41</w:t>
      </w:r>
      <w:r w:rsidRPr="00097705">
        <w:rPr>
          <w:highlight w:val="yellow"/>
          <w:lang w:eastAsia="en-US"/>
        </w:rPr>
        <w:t>.</w:t>
      </w:r>
      <w:r w:rsidRPr="007C5EEA">
        <w:rPr>
          <w:lang w:eastAsia="en-US"/>
        </w:rPr>
        <w:t xml:space="preserve"> Cesta zpřístupňuje zemědělské pozemky a zahrady. Cesta DC1 je nezpevněná, hlinitá bez doprovodné zeleně a bez příkopu. Délka cesty je </w:t>
      </w:r>
      <w:r w:rsidR="007C5EEA" w:rsidRPr="007C5EEA">
        <w:rPr>
          <w:lang w:eastAsia="en-US"/>
        </w:rPr>
        <w:t>416</w:t>
      </w:r>
      <w:r w:rsidRPr="007C5EEA">
        <w:rPr>
          <w:lang w:eastAsia="en-US"/>
        </w:rPr>
        <w:t xml:space="preserve"> m. Stávající sklonové a směrové poměry. Max. sklon ve staničení km 0,32 – 0,41 je 8 %.</w:t>
      </w:r>
    </w:p>
    <w:p w:rsidR="006603F5" w:rsidRPr="007C5EEA" w:rsidRDefault="006603F5" w:rsidP="006603F5">
      <w:pPr>
        <w:spacing w:line="240" w:lineRule="auto"/>
        <w:ind w:left="357"/>
        <w:jc w:val="both"/>
        <w:rPr>
          <w:lang w:eastAsia="en-US"/>
        </w:rPr>
      </w:pPr>
      <w:r w:rsidRPr="00F52D81">
        <w:rPr>
          <w:highlight w:val="yellow"/>
          <w:lang w:eastAsia="en-US"/>
        </w:rPr>
        <w:t xml:space="preserve">Délka cesty: </w:t>
      </w:r>
      <w:r w:rsidR="007C5EEA" w:rsidRPr="00F52D81">
        <w:rPr>
          <w:highlight w:val="yellow"/>
          <w:lang w:eastAsia="en-US"/>
        </w:rPr>
        <w:t>416</w:t>
      </w:r>
      <w:r w:rsidRPr="00F52D81">
        <w:rPr>
          <w:highlight w:val="yellow"/>
          <w:lang w:eastAsia="en-US"/>
        </w:rPr>
        <w:t xml:space="preserve"> m.</w:t>
      </w:r>
    </w:p>
    <w:p w:rsidR="006603F5" w:rsidRPr="007C5EEA" w:rsidRDefault="006603F5" w:rsidP="006603F5">
      <w:pPr>
        <w:spacing w:line="240" w:lineRule="auto"/>
        <w:ind w:left="357"/>
        <w:jc w:val="both"/>
        <w:rPr>
          <w:lang w:eastAsia="en-US"/>
        </w:rPr>
      </w:pPr>
      <w:r w:rsidRPr="007C5EEA">
        <w:rPr>
          <w:lang w:eastAsia="en-US"/>
        </w:rPr>
        <w:t>Popis konstrukce: hlinitá – stávající.</w:t>
      </w:r>
    </w:p>
    <w:p w:rsidR="006603F5" w:rsidRPr="007C5EEA" w:rsidRDefault="006603F5" w:rsidP="006603F5">
      <w:pPr>
        <w:spacing w:line="240" w:lineRule="auto"/>
        <w:ind w:left="357"/>
        <w:jc w:val="both"/>
        <w:rPr>
          <w:lang w:eastAsia="en-US"/>
        </w:rPr>
      </w:pPr>
      <w:r w:rsidRPr="007C5EEA">
        <w:rPr>
          <w:lang w:eastAsia="en-US"/>
        </w:rPr>
        <w:t>Popis odvodnění: stávající.</w:t>
      </w:r>
    </w:p>
    <w:p w:rsidR="006603F5" w:rsidRPr="007C5EEA" w:rsidRDefault="006603F5" w:rsidP="006603F5">
      <w:pPr>
        <w:spacing w:line="240" w:lineRule="auto"/>
        <w:ind w:left="357"/>
        <w:jc w:val="both"/>
        <w:rPr>
          <w:lang w:eastAsia="en-US"/>
        </w:rPr>
      </w:pPr>
      <w:r w:rsidRPr="007C5EEA">
        <w:rPr>
          <w:lang w:eastAsia="en-US"/>
        </w:rPr>
        <w:t>Popis vegetačního doprovodu: není.</w:t>
      </w:r>
    </w:p>
    <w:p w:rsidR="006603F5" w:rsidRPr="007C5EEA" w:rsidRDefault="006603F5" w:rsidP="006603F5">
      <w:pPr>
        <w:spacing w:line="240" w:lineRule="auto"/>
        <w:ind w:left="357"/>
        <w:jc w:val="both"/>
        <w:rPr>
          <w:lang w:eastAsia="en-US"/>
        </w:rPr>
      </w:pPr>
      <w:r w:rsidRPr="007C5EEA">
        <w:rPr>
          <w:lang w:eastAsia="en-US"/>
        </w:rPr>
        <w:t>Doplňková funkce: není.</w:t>
      </w:r>
    </w:p>
    <w:p w:rsidR="006603F5" w:rsidRPr="007C5EEA" w:rsidRDefault="006603F5" w:rsidP="006603F5">
      <w:pPr>
        <w:spacing w:line="240" w:lineRule="auto"/>
        <w:ind w:left="357"/>
        <w:jc w:val="both"/>
        <w:rPr>
          <w:lang w:eastAsia="en-US"/>
        </w:rPr>
      </w:pPr>
      <w:r w:rsidRPr="007C5EEA">
        <w:rPr>
          <w:lang w:eastAsia="en-US"/>
        </w:rPr>
        <w:t>Křížení cesty s</w:t>
      </w:r>
      <w:r w:rsidR="00B3702A" w:rsidRPr="007C5EEA">
        <w:rPr>
          <w:lang w:eastAsia="en-US"/>
        </w:rPr>
        <w:t> </w:t>
      </w:r>
      <w:r w:rsidRPr="007C5EEA">
        <w:rPr>
          <w:lang w:eastAsia="en-US"/>
        </w:rPr>
        <w:t>komunikací vyššího řádu: napojení na silnici II/400 stávajícím sjezdem S22 (vyhovující dle vyjádření PČR, DI Znojmo č. 1 a č. 5 v</w:t>
      </w:r>
      <w:r w:rsidR="00B3702A" w:rsidRPr="007C5EEA">
        <w:rPr>
          <w:lang w:eastAsia="en-US"/>
        </w:rPr>
        <w:t> </w:t>
      </w:r>
      <w:r w:rsidRPr="007C5EEA">
        <w:rPr>
          <w:lang w:eastAsia="en-US"/>
        </w:rPr>
        <w:t>příloze doklady PSZ).</w:t>
      </w:r>
    </w:p>
    <w:p w:rsidR="006603F5" w:rsidRPr="007C5EEA" w:rsidRDefault="006603F5" w:rsidP="006603F5">
      <w:pPr>
        <w:spacing w:line="240" w:lineRule="auto"/>
        <w:ind w:left="357"/>
        <w:jc w:val="both"/>
        <w:rPr>
          <w:lang w:eastAsia="en-US"/>
        </w:rPr>
      </w:pPr>
      <w:r w:rsidRPr="007C5EEA">
        <w:rPr>
          <w:lang w:eastAsia="en-US"/>
        </w:rPr>
        <w:t xml:space="preserve">Popis objektů: ---. </w:t>
      </w:r>
    </w:p>
    <w:p w:rsidR="006603F5" w:rsidRPr="007C5EEA" w:rsidRDefault="006603F5" w:rsidP="006603F5">
      <w:pPr>
        <w:spacing w:line="240" w:lineRule="auto"/>
        <w:ind w:left="357"/>
        <w:jc w:val="both"/>
        <w:rPr>
          <w:lang w:eastAsia="en-US"/>
        </w:rPr>
      </w:pPr>
      <w:r w:rsidRPr="007C5EEA">
        <w:rPr>
          <w:lang w:eastAsia="en-US"/>
        </w:rPr>
        <w:t>Předpokládané stavební práce: bez návrhu.</w:t>
      </w:r>
    </w:p>
    <w:p w:rsidR="006603F5" w:rsidRPr="007C5EEA" w:rsidRDefault="006603F5" w:rsidP="006603F5">
      <w:pPr>
        <w:spacing w:line="240" w:lineRule="auto"/>
        <w:ind w:left="357"/>
        <w:jc w:val="both"/>
        <w:rPr>
          <w:lang w:eastAsia="en-US"/>
        </w:rPr>
      </w:pPr>
      <w:r w:rsidRPr="007C5EEA">
        <w:rPr>
          <w:lang w:eastAsia="en-US"/>
        </w:rPr>
        <w:t>DTR: Není vyhotovena.</w:t>
      </w:r>
    </w:p>
    <w:p w:rsidR="006603F5" w:rsidRPr="007C5EEA" w:rsidRDefault="006603F5" w:rsidP="006603F5">
      <w:pPr>
        <w:spacing w:line="240" w:lineRule="auto"/>
        <w:ind w:firstLine="357"/>
        <w:jc w:val="both"/>
        <w:rPr>
          <w:rFonts w:cs="Times New Roman"/>
          <w:b/>
          <w:sz w:val="24"/>
          <w:u w:val="single"/>
          <w:lang w:eastAsia="cs-CZ"/>
        </w:rPr>
      </w:pPr>
    </w:p>
    <w:p w:rsidR="006603F5" w:rsidRPr="007C5EEA" w:rsidRDefault="006603F5" w:rsidP="006603F5">
      <w:pPr>
        <w:spacing w:line="240" w:lineRule="auto"/>
        <w:ind w:firstLine="357"/>
        <w:jc w:val="both"/>
        <w:rPr>
          <w:rFonts w:cs="Times New Roman"/>
          <w:b/>
          <w:sz w:val="24"/>
          <w:u w:val="single"/>
          <w:lang w:eastAsia="cs-CZ"/>
        </w:rPr>
      </w:pPr>
      <w:r w:rsidRPr="007C5EEA">
        <w:rPr>
          <w:rFonts w:cs="Times New Roman"/>
          <w:b/>
          <w:sz w:val="24"/>
          <w:u w:val="single"/>
          <w:lang w:eastAsia="cs-CZ"/>
        </w:rPr>
        <w:t>VC2</w:t>
      </w:r>
    </w:p>
    <w:p w:rsidR="006603F5" w:rsidRPr="007C5EEA" w:rsidRDefault="006603F5" w:rsidP="006603F5">
      <w:pPr>
        <w:spacing w:line="240" w:lineRule="auto"/>
        <w:ind w:left="357"/>
        <w:jc w:val="both"/>
        <w:rPr>
          <w:lang w:eastAsia="en-US"/>
        </w:rPr>
      </w:pPr>
      <w:r w:rsidRPr="007C5EEA">
        <w:rPr>
          <w:lang w:eastAsia="en-US"/>
        </w:rPr>
        <w:t>Návrh opatření: stávající polní cesta.</w:t>
      </w:r>
    </w:p>
    <w:p w:rsidR="006603F5" w:rsidRPr="007C5EEA" w:rsidRDefault="006603F5" w:rsidP="006603F5">
      <w:pPr>
        <w:spacing w:line="240" w:lineRule="auto"/>
        <w:ind w:left="357"/>
        <w:jc w:val="both"/>
        <w:rPr>
          <w:lang w:eastAsia="en-US"/>
        </w:rPr>
      </w:pPr>
      <w:r w:rsidRPr="007C5EEA">
        <w:rPr>
          <w:lang w:eastAsia="en-US"/>
        </w:rPr>
        <w:t xml:space="preserve">Umístění cesty: </w:t>
      </w:r>
      <w:proofErr w:type="spellStart"/>
      <w:r w:rsidRPr="007C5EEA">
        <w:rPr>
          <w:lang w:eastAsia="en-US"/>
        </w:rPr>
        <w:t>Žlíbky</w:t>
      </w:r>
      <w:proofErr w:type="spellEnd"/>
    </w:p>
    <w:p w:rsidR="006603F5" w:rsidRPr="007C5EEA" w:rsidRDefault="006603F5" w:rsidP="006603F5">
      <w:pPr>
        <w:spacing w:line="240" w:lineRule="auto"/>
        <w:ind w:left="357"/>
        <w:jc w:val="both"/>
        <w:rPr>
          <w:lang w:eastAsia="en-US"/>
        </w:rPr>
      </w:pPr>
      <w:r w:rsidRPr="007C5EEA">
        <w:rPr>
          <w:lang w:eastAsia="en-US"/>
        </w:rPr>
        <w:t>Popis cesty: Vedlejší polní cesta se napojuje na silnici II/400 (pomocí stávajícího sjezdu S41, který je částečně v</w:t>
      </w:r>
      <w:r w:rsidR="00B3702A" w:rsidRPr="007C5EEA">
        <w:rPr>
          <w:lang w:eastAsia="en-US"/>
        </w:rPr>
        <w:t> </w:t>
      </w:r>
      <w:r w:rsidRPr="007C5EEA">
        <w:rPr>
          <w:lang w:eastAsia="en-US"/>
        </w:rPr>
        <w:t>k.ú. Chlupice) a vede jižním směrem mezi bloky orné půdy do sousedního k.ú. Morašice. Cesta vede podél katastrální hranice s</w:t>
      </w:r>
      <w:r w:rsidR="00B3702A" w:rsidRPr="007C5EEA">
        <w:rPr>
          <w:lang w:eastAsia="en-US"/>
        </w:rPr>
        <w:t> </w:t>
      </w:r>
      <w:r w:rsidRPr="007C5EEA">
        <w:rPr>
          <w:lang w:eastAsia="en-US"/>
        </w:rPr>
        <w:t>k.ú. Chlupice (obvod KoPÚ) a zpřístupňuje zemědělské pozemky. Cesta VC2 je nezpevněná, hlinitá a bez příkopu. Podél cesty vede interakční prvek I249, zbývající plocha směrem ke k.ú. Chlupice bude navržena na obec Skalice jako součást polní cesty. Vzhledem k</w:t>
      </w:r>
      <w:r w:rsidR="00B3702A" w:rsidRPr="007C5EEA">
        <w:rPr>
          <w:lang w:eastAsia="en-US"/>
        </w:rPr>
        <w:t> </w:t>
      </w:r>
      <w:r w:rsidRPr="007C5EEA">
        <w:rPr>
          <w:lang w:eastAsia="en-US"/>
        </w:rPr>
        <w:t>umístění v</w:t>
      </w:r>
      <w:r w:rsidR="00B3702A" w:rsidRPr="007C5EEA">
        <w:rPr>
          <w:lang w:eastAsia="en-US"/>
        </w:rPr>
        <w:t> </w:t>
      </w:r>
      <w:r w:rsidRPr="007C5EEA">
        <w:rPr>
          <w:lang w:eastAsia="en-US"/>
        </w:rPr>
        <w:t xml:space="preserve">oblasti výskytu dropa velkého je zde navržena výsadba </w:t>
      </w:r>
      <w:r w:rsidRPr="007C5EEA">
        <w:rPr>
          <w:bCs/>
          <w:lang w:eastAsia="en-US"/>
        </w:rPr>
        <w:t>jednotlivých ovocných dřevin, tak aby nevznikla pohledová bariéra.</w:t>
      </w:r>
      <w:r w:rsidRPr="007C5EEA">
        <w:rPr>
          <w:lang w:eastAsia="en-US"/>
        </w:rPr>
        <w:t xml:space="preserve"> Délka cesty je </w:t>
      </w:r>
      <w:r w:rsidR="007C5EEA" w:rsidRPr="007C5EEA">
        <w:rPr>
          <w:lang w:eastAsia="en-US"/>
        </w:rPr>
        <w:t>590</w:t>
      </w:r>
      <w:r w:rsidRPr="007C5EEA">
        <w:rPr>
          <w:lang w:eastAsia="en-US"/>
        </w:rPr>
        <w:t xml:space="preserve"> m. Z</w:t>
      </w:r>
      <w:r w:rsidR="00B3702A" w:rsidRPr="007C5EEA">
        <w:rPr>
          <w:lang w:eastAsia="en-US"/>
        </w:rPr>
        <w:t> </w:t>
      </w:r>
      <w:r w:rsidRPr="007C5EEA">
        <w:rPr>
          <w:lang w:eastAsia="en-US"/>
        </w:rPr>
        <w:t>cesty se v</w:t>
      </w:r>
      <w:r w:rsidR="00B3702A" w:rsidRPr="007C5EEA">
        <w:rPr>
          <w:lang w:eastAsia="en-US"/>
        </w:rPr>
        <w:t> </w:t>
      </w:r>
      <w:r w:rsidRPr="007C5EEA">
        <w:rPr>
          <w:lang w:eastAsia="en-US"/>
        </w:rPr>
        <w:t>km 0,39 odpojuje nově navrhovaná cesta VC26. Stávající sklonové a směrové poměry. Max. sklon ve staničení km 0,00 – 0,16 je 4 %.</w:t>
      </w:r>
    </w:p>
    <w:p w:rsidR="006603F5" w:rsidRPr="007C5EEA" w:rsidRDefault="006603F5" w:rsidP="006603F5">
      <w:pPr>
        <w:spacing w:line="240" w:lineRule="auto"/>
        <w:ind w:left="357"/>
        <w:jc w:val="both"/>
        <w:rPr>
          <w:lang w:eastAsia="en-US"/>
        </w:rPr>
      </w:pPr>
      <w:r w:rsidRPr="00F52D81">
        <w:rPr>
          <w:highlight w:val="yellow"/>
          <w:lang w:eastAsia="en-US"/>
        </w:rPr>
        <w:t xml:space="preserve">Délka cesty: </w:t>
      </w:r>
      <w:r w:rsidR="007C5EEA" w:rsidRPr="00F52D81">
        <w:rPr>
          <w:highlight w:val="yellow"/>
          <w:lang w:eastAsia="en-US"/>
        </w:rPr>
        <w:t>590</w:t>
      </w:r>
      <w:r w:rsidRPr="00F52D81">
        <w:rPr>
          <w:highlight w:val="yellow"/>
          <w:lang w:eastAsia="en-US"/>
        </w:rPr>
        <w:t xml:space="preserve"> m.</w:t>
      </w:r>
    </w:p>
    <w:p w:rsidR="006603F5" w:rsidRPr="007C5EEA" w:rsidRDefault="006603F5" w:rsidP="006603F5">
      <w:pPr>
        <w:spacing w:line="240" w:lineRule="auto"/>
        <w:ind w:left="357"/>
        <w:jc w:val="both"/>
        <w:rPr>
          <w:lang w:eastAsia="en-US"/>
        </w:rPr>
      </w:pPr>
      <w:r w:rsidRPr="007C5EEA">
        <w:rPr>
          <w:lang w:eastAsia="en-US"/>
        </w:rPr>
        <w:t>Popis konstrukce: hlinitá – stávající.</w:t>
      </w:r>
    </w:p>
    <w:p w:rsidR="006603F5" w:rsidRPr="007C5EEA" w:rsidRDefault="006603F5" w:rsidP="006603F5">
      <w:pPr>
        <w:spacing w:line="240" w:lineRule="auto"/>
        <w:ind w:left="357"/>
        <w:jc w:val="both"/>
        <w:rPr>
          <w:lang w:eastAsia="en-US"/>
        </w:rPr>
      </w:pPr>
      <w:r w:rsidRPr="007C5EEA">
        <w:rPr>
          <w:lang w:eastAsia="en-US"/>
        </w:rPr>
        <w:t>Popis odvodnění: stávající.</w:t>
      </w:r>
    </w:p>
    <w:p w:rsidR="006603F5" w:rsidRPr="007C5EEA" w:rsidRDefault="006603F5" w:rsidP="006603F5">
      <w:pPr>
        <w:spacing w:line="240" w:lineRule="auto"/>
        <w:ind w:left="357"/>
        <w:jc w:val="both"/>
        <w:rPr>
          <w:lang w:eastAsia="en-US"/>
        </w:rPr>
      </w:pPr>
      <w:r w:rsidRPr="007C5EEA">
        <w:rPr>
          <w:lang w:eastAsia="en-US"/>
        </w:rPr>
        <w:t xml:space="preserve">Popis vegetačního doprovodu: navržena výsadba </w:t>
      </w:r>
      <w:r w:rsidRPr="007C5EEA">
        <w:rPr>
          <w:bCs/>
          <w:lang w:eastAsia="en-US"/>
        </w:rPr>
        <w:t xml:space="preserve">jednotlivých ovocných dřevin </w:t>
      </w:r>
      <w:r w:rsidRPr="007C5EEA">
        <w:rPr>
          <w:lang w:eastAsia="en-US"/>
        </w:rPr>
        <w:t>jako interakční prvek ÚSES I249.</w:t>
      </w:r>
    </w:p>
    <w:p w:rsidR="006603F5" w:rsidRPr="007C5EEA" w:rsidRDefault="006603F5" w:rsidP="006603F5">
      <w:pPr>
        <w:spacing w:line="240" w:lineRule="auto"/>
        <w:ind w:left="357"/>
        <w:jc w:val="both"/>
        <w:rPr>
          <w:lang w:eastAsia="en-US"/>
        </w:rPr>
      </w:pPr>
      <w:r w:rsidRPr="007C5EEA">
        <w:rPr>
          <w:lang w:eastAsia="en-US"/>
        </w:rPr>
        <w:t>Doplňková funkce: není.</w:t>
      </w:r>
    </w:p>
    <w:p w:rsidR="006603F5" w:rsidRPr="007C5EEA" w:rsidRDefault="006603F5" w:rsidP="006603F5">
      <w:pPr>
        <w:spacing w:line="240" w:lineRule="auto"/>
        <w:ind w:left="357"/>
        <w:jc w:val="both"/>
        <w:rPr>
          <w:lang w:eastAsia="en-US"/>
        </w:rPr>
      </w:pPr>
      <w:r w:rsidRPr="007C5EEA">
        <w:rPr>
          <w:lang w:eastAsia="en-US"/>
        </w:rPr>
        <w:t>Křížení cesty s</w:t>
      </w:r>
      <w:r w:rsidR="00B3702A" w:rsidRPr="007C5EEA">
        <w:rPr>
          <w:lang w:eastAsia="en-US"/>
        </w:rPr>
        <w:t> </w:t>
      </w:r>
      <w:r w:rsidRPr="007C5EEA">
        <w:rPr>
          <w:lang w:eastAsia="en-US"/>
        </w:rPr>
        <w:t>komunikací vyššího řádu: napojení na silnici II/400 stávajícím sjezdem S41 (vyhovující dle vyjádření PČR, DI Znojmo č. 1 a č. 5 v</w:t>
      </w:r>
      <w:r w:rsidR="00B3702A" w:rsidRPr="007C5EEA">
        <w:rPr>
          <w:lang w:eastAsia="en-US"/>
        </w:rPr>
        <w:t> </w:t>
      </w:r>
      <w:r w:rsidRPr="007C5EEA">
        <w:rPr>
          <w:lang w:eastAsia="en-US"/>
        </w:rPr>
        <w:t>příloze doklady PSZ).</w:t>
      </w:r>
    </w:p>
    <w:p w:rsidR="006603F5" w:rsidRPr="007C5EEA" w:rsidRDefault="006603F5" w:rsidP="006603F5">
      <w:pPr>
        <w:spacing w:line="240" w:lineRule="auto"/>
        <w:ind w:left="357"/>
        <w:jc w:val="both"/>
        <w:rPr>
          <w:lang w:eastAsia="en-US"/>
        </w:rPr>
      </w:pPr>
      <w:r w:rsidRPr="007C5EEA">
        <w:rPr>
          <w:lang w:eastAsia="en-US"/>
        </w:rPr>
        <w:t xml:space="preserve">Popis objektů: ---. </w:t>
      </w:r>
    </w:p>
    <w:p w:rsidR="006603F5" w:rsidRPr="007C5EEA" w:rsidRDefault="006603F5" w:rsidP="006603F5">
      <w:pPr>
        <w:spacing w:line="240" w:lineRule="auto"/>
        <w:ind w:left="357"/>
        <w:jc w:val="both"/>
        <w:rPr>
          <w:lang w:eastAsia="en-US"/>
        </w:rPr>
      </w:pPr>
      <w:r w:rsidRPr="007C5EEA">
        <w:rPr>
          <w:lang w:eastAsia="en-US"/>
        </w:rPr>
        <w:t>Předpokládané stavební práce: bez návrhu.</w:t>
      </w:r>
    </w:p>
    <w:p w:rsidR="006603F5" w:rsidRPr="007C5EEA" w:rsidRDefault="006603F5" w:rsidP="006603F5">
      <w:pPr>
        <w:spacing w:line="240" w:lineRule="auto"/>
        <w:ind w:left="357"/>
        <w:jc w:val="both"/>
        <w:rPr>
          <w:lang w:eastAsia="en-US"/>
        </w:rPr>
      </w:pPr>
      <w:r w:rsidRPr="007C5EEA">
        <w:rPr>
          <w:lang w:eastAsia="en-US"/>
        </w:rPr>
        <w:t>DTR: Není vyhotovena.</w:t>
      </w:r>
    </w:p>
    <w:p w:rsidR="006603F5" w:rsidRPr="007C5EEA" w:rsidRDefault="006603F5" w:rsidP="006603F5">
      <w:pPr>
        <w:spacing w:line="240" w:lineRule="auto"/>
        <w:ind w:firstLine="357"/>
        <w:jc w:val="both"/>
        <w:rPr>
          <w:rFonts w:cs="Times New Roman"/>
          <w:b/>
          <w:sz w:val="24"/>
          <w:u w:val="single"/>
          <w:lang w:eastAsia="cs-CZ"/>
        </w:rPr>
      </w:pPr>
    </w:p>
    <w:p w:rsidR="006603F5" w:rsidRPr="007C5EEA" w:rsidRDefault="006603F5" w:rsidP="006603F5">
      <w:pPr>
        <w:spacing w:line="240" w:lineRule="auto"/>
        <w:ind w:firstLine="357"/>
        <w:jc w:val="both"/>
        <w:rPr>
          <w:rFonts w:cs="Times New Roman"/>
          <w:b/>
          <w:sz w:val="24"/>
          <w:u w:val="single"/>
          <w:lang w:eastAsia="cs-CZ"/>
        </w:rPr>
      </w:pPr>
      <w:r w:rsidRPr="007C5EEA">
        <w:rPr>
          <w:rFonts w:cs="Times New Roman"/>
          <w:b/>
          <w:sz w:val="24"/>
          <w:u w:val="single"/>
          <w:lang w:eastAsia="cs-CZ"/>
        </w:rPr>
        <w:t>DC3</w:t>
      </w:r>
    </w:p>
    <w:p w:rsidR="006603F5" w:rsidRPr="007C5EEA" w:rsidRDefault="006603F5" w:rsidP="006603F5">
      <w:pPr>
        <w:spacing w:line="240" w:lineRule="auto"/>
        <w:ind w:left="357"/>
        <w:jc w:val="both"/>
        <w:rPr>
          <w:lang w:eastAsia="en-US"/>
        </w:rPr>
      </w:pPr>
      <w:r w:rsidRPr="007C5EEA">
        <w:rPr>
          <w:lang w:eastAsia="en-US"/>
        </w:rPr>
        <w:t>Návrh opatření: stávající polní cesta.</w:t>
      </w:r>
    </w:p>
    <w:p w:rsidR="006603F5" w:rsidRPr="007C5EEA" w:rsidRDefault="006603F5" w:rsidP="006603F5">
      <w:pPr>
        <w:spacing w:line="240" w:lineRule="auto"/>
        <w:ind w:left="357"/>
        <w:jc w:val="both"/>
        <w:rPr>
          <w:lang w:eastAsia="en-US"/>
        </w:rPr>
      </w:pPr>
      <w:r w:rsidRPr="007C5EEA">
        <w:rPr>
          <w:lang w:eastAsia="en-US"/>
        </w:rPr>
        <w:t>Umístění cesty: Nad hruškou</w:t>
      </w:r>
    </w:p>
    <w:p w:rsidR="006603F5" w:rsidRPr="007C5EEA" w:rsidRDefault="006603F5" w:rsidP="006603F5">
      <w:pPr>
        <w:spacing w:line="240" w:lineRule="auto"/>
        <w:ind w:left="357"/>
        <w:jc w:val="both"/>
        <w:rPr>
          <w:lang w:eastAsia="en-US"/>
        </w:rPr>
      </w:pPr>
      <w:r w:rsidRPr="007C5EEA">
        <w:rPr>
          <w:lang w:eastAsia="en-US"/>
        </w:rPr>
        <w:t>Popis cesty: Doplňková polní cesta se napojuje na silnici II/400 (pomocí stávajícího sjezdu S5) a vede nejprve severním směrem. Po zhruba 90 metrech se cesta stáčí doprava a vede východním směrem mezi políčky s</w:t>
      </w:r>
      <w:r w:rsidR="00B3702A" w:rsidRPr="007C5EEA">
        <w:rPr>
          <w:lang w:eastAsia="en-US"/>
        </w:rPr>
        <w:t> </w:t>
      </w:r>
      <w:r w:rsidRPr="007C5EEA">
        <w:rPr>
          <w:lang w:eastAsia="en-US"/>
        </w:rPr>
        <w:t xml:space="preserve">ornou půdou a záhumenky, </w:t>
      </w:r>
      <w:r w:rsidRPr="00097705">
        <w:rPr>
          <w:highlight w:val="yellow"/>
          <w:lang w:eastAsia="en-US"/>
        </w:rPr>
        <w:t>kde je ve staničení km 0,39 ukončena</w:t>
      </w:r>
      <w:r w:rsidRPr="007C5EEA">
        <w:rPr>
          <w:lang w:eastAsia="en-US"/>
        </w:rPr>
        <w:t>. Pokračování cesty, tak jak se v</w:t>
      </w:r>
      <w:r w:rsidR="00B3702A" w:rsidRPr="007C5EEA">
        <w:rPr>
          <w:lang w:eastAsia="en-US"/>
        </w:rPr>
        <w:t> </w:t>
      </w:r>
      <w:r w:rsidRPr="007C5EEA">
        <w:rPr>
          <w:lang w:eastAsia="en-US"/>
        </w:rPr>
        <w:t>současné době užívá, tedy její odbočení doprava a vedení jižním směrem do areálu bytových domů, dlouhodobě není možné, protože zde dochází k</w:t>
      </w:r>
      <w:r w:rsidR="00B3702A" w:rsidRPr="007C5EEA">
        <w:rPr>
          <w:lang w:eastAsia="en-US"/>
        </w:rPr>
        <w:t> </w:t>
      </w:r>
      <w:r w:rsidRPr="007C5EEA">
        <w:rPr>
          <w:lang w:eastAsia="en-US"/>
        </w:rPr>
        <w:t>ohrožení skl</w:t>
      </w:r>
      <w:r w:rsidR="00810944">
        <w:rPr>
          <w:lang w:eastAsia="en-US"/>
        </w:rPr>
        <w:t>epů nacházejících se pod cestou</w:t>
      </w:r>
      <w:r w:rsidRPr="007C5EEA">
        <w:rPr>
          <w:lang w:eastAsia="en-US"/>
        </w:rPr>
        <w:t xml:space="preserve">. Cesta zpřístupňuje zemědělské pozemky a okraj zástavby obce. Cesta DC3 je nezpevněná, hlinitá bez doprovodné zeleně a bez příkopu. Délka cesty je </w:t>
      </w:r>
      <w:r w:rsidR="007C5EEA" w:rsidRPr="007C5EEA">
        <w:rPr>
          <w:lang w:eastAsia="en-US"/>
        </w:rPr>
        <w:t>389</w:t>
      </w:r>
      <w:r w:rsidRPr="007C5EEA">
        <w:rPr>
          <w:lang w:eastAsia="en-US"/>
        </w:rPr>
        <w:t xml:space="preserve"> m. Stávající sklonové a směrové poměry. Max. sklon ve staničení km 0,00 – 0,38 je 2 %.</w:t>
      </w:r>
    </w:p>
    <w:p w:rsidR="006603F5" w:rsidRPr="007C5EEA" w:rsidRDefault="006603F5" w:rsidP="006603F5">
      <w:pPr>
        <w:spacing w:line="240" w:lineRule="auto"/>
        <w:ind w:left="357"/>
        <w:jc w:val="both"/>
        <w:rPr>
          <w:lang w:eastAsia="en-US"/>
        </w:rPr>
      </w:pPr>
      <w:r w:rsidRPr="00F52D81">
        <w:rPr>
          <w:highlight w:val="yellow"/>
          <w:lang w:eastAsia="en-US"/>
        </w:rPr>
        <w:t xml:space="preserve">Délka cesty: </w:t>
      </w:r>
      <w:r w:rsidR="007C5EEA" w:rsidRPr="00F52D81">
        <w:rPr>
          <w:highlight w:val="yellow"/>
          <w:lang w:eastAsia="en-US"/>
        </w:rPr>
        <w:t>389</w:t>
      </w:r>
      <w:r w:rsidRPr="00F52D81">
        <w:rPr>
          <w:highlight w:val="yellow"/>
          <w:lang w:eastAsia="en-US"/>
        </w:rPr>
        <w:t xml:space="preserve"> m.</w:t>
      </w:r>
    </w:p>
    <w:p w:rsidR="006603F5" w:rsidRPr="007C5EEA" w:rsidRDefault="006603F5" w:rsidP="006603F5">
      <w:pPr>
        <w:spacing w:line="240" w:lineRule="auto"/>
        <w:ind w:left="357"/>
        <w:jc w:val="both"/>
        <w:rPr>
          <w:lang w:eastAsia="en-US"/>
        </w:rPr>
      </w:pPr>
      <w:r w:rsidRPr="007C5EEA">
        <w:rPr>
          <w:lang w:eastAsia="en-US"/>
        </w:rPr>
        <w:t>Popis konstrukce: hlinitá – stávající.</w:t>
      </w:r>
    </w:p>
    <w:p w:rsidR="006603F5" w:rsidRPr="007C5EEA" w:rsidRDefault="006603F5" w:rsidP="006603F5">
      <w:pPr>
        <w:spacing w:line="240" w:lineRule="auto"/>
        <w:ind w:left="357"/>
        <w:jc w:val="both"/>
        <w:rPr>
          <w:lang w:eastAsia="en-US"/>
        </w:rPr>
      </w:pPr>
      <w:r w:rsidRPr="007C5EEA">
        <w:rPr>
          <w:lang w:eastAsia="en-US"/>
        </w:rPr>
        <w:lastRenderedPageBreak/>
        <w:t>Popis odvodnění: stávající.</w:t>
      </w:r>
    </w:p>
    <w:p w:rsidR="006603F5" w:rsidRPr="007C5EEA" w:rsidRDefault="006603F5" w:rsidP="006603F5">
      <w:pPr>
        <w:spacing w:line="240" w:lineRule="auto"/>
        <w:ind w:left="357"/>
        <w:jc w:val="both"/>
        <w:rPr>
          <w:lang w:eastAsia="en-US"/>
        </w:rPr>
      </w:pPr>
      <w:r w:rsidRPr="007C5EEA">
        <w:rPr>
          <w:lang w:eastAsia="en-US"/>
        </w:rPr>
        <w:t>Popis vegetačního doprovodu: není.</w:t>
      </w:r>
    </w:p>
    <w:p w:rsidR="006603F5" w:rsidRPr="007C5EEA" w:rsidRDefault="006603F5" w:rsidP="006603F5">
      <w:pPr>
        <w:spacing w:line="240" w:lineRule="auto"/>
        <w:ind w:left="357"/>
        <w:jc w:val="both"/>
        <w:rPr>
          <w:lang w:eastAsia="en-US"/>
        </w:rPr>
      </w:pPr>
      <w:r w:rsidRPr="007C5EEA">
        <w:rPr>
          <w:lang w:eastAsia="en-US"/>
        </w:rPr>
        <w:t>Doplňková funkce: není.</w:t>
      </w:r>
    </w:p>
    <w:p w:rsidR="006603F5" w:rsidRPr="007C5EEA" w:rsidRDefault="006603F5" w:rsidP="006603F5">
      <w:pPr>
        <w:spacing w:line="240" w:lineRule="auto"/>
        <w:ind w:left="357"/>
        <w:jc w:val="both"/>
        <w:rPr>
          <w:lang w:eastAsia="en-US"/>
        </w:rPr>
      </w:pPr>
      <w:r w:rsidRPr="007C5EEA">
        <w:rPr>
          <w:lang w:eastAsia="en-US"/>
        </w:rPr>
        <w:t>Křížení cesty s</w:t>
      </w:r>
      <w:r w:rsidR="00B3702A" w:rsidRPr="007C5EEA">
        <w:rPr>
          <w:lang w:eastAsia="en-US"/>
        </w:rPr>
        <w:t> </w:t>
      </w:r>
      <w:r w:rsidRPr="007C5EEA">
        <w:rPr>
          <w:lang w:eastAsia="en-US"/>
        </w:rPr>
        <w:t>komunikací vyššího řádu: napojení na silnici II/400 stávajícím sjezdem S5 (vyhovující dle vyjádření PČR, DI Znojmo č. 1 a č. 5 v</w:t>
      </w:r>
      <w:r w:rsidR="00B3702A" w:rsidRPr="007C5EEA">
        <w:rPr>
          <w:lang w:eastAsia="en-US"/>
        </w:rPr>
        <w:t> </w:t>
      </w:r>
      <w:r w:rsidRPr="007C5EEA">
        <w:rPr>
          <w:lang w:eastAsia="en-US"/>
        </w:rPr>
        <w:t>příloze doklady PSZ).</w:t>
      </w:r>
    </w:p>
    <w:p w:rsidR="006603F5" w:rsidRPr="007C5EEA" w:rsidRDefault="006603F5" w:rsidP="006603F5">
      <w:pPr>
        <w:spacing w:line="240" w:lineRule="auto"/>
        <w:ind w:left="357"/>
        <w:jc w:val="both"/>
        <w:rPr>
          <w:lang w:eastAsia="en-US"/>
        </w:rPr>
      </w:pPr>
      <w:r w:rsidRPr="007C5EEA">
        <w:rPr>
          <w:lang w:eastAsia="en-US"/>
        </w:rPr>
        <w:t xml:space="preserve">Popis objektů: ---. </w:t>
      </w:r>
    </w:p>
    <w:p w:rsidR="006603F5" w:rsidRPr="007C5EEA" w:rsidRDefault="006603F5" w:rsidP="006603F5">
      <w:pPr>
        <w:spacing w:line="240" w:lineRule="auto"/>
        <w:ind w:left="357"/>
        <w:jc w:val="both"/>
        <w:rPr>
          <w:lang w:eastAsia="en-US"/>
        </w:rPr>
      </w:pPr>
      <w:r w:rsidRPr="007C5EEA">
        <w:rPr>
          <w:lang w:eastAsia="en-US"/>
        </w:rPr>
        <w:t>Předpokládané stavební práce: bez návrhu.</w:t>
      </w:r>
    </w:p>
    <w:p w:rsidR="006603F5" w:rsidRPr="007C5EEA" w:rsidRDefault="006603F5" w:rsidP="006603F5">
      <w:pPr>
        <w:spacing w:line="240" w:lineRule="auto"/>
        <w:ind w:left="357"/>
        <w:jc w:val="both"/>
        <w:rPr>
          <w:lang w:eastAsia="en-US"/>
        </w:rPr>
      </w:pPr>
      <w:r w:rsidRPr="007C5EEA">
        <w:rPr>
          <w:lang w:eastAsia="en-US"/>
        </w:rPr>
        <w:t>DTR: Není vyhotovena.</w:t>
      </w:r>
    </w:p>
    <w:p w:rsidR="006603F5" w:rsidRPr="007C5EEA" w:rsidRDefault="006603F5" w:rsidP="006603F5">
      <w:pPr>
        <w:suppressAutoHyphens/>
        <w:spacing w:line="240" w:lineRule="auto"/>
        <w:jc w:val="both"/>
        <w:rPr>
          <w:rFonts w:cs="Times New Roman"/>
          <w:sz w:val="24"/>
          <w:lang w:eastAsia="cs-CZ"/>
        </w:rPr>
      </w:pPr>
    </w:p>
    <w:p w:rsidR="006603F5" w:rsidRPr="007C5EEA" w:rsidRDefault="006603F5" w:rsidP="006603F5">
      <w:pPr>
        <w:spacing w:line="240" w:lineRule="auto"/>
        <w:ind w:firstLine="357"/>
        <w:jc w:val="both"/>
        <w:rPr>
          <w:rFonts w:cs="Times New Roman"/>
          <w:b/>
          <w:sz w:val="24"/>
          <w:u w:val="single"/>
          <w:lang w:eastAsia="cs-CZ"/>
        </w:rPr>
      </w:pPr>
      <w:r w:rsidRPr="007C5EEA">
        <w:rPr>
          <w:rFonts w:cs="Times New Roman"/>
          <w:b/>
          <w:sz w:val="24"/>
          <w:u w:val="single"/>
          <w:lang w:eastAsia="cs-CZ"/>
        </w:rPr>
        <w:t>DC4</w:t>
      </w:r>
    </w:p>
    <w:p w:rsidR="006603F5" w:rsidRPr="007C5EEA" w:rsidRDefault="006603F5" w:rsidP="006603F5">
      <w:pPr>
        <w:spacing w:line="240" w:lineRule="auto"/>
        <w:ind w:left="357"/>
        <w:jc w:val="both"/>
        <w:rPr>
          <w:lang w:eastAsia="en-US"/>
        </w:rPr>
      </w:pPr>
      <w:r w:rsidRPr="007C5EEA">
        <w:rPr>
          <w:lang w:eastAsia="en-US"/>
        </w:rPr>
        <w:t>Návrh opatření: stávající polní cesta.</w:t>
      </w:r>
    </w:p>
    <w:p w:rsidR="006603F5" w:rsidRPr="007C5EEA" w:rsidRDefault="006603F5" w:rsidP="006603F5">
      <w:pPr>
        <w:spacing w:line="240" w:lineRule="auto"/>
        <w:ind w:left="357"/>
        <w:jc w:val="both"/>
        <w:rPr>
          <w:lang w:eastAsia="en-US"/>
        </w:rPr>
      </w:pPr>
      <w:r w:rsidRPr="007C5EEA">
        <w:rPr>
          <w:lang w:eastAsia="en-US"/>
        </w:rPr>
        <w:t>Umístění cesty: Suchá</w:t>
      </w:r>
    </w:p>
    <w:p w:rsidR="006603F5" w:rsidRPr="007C5EEA" w:rsidRDefault="006603F5" w:rsidP="006603F5">
      <w:pPr>
        <w:spacing w:line="240" w:lineRule="auto"/>
        <w:ind w:left="357"/>
        <w:jc w:val="both"/>
        <w:rPr>
          <w:lang w:eastAsia="en-US"/>
        </w:rPr>
      </w:pPr>
      <w:r w:rsidRPr="007C5EEA">
        <w:rPr>
          <w:lang w:eastAsia="en-US"/>
        </w:rPr>
        <w:t xml:space="preserve">Popis cesty: Doplňková polní cesta se napojuje na místní komunikaci (mimo obvod KoPÚ) a vede jihovýchodním směrem mezi záhumenky, které zpřístupňuje a </w:t>
      </w:r>
      <w:r w:rsidRPr="00097705">
        <w:rPr>
          <w:highlight w:val="yellow"/>
          <w:lang w:eastAsia="en-US"/>
        </w:rPr>
        <w:t xml:space="preserve">končí </w:t>
      </w:r>
      <w:r w:rsidR="007C5EEA" w:rsidRPr="00097705">
        <w:rPr>
          <w:highlight w:val="yellow"/>
          <w:lang w:eastAsia="en-US"/>
        </w:rPr>
        <w:t>napojením na polní cestu VC30</w:t>
      </w:r>
      <w:r w:rsidR="007C5EEA" w:rsidRPr="007C5EEA">
        <w:rPr>
          <w:lang w:eastAsia="en-US"/>
        </w:rPr>
        <w:t xml:space="preserve"> v km 0,18</w:t>
      </w:r>
      <w:r w:rsidRPr="007C5EEA">
        <w:rPr>
          <w:lang w:eastAsia="en-US"/>
        </w:rPr>
        <w:t xml:space="preserve">. Cesta DC4 je nezpevněná, hlinitá bez doprovodné zeleně a bez příkopu. Délka cesty je </w:t>
      </w:r>
      <w:r w:rsidR="007C5EEA" w:rsidRPr="007C5EEA">
        <w:rPr>
          <w:lang w:eastAsia="en-US"/>
        </w:rPr>
        <w:t>441</w:t>
      </w:r>
      <w:r w:rsidRPr="007C5EEA">
        <w:rPr>
          <w:lang w:eastAsia="en-US"/>
        </w:rPr>
        <w:t xml:space="preserve"> m. Stávající sklonové a směrové poměry. Max. sklon ve staničení km 0,00 – 0,36 je do 1 %.</w:t>
      </w:r>
    </w:p>
    <w:p w:rsidR="006603F5" w:rsidRPr="007C5EEA" w:rsidRDefault="006603F5" w:rsidP="006603F5">
      <w:pPr>
        <w:spacing w:line="240" w:lineRule="auto"/>
        <w:ind w:left="357"/>
        <w:jc w:val="both"/>
        <w:rPr>
          <w:lang w:eastAsia="en-US"/>
        </w:rPr>
      </w:pPr>
      <w:r w:rsidRPr="00F52D81">
        <w:rPr>
          <w:highlight w:val="yellow"/>
          <w:lang w:eastAsia="en-US"/>
        </w:rPr>
        <w:t xml:space="preserve">Délka cesty: </w:t>
      </w:r>
      <w:r w:rsidR="007C5EEA" w:rsidRPr="00F52D81">
        <w:rPr>
          <w:highlight w:val="yellow"/>
          <w:lang w:eastAsia="en-US"/>
        </w:rPr>
        <w:t>441</w:t>
      </w:r>
      <w:r w:rsidRPr="00F52D81">
        <w:rPr>
          <w:highlight w:val="yellow"/>
          <w:lang w:eastAsia="en-US"/>
        </w:rPr>
        <w:t xml:space="preserve"> m.</w:t>
      </w:r>
    </w:p>
    <w:p w:rsidR="006603F5" w:rsidRPr="007C5EEA" w:rsidRDefault="006603F5" w:rsidP="006603F5">
      <w:pPr>
        <w:spacing w:line="240" w:lineRule="auto"/>
        <w:ind w:left="357"/>
        <w:jc w:val="both"/>
        <w:rPr>
          <w:lang w:eastAsia="en-US"/>
        </w:rPr>
      </w:pPr>
      <w:r w:rsidRPr="007C5EEA">
        <w:rPr>
          <w:lang w:eastAsia="en-US"/>
        </w:rPr>
        <w:t>Popis konstrukce: hlinitá – stávající.</w:t>
      </w:r>
    </w:p>
    <w:p w:rsidR="006603F5" w:rsidRPr="007C5EEA" w:rsidRDefault="006603F5" w:rsidP="006603F5">
      <w:pPr>
        <w:spacing w:line="240" w:lineRule="auto"/>
        <w:ind w:left="357"/>
        <w:jc w:val="both"/>
        <w:rPr>
          <w:lang w:eastAsia="en-US"/>
        </w:rPr>
      </w:pPr>
      <w:r w:rsidRPr="007C5EEA">
        <w:rPr>
          <w:lang w:eastAsia="en-US"/>
        </w:rPr>
        <w:t>Popis odvodnění: stávající.</w:t>
      </w:r>
    </w:p>
    <w:p w:rsidR="006603F5" w:rsidRPr="007C5EEA" w:rsidRDefault="006603F5" w:rsidP="006603F5">
      <w:pPr>
        <w:spacing w:line="240" w:lineRule="auto"/>
        <w:ind w:left="357"/>
        <w:jc w:val="both"/>
        <w:rPr>
          <w:lang w:eastAsia="en-US"/>
        </w:rPr>
      </w:pPr>
      <w:r w:rsidRPr="007C5EEA">
        <w:rPr>
          <w:lang w:eastAsia="en-US"/>
        </w:rPr>
        <w:t>Popis vegetačního doprovodu: není.</w:t>
      </w:r>
    </w:p>
    <w:p w:rsidR="006603F5" w:rsidRPr="007C5EEA" w:rsidRDefault="006603F5" w:rsidP="006603F5">
      <w:pPr>
        <w:spacing w:line="240" w:lineRule="auto"/>
        <w:ind w:left="357"/>
        <w:jc w:val="both"/>
        <w:rPr>
          <w:lang w:eastAsia="en-US"/>
        </w:rPr>
      </w:pPr>
      <w:r w:rsidRPr="007C5EEA">
        <w:rPr>
          <w:lang w:eastAsia="en-US"/>
        </w:rPr>
        <w:t>Doplňková funkce: není.</w:t>
      </w:r>
    </w:p>
    <w:p w:rsidR="006603F5" w:rsidRPr="007C5EEA" w:rsidRDefault="006603F5" w:rsidP="006603F5">
      <w:pPr>
        <w:spacing w:line="240" w:lineRule="auto"/>
        <w:ind w:left="357"/>
        <w:jc w:val="both"/>
        <w:rPr>
          <w:lang w:eastAsia="en-US"/>
        </w:rPr>
      </w:pPr>
      <w:r w:rsidRPr="007C5EEA">
        <w:rPr>
          <w:lang w:eastAsia="en-US"/>
        </w:rPr>
        <w:t>Křížení cesty s</w:t>
      </w:r>
      <w:r w:rsidR="00B3702A" w:rsidRPr="007C5EEA">
        <w:rPr>
          <w:lang w:eastAsia="en-US"/>
        </w:rPr>
        <w:t> </w:t>
      </w:r>
      <w:r w:rsidRPr="007C5EEA">
        <w:rPr>
          <w:lang w:eastAsia="en-US"/>
        </w:rPr>
        <w:t>komunikací vyššího řádu: napojení na místní komunikaci v</w:t>
      </w:r>
      <w:r w:rsidR="00B3702A" w:rsidRPr="007C5EEA">
        <w:rPr>
          <w:lang w:eastAsia="en-US"/>
        </w:rPr>
        <w:t> </w:t>
      </w:r>
      <w:r w:rsidRPr="007C5EEA">
        <w:rPr>
          <w:lang w:eastAsia="en-US"/>
        </w:rPr>
        <w:t>obci (stávající, vyhovující)</w:t>
      </w:r>
      <w:r w:rsidRPr="007C5EEA">
        <w:rPr>
          <w:sz w:val="24"/>
          <w:szCs w:val="24"/>
        </w:rPr>
        <w:t xml:space="preserve">, </w:t>
      </w:r>
      <w:r w:rsidRPr="007C5EEA">
        <w:rPr>
          <w:lang w:eastAsia="en-US"/>
        </w:rPr>
        <w:t>místní komunikace bude osazena</w:t>
      </w:r>
      <w:r w:rsidRPr="007C5EEA">
        <w:rPr>
          <w:sz w:val="24"/>
          <w:szCs w:val="24"/>
        </w:rPr>
        <w:t xml:space="preserve"> </w:t>
      </w:r>
      <w:r w:rsidRPr="007C5EEA">
        <w:rPr>
          <w:lang w:eastAsia="en-US"/>
        </w:rPr>
        <w:t>značkou se zákazem vjezdu vozidel nad 3,5 t (č. B4),</w:t>
      </w:r>
    </w:p>
    <w:p w:rsidR="006603F5" w:rsidRPr="007C5EEA" w:rsidRDefault="006603F5" w:rsidP="006603F5">
      <w:pPr>
        <w:spacing w:line="240" w:lineRule="auto"/>
        <w:ind w:left="357"/>
        <w:jc w:val="both"/>
        <w:rPr>
          <w:lang w:eastAsia="en-US"/>
        </w:rPr>
      </w:pPr>
      <w:r w:rsidRPr="007C5EEA">
        <w:rPr>
          <w:lang w:eastAsia="en-US"/>
        </w:rPr>
        <w:t xml:space="preserve">Popis objektů: ---. </w:t>
      </w:r>
    </w:p>
    <w:p w:rsidR="006603F5" w:rsidRPr="007C5EEA" w:rsidRDefault="006603F5" w:rsidP="006603F5">
      <w:pPr>
        <w:spacing w:line="240" w:lineRule="auto"/>
        <w:ind w:left="357"/>
        <w:jc w:val="both"/>
        <w:rPr>
          <w:lang w:eastAsia="en-US"/>
        </w:rPr>
      </w:pPr>
      <w:r w:rsidRPr="007C5EEA">
        <w:rPr>
          <w:lang w:eastAsia="en-US"/>
        </w:rPr>
        <w:t>Předpokládané stavební práce: bez návrhu.</w:t>
      </w:r>
    </w:p>
    <w:p w:rsidR="006603F5" w:rsidRPr="007C5EEA" w:rsidRDefault="006603F5" w:rsidP="006603F5">
      <w:pPr>
        <w:spacing w:line="240" w:lineRule="auto"/>
        <w:ind w:firstLine="357"/>
        <w:jc w:val="both"/>
        <w:rPr>
          <w:rFonts w:cs="Times New Roman"/>
          <w:b/>
          <w:sz w:val="24"/>
          <w:u w:val="single"/>
          <w:lang w:eastAsia="cs-CZ"/>
        </w:rPr>
      </w:pPr>
      <w:r w:rsidRPr="007C5EEA">
        <w:rPr>
          <w:lang w:eastAsia="en-US"/>
        </w:rPr>
        <w:t>DTR: Není vyhotovena.</w:t>
      </w:r>
    </w:p>
    <w:p w:rsidR="006603F5" w:rsidRPr="00810944" w:rsidRDefault="006603F5" w:rsidP="006603F5">
      <w:pPr>
        <w:spacing w:line="240" w:lineRule="auto"/>
        <w:ind w:firstLine="357"/>
        <w:jc w:val="both"/>
        <w:rPr>
          <w:rFonts w:cs="Times New Roman"/>
          <w:b/>
          <w:sz w:val="24"/>
          <w:u w:val="single"/>
          <w:lang w:eastAsia="cs-CZ"/>
        </w:rPr>
      </w:pPr>
    </w:p>
    <w:p w:rsidR="006603F5" w:rsidRPr="00810944" w:rsidRDefault="006603F5" w:rsidP="006603F5">
      <w:pPr>
        <w:spacing w:line="240" w:lineRule="auto"/>
        <w:ind w:firstLine="357"/>
        <w:jc w:val="both"/>
        <w:rPr>
          <w:rFonts w:cs="Times New Roman"/>
          <w:b/>
          <w:sz w:val="24"/>
          <w:u w:val="single"/>
          <w:lang w:eastAsia="cs-CZ"/>
        </w:rPr>
      </w:pPr>
      <w:r w:rsidRPr="00810944">
        <w:rPr>
          <w:rFonts w:cs="Times New Roman"/>
          <w:b/>
          <w:sz w:val="24"/>
          <w:u w:val="single"/>
          <w:lang w:eastAsia="cs-CZ"/>
        </w:rPr>
        <w:t>HC5-R</w:t>
      </w:r>
    </w:p>
    <w:p w:rsidR="006603F5" w:rsidRPr="00810944" w:rsidRDefault="006603F5" w:rsidP="006603F5">
      <w:pPr>
        <w:spacing w:line="240" w:lineRule="auto"/>
        <w:ind w:left="357"/>
        <w:jc w:val="both"/>
        <w:rPr>
          <w:lang w:eastAsia="en-US"/>
        </w:rPr>
      </w:pPr>
      <w:r w:rsidRPr="00810944">
        <w:rPr>
          <w:lang w:eastAsia="en-US"/>
        </w:rPr>
        <w:t>Návrh opatření: polní cesta navržená k</w:t>
      </w:r>
      <w:r w:rsidR="00B3702A" w:rsidRPr="00810944">
        <w:rPr>
          <w:lang w:eastAsia="en-US"/>
        </w:rPr>
        <w:t> </w:t>
      </w:r>
      <w:r w:rsidRPr="00810944">
        <w:rPr>
          <w:lang w:eastAsia="en-US"/>
        </w:rPr>
        <w:t>rekonstrukci.</w:t>
      </w:r>
    </w:p>
    <w:p w:rsidR="006603F5" w:rsidRPr="00810944" w:rsidRDefault="006603F5" w:rsidP="006603F5">
      <w:pPr>
        <w:spacing w:line="240" w:lineRule="auto"/>
        <w:ind w:left="357"/>
        <w:jc w:val="both"/>
        <w:rPr>
          <w:lang w:eastAsia="en-US"/>
        </w:rPr>
      </w:pPr>
      <w:r w:rsidRPr="00810944">
        <w:rPr>
          <w:lang w:eastAsia="en-US"/>
        </w:rPr>
        <w:t>Umístění cesty: Široké, Donát, Klínek.</w:t>
      </w:r>
    </w:p>
    <w:p w:rsidR="006603F5" w:rsidRPr="00810944" w:rsidRDefault="006603F5" w:rsidP="006603F5">
      <w:pPr>
        <w:spacing w:line="240" w:lineRule="auto"/>
        <w:ind w:left="357"/>
        <w:jc w:val="both"/>
        <w:rPr>
          <w:lang w:eastAsia="en-US"/>
        </w:rPr>
      </w:pPr>
      <w:r w:rsidRPr="00810944">
        <w:rPr>
          <w:lang w:eastAsia="en-US"/>
        </w:rPr>
        <w:t>Popis cesty: Hlavní polní cesta se odpojuje z</w:t>
      </w:r>
      <w:r w:rsidR="00B3702A" w:rsidRPr="00810944">
        <w:rPr>
          <w:lang w:eastAsia="en-US"/>
        </w:rPr>
        <w:t> </w:t>
      </w:r>
      <w:r w:rsidRPr="00810944">
        <w:rPr>
          <w:lang w:eastAsia="en-US"/>
        </w:rPr>
        <w:t>hlavní polní cesty HC14-R v</w:t>
      </w:r>
      <w:r w:rsidR="00B3702A" w:rsidRPr="00810944">
        <w:rPr>
          <w:lang w:eastAsia="en-US"/>
        </w:rPr>
        <w:t> </w:t>
      </w:r>
      <w:r w:rsidRPr="00810944">
        <w:rPr>
          <w:lang w:eastAsia="en-US"/>
        </w:rPr>
        <w:t>místě, kde je cesta HC14-R rozdělena na dvě části, tj. ve staničení km 0,60 HC14a-R a ve staničení km 0,00 HC14b-R, a pokračuje jihovýchodním směrem do sousedního k.ú. Chlupice. Na cestu se napojují polní cesty DC7 (km 0,53), VC6 (km 0,80), VC30 (km 1,47) a místní komunikace (km 0,80). Cesta zpřístupňuje zemědělskou půdu a sousední k.ú. Délka cesty je 1841 m. Cesta HC5-R je zpevněná asfaltem a štěrkem, s</w:t>
      </w:r>
      <w:r w:rsidR="00B3702A" w:rsidRPr="00810944">
        <w:rPr>
          <w:lang w:eastAsia="en-US"/>
        </w:rPr>
        <w:t> </w:t>
      </w:r>
      <w:r w:rsidRPr="00810944">
        <w:rPr>
          <w:lang w:eastAsia="en-US"/>
        </w:rPr>
        <w:t>jednostranným příkopem a s</w:t>
      </w:r>
      <w:r w:rsidR="00B3702A" w:rsidRPr="00810944">
        <w:rPr>
          <w:lang w:eastAsia="en-US"/>
        </w:rPr>
        <w:t> </w:t>
      </w:r>
      <w:r w:rsidRPr="00810944">
        <w:rPr>
          <w:lang w:eastAsia="en-US"/>
        </w:rPr>
        <w:t>jednostrannou doprovodnou zelení na jižní straně cesty (Interakční prvky I229 a I230). Sjezdy na zemědělské pozemky a ostatní polní cesty zabezpečují propustky P4 – P8. Od staničení km 1,75 až na do km 1,84 prochází středem cesty katastrální hranice s</w:t>
      </w:r>
      <w:r w:rsidR="00B3702A" w:rsidRPr="00810944">
        <w:rPr>
          <w:lang w:eastAsia="en-US"/>
        </w:rPr>
        <w:t> </w:t>
      </w:r>
      <w:r w:rsidRPr="00810944">
        <w:rPr>
          <w:lang w:eastAsia="en-US"/>
        </w:rPr>
        <w:t>k.ú. Chlupice.</w:t>
      </w:r>
    </w:p>
    <w:p w:rsidR="006603F5" w:rsidRPr="00810944" w:rsidRDefault="006603F5" w:rsidP="006603F5">
      <w:pPr>
        <w:spacing w:line="240" w:lineRule="auto"/>
        <w:ind w:left="357"/>
        <w:jc w:val="both"/>
        <w:rPr>
          <w:lang w:eastAsia="en-US"/>
        </w:rPr>
      </w:pPr>
      <w:r w:rsidRPr="00810944">
        <w:rPr>
          <w:lang w:eastAsia="en-US"/>
        </w:rPr>
        <w:t>Cesta je navržena jako zpevněná P 5,0/30, jednopruhová, obousměrná s</w:t>
      </w:r>
      <w:r w:rsidR="00B3702A" w:rsidRPr="00810944">
        <w:rPr>
          <w:lang w:eastAsia="en-US"/>
        </w:rPr>
        <w:t> </w:t>
      </w:r>
      <w:r w:rsidRPr="00810944">
        <w:rPr>
          <w:lang w:eastAsia="en-US"/>
        </w:rPr>
        <w:t>výhybnami (V7 – V10), jedna výhybna je z</w:t>
      </w:r>
      <w:r w:rsidR="00B3702A" w:rsidRPr="00810944">
        <w:rPr>
          <w:lang w:eastAsia="en-US"/>
        </w:rPr>
        <w:t> </w:t>
      </w:r>
      <w:r w:rsidRPr="00810944">
        <w:rPr>
          <w:lang w:eastAsia="en-US"/>
        </w:rPr>
        <w:t>důvodu minimalizace záboru pozemku umístěna do křižovatky s</w:t>
      </w:r>
      <w:r w:rsidR="00B3702A" w:rsidRPr="00810944">
        <w:rPr>
          <w:lang w:eastAsia="en-US"/>
        </w:rPr>
        <w:t> </w:t>
      </w:r>
      <w:r w:rsidRPr="00810944">
        <w:rPr>
          <w:lang w:eastAsia="en-US"/>
        </w:rPr>
        <w:t>navazující cestou. HC5-R je asfaltová o základní šířce jízdního pruhu 4,0 m, s</w:t>
      </w:r>
      <w:r w:rsidR="00B3702A" w:rsidRPr="00810944">
        <w:rPr>
          <w:lang w:eastAsia="en-US"/>
        </w:rPr>
        <w:t> </w:t>
      </w:r>
      <w:r w:rsidRPr="00810944">
        <w:rPr>
          <w:lang w:eastAsia="en-US"/>
        </w:rPr>
        <w:t>krajnicemi 2 x 0,5 m. Komunikace bude odvodněna příčným sklonem 2,5-3 % směrem do okolních pozemků, odvodnění zemní pláně je příčným sklonem min. 3 % také směrem do okolních pozemků a drenáží, k</w:t>
      </w:r>
      <w:r w:rsidR="00B3702A" w:rsidRPr="00810944">
        <w:rPr>
          <w:lang w:eastAsia="en-US"/>
        </w:rPr>
        <w:t> </w:t>
      </w:r>
      <w:r w:rsidRPr="00810944">
        <w:rPr>
          <w:lang w:eastAsia="en-US"/>
        </w:rPr>
        <w:t>odvodnění budou využity i nově navržené příkopy, příp. propustky. Na cestě HC5-R je ve staničení 0,04 propustek P37 převádějící vodu z</w:t>
      </w:r>
      <w:r w:rsidR="00B3702A" w:rsidRPr="00810944">
        <w:rPr>
          <w:lang w:eastAsia="en-US"/>
        </w:rPr>
        <w:t> </w:t>
      </w:r>
      <w:r w:rsidRPr="00810944">
        <w:rPr>
          <w:lang w:eastAsia="en-US"/>
        </w:rPr>
        <w:t>odvodňovacího příkopu z</w:t>
      </w:r>
      <w:r w:rsidR="00B3702A" w:rsidRPr="00810944">
        <w:rPr>
          <w:lang w:eastAsia="en-US"/>
        </w:rPr>
        <w:t> </w:t>
      </w:r>
      <w:r w:rsidRPr="00810944">
        <w:rPr>
          <w:lang w:eastAsia="en-US"/>
        </w:rPr>
        <w:t>levé strany cesty na pravou stranu cesty. Cestní příkop bude dále veden podél cesty VC30 a zaústěn do Skaličky. Výškové řešení rekonstruované komunikace v</w:t>
      </w:r>
      <w:r w:rsidR="00B3702A" w:rsidRPr="00810944">
        <w:rPr>
          <w:lang w:eastAsia="en-US"/>
        </w:rPr>
        <w:t> </w:t>
      </w:r>
      <w:r w:rsidRPr="00810944">
        <w:rPr>
          <w:lang w:eastAsia="en-US"/>
        </w:rPr>
        <w:t>lokalitě přebírá výškový průběh původního terénu. Max. sklon ve staničení km 0,00 – 0,60 a 0,80 – 1,40 je 4,96 %. Při stavbě bude nutno odstranit některé dřeviny a křoviny rostoucí podél cesty. Podél cesty není navržena nová výsadba doprovodné zeleně. Celková délka nové cesty je 1841 m.</w:t>
      </w:r>
    </w:p>
    <w:p w:rsidR="006603F5" w:rsidRPr="00810944" w:rsidRDefault="006603F5" w:rsidP="006603F5">
      <w:pPr>
        <w:spacing w:line="240" w:lineRule="auto"/>
        <w:ind w:left="357"/>
        <w:jc w:val="both"/>
        <w:rPr>
          <w:lang w:eastAsia="en-US"/>
        </w:rPr>
      </w:pPr>
      <w:r w:rsidRPr="00F52D81">
        <w:rPr>
          <w:highlight w:val="yellow"/>
          <w:lang w:eastAsia="en-US"/>
        </w:rPr>
        <w:t>Délka cesty: 1841 m.</w:t>
      </w:r>
    </w:p>
    <w:p w:rsidR="006603F5" w:rsidRPr="00810944" w:rsidRDefault="006603F5" w:rsidP="006603F5">
      <w:pPr>
        <w:spacing w:line="240" w:lineRule="auto"/>
        <w:ind w:left="357"/>
        <w:jc w:val="both"/>
        <w:rPr>
          <w:lang w:eastAsia="en-US"/>
        </w:rPr>
      </w:pPr>
      <w:r w:rsidRPr="00810944">
        <w:rPr>
          <w:lang w:eastAsia="en-US"/>
        </w:rPr>
        <w:t>Popis konstrukce: asfaltová – stávající, asfaltová – navržená.</w:t>
      </w:r>
    </w:p>
    <w:p w:rsidR="006603F5" w:rsidRPr="00810944" w:rsidRDefault="006603F5" w:rsidP="006603F5">
      <w:pPr>
        <w:spacing w:line="240" w:lineRule="auto"/>
        <w:ind w:left="357"/>
        <w:jc w:val="both"/>
        <w:rPr>
          <w:lang w:eastAsia="en-US"/>
        </w:rPr>
      </w:pPr>
      <w:r w:rsidRPr="00810944">
        <w:rPr>
          <w:lang w:eastAsia="en-US"/>
        </w:rPr>
        <w:t>Popis odvodnění: příčný sklon – stávající, příčný sklon, propustky, příkopy, drenáže – navržené.</w:t>
      </w:r>
    </w:p>
    <w:p w:rsidR="006603F5" w:rsidRPr="00810944" w:rsidRDefault="006603F5" w:rsidP="006603F5">
      <w:pPr>
        <w:spacing w:line="240" w:lineRule="auto"/>
        <w:ind w:left="357"/>
        <w:jc w:val="both"/>
        <w:rPr>
          <w:lang w:eastAsia="en-US"/>
        </w:rPr>
      </w:pPr>
      <w:r w:rsidRPr="00810944">
        <w:rPr>
          <w:lang w:eastAsia="en-US"/>
        </w:rPr>
        <w:t>Popis vegetačního doprovodu: stávající alej (interakční prvky I229 a I230).</w:t>
      </w:r>
    </w:p>
    <w:p w:rsidR="006603F5" w:rsidRPr="00810944" w:rsidRDefault="006603F5" w:rsidP="006603F5">
      <w:pPr>
        <w:spacing w:line="240" w:lineRule="auto"/>
        <w:ind w:left="357"/>
        <w:jc w:val="both"/>
        <w:rPr>
          <w:lang w:eastAsia="en-US"/>
        </w:rPr>
      </w:pPr>
      <w:r w:rsidRPr="00810944">
        <w:rPr>
          <w:lang w:eastAsia="en-US"/>
        </w:rPr>
        <w:t>Doplňková funkce: není.</w:t>
      </w:r>
    </w:p>
    <w:p w:rsidR="006603F5" w:rsidRPr="00810944" w:rsidRDefault="006603F5" w:rsidP="006603F5">
      <w:pPr>
        <w:spacing w:line="240" w:lineRule="auto"/>
        <w:ind w:left="357"/>
        <w:jc w:val="both"/>
        <w:rPr>
          <w:lang w:eastAsia="en-US"/>
        </w:rPr>
      </w:pPr>
      <w:r w:rsidRPr="00810944">
        <w:rPr>
          <w:lang w:eastAsia="en-US"/>
        </w:rPr>
        <w:t>Křížení cesty s</w:t>
      </w:r>
      <w:r w:rsidR="00B3702A" w:rsidRPr="00810944">
        <w:rPr>
          <w:lang w:eastAsia="en-US"/>
        </w:rPr>
        <w:t> </w:t>
      </w:r>
      <w:r w:rsidRPr="00810944">
        <w:rPr>
          <w:lang w:eastAsia="en-US"/>
        </w:rPr>
        <w:t>komunikací vyššího řádu: ---.</w:t>
      </w:r>
    </w:p>
    <w:p w:rsidR="006603F5" w:rsidRPr="00810944" w:rsidRDefault="006603F5" w:rsidP="006603F5">
      <w:pPr>
        <w:spacing w:line="240" w:lineRule="auto"/>
        <w:ind w:left="357"/>
        <w:jc w:val="both"/>
        <w:rPr>
          <w:lang w:eastAsia="en-US"/>
        </w:rPr>
      </w:pPr>
      <w:r w:rsidRPr="00810944">
        <w:rPr>
          <w:lang w:eastAsia="en-US"/>
        </w:rPr>
        <w:t>Popis objektů: propustky P37 v</w:t>
      </w:r>
      <w:r w:rsidR="00B3702A" w:rsidRPr="00810944">
        <w:rPr>
          <w:lang w:eastAsia="en-US"/>
        </w:rPr>
        <w:t> </w:t>
      </w:r>
      <w:r w:rsidRPr="00810944">
        <w:rPr>
          <w:lang w:eastAsia="en-US"/>
        </w:rPr>
        <w:t>km 0,04, P4 v</w:t>
      </w:r>
      <w:r w:rsidR="00B3702A" w:rsidRPr="00810944">
        <w:rPr>
          <w:lang w:eastAsia="en-US"/>
        </w:rPr>
        <w:t> </w:t>
      </w:r>
      <w:r w:rsidRPr="00810944">
        <w:rPr>
          <w:lang w:eastAsia="en-US"/>
        </w:rPr>
        <w:t>km 0,2, P5 v</w:t>
      </w:r>
      <w:r w:rsidR="00B3702A" w:rsidRPr="00810944">
        <w:rPr>
          <w:lang w:eastAsia="en-US"/>
        </w:rPr>
        <w:t> </w:t>
      </w:r>
      <w:r w:rsidRPr="00810944">
        <w:rPr>
          <w:lang w:eastAsia="en-US"/>
        </w:rPr>
        <w:t>km 0,53, P6 v</w:t>
      </w:r>
      <w:r w:rsidR="00B3702A" w:rsidRPr="00810944">
        <w:rPr>
          <w:lang w:eastAsia="en-US"/>
        </w:rPr>
        <w:t> </w:t>
      </w:r>
      <w:r w:rsidRPr="00810944">
        <w:rPr>
          <w:lang w:eastAsia="en-US"/>
        </w:rPr>
        <w:t>km 0,8, P7 v</w:t>
      </w:r>
      <w:r w:rsidR="00B3702A" w:rsidRPr="00810944">
        <w:rPr>
          <w:lang w:eastAsia="en-US"/>
        </w:rPr>
        <w:t> </w:t>
      </w:r>
      <w:r w:rsidRPr="00810944">
        <w:rPr>
          <w:lang w:eastAsia="en-US"/>
        </w:rPr>
        <w:t>km 0,89, P8 v</w:t>
      </w:r>
      <w:r w:rsidR="00B3702A" w:rsidRPr="00810944">
        <w:rPr>
          <w:lang w:eastAsia="en-US"/>
        </w:rPr>
        <w:t> </w:t>
      </w:r>
      <w:r w:rsidRPr="00810944">
        <w:rPr>
          <w:lang w:eastAsia="en-US"/>
        </w:rPr>
        <w:t>km 1,75, výhybny V7 v</w:t>
      </w:r>
      <w:r w:rsidR="00B3702A" w:rsidRPr="00810944">
        <w:rPr>
          <w:lang w:eastAsia="en-US"/>
        </w:rPr>
        <w:t> </w:t>
      </w:r>
      <w:r w:rsidRPr="00810944">
        <w:rPr>
          <w:lang w:eastAsia="en-US"/>
        </w:rPr>
        <w:t>km 0,4, V8 v</w:t>
      </w:r>
      <w:r w:rsidR="00B3702A" w:rsidRPr="00810944">
        <w:rPr>
          <w:lang w:eastAsia="en-US"/>
        </w:rPr>
        <w:t> </w:t>
      </w:r>
      <w:r w:rsidRPr="00810944">
        <w:rPr>
          <w:lang w:eastAsia="en-US"/>
        </w:rPr>
        <w:t>km 0,8 v</w:t>
      </w:r>
      <w:r w:rsidR="00B3702A" w:rsidRPr="00810944">
        <w:rPr>
          <w:lang w:eastAsia="en-US"/>
        </w:rPr>
        <w:t> </w:t>
      </w:r>
      <w:r w:rsidRPr="00810944">
        <w:rPr>
          <w:lang w:eastAsia="en-US"/>
        </w:rPr>
        <w:t>křižovatce s</w:t>
      </w:r>
      <w:r w:rsidR="00B3702A" w:rsidRPr="00810944">
        <w:rPr>
          <w:lang w:eastAsia="en-US"/>
        </w:rPr>
        <w:t> </w:t>
      </w:r>
      <w:r w:rsidRPr="00810944">
        <w:rPr>
          <w:lang w:eastAsia="en-US"/>
        </w:rPr>
        <w:t>VC6, V9 v</w:t>
      </w:r>
      <w:r w:rsidR="00B3702A" w:rsidRPr="00810944">
        <w:rPr>
          <w:lang w:eastAsia="en-US"/>
        </w:rPr>
        <w:t> </w:t>
      </w:r>
      <w:r w:rsidRPr="00810944">
        <w:rPr>
          <w:lang w:eastAsia="en-US"/>
        </w:rPr>
        <w:t>km 1,25 a V10 v</w:t>
      </w:r>
      <w:r w:rsidR="00B3702A" w:rsidRPr="00810944">
        <w:rPr>
          <w:lang w:eastAsia="en-US"/>
        </w:rPr>
        <w:t> </w:t>
      </w:r>
      <w:r w:rsidRPr="00810944">
        <w:rPr>
          <w:lang w:eastAsia="en-US"/>
        </w:rPr>
        <w:t>km 1,72.</w:t>
      </w:r>
    </w:p>
    <w:p w:rsidR="006603F5" w:rsidRPr="00810944" w:rsidRDefault="006603F5" w:rsidP="006603F5">
      <w:pPr>
        <w:spacing w:line="240" w:lineRule="auto"/>
        <w:ind w:left="357"/>
        <w:jc w:val="both"/>
        <w:rPr>
          <w:lang w:eastAsia="en-US"/>
        </w:rPr>
      </w:pPr>
      <w:r w:rsidRPr="00810944">
        <w:rPr>
          <w:lang w:eastAsia="en-US"/>
        </w:rPr>
        <w:t>Předpokládané stavební práce: rekonstrukce cesty, příkopu, propustky.</w:t>
      </w:r>
    </w:p>
    <w:p w:rsidR="006603F5" w:rsidRPr="00810944" w:rsidRDefault="006603F5" w:rsidP="006603F5">
      <w:pPr>
        <w:spacing w:line="240" w:lineRule="auto"/>
        <w:ind w:left="357"/>
        <w:jc w:val="both"/>
        <w:rPr>
          <w:lang w:eastAsia="en-US"/>
        </w:rPr>
      </w:pPr>
      <w:r w:rsidRPr="00810944">
        <w:rPr>
          <w:lang w:eastAsia="en-US"/>
        </w:rPr>
        <w:t>DTR: V</w:t>
      </w:r>
      <w:r w:rsidR="00B3702A" w:rsidRPr="00810944">
        <w:rPr>
          <w:lang w:eastAsia="en-US"/>
        </w:rPr>
        <w:t> </w:t>
      </w:r>
      <w:r w:rsidRPr="00810944">
        <w:rPr>
          <w:lang w:eastAsia="en-US"/>
        </w:rPr>
        <w:t>etapě 1.2.3 Vyhotovení potřebných podélných a příčných profilů společných zařízení.</w:t>
      </w:r>
    </w:p>
    <w:p w:rsidR="006603F5" w:rsidRPr="00810944" w:rsidRDefault="006603F5" w:rsidP="006603F5">
      <w:pPr>
        <w:spacing w:line="240" w:lineRule="auto"/>
        <w:rPr>
          <w:rFonts w:cs="Times New Roman"/>
          <w:b/>
          <w:sz w:val="24"/>
          <w:u w:val="single"/>
          <w:lang w:eastAsia="cs-CZ"/>
        </w:rPr>
      </w:pPr>
      <w:r w:rsidRPr="00810944">
        <w:rPr>
          <w:rFonts w:cs="Times New Roman"/>
          <w:b/>
          <w:sz w:val="24"/>
          <w:u w:val="single"/>
          <w:lang w:eastAsia="cs-CZ"/>
        </w:rPr>
        <w:br w:type="page"/>
      </w:r>
    </w:p>
    <w:p w:rsidR="006603F5" w:rsidRPr="00810944" w:rsidRDefault="006603F5" w:rsidP="006603F5">
      <w:pPr>
        <w:spacing w:line="240" w:lineRule="auto"/>
        <w:ind w:firstLine="357"/>
        <w:jc w:val="both"/>
        <w:rPr>
          <w:rFonts w:cs="Times New Roman"/>
          <w:b/>
          <w:sz w:val="24"/>
          <w:u w:val="single"/>
          <w:lang w:eastAsia="cs-CZ"/>
        </w:rPr>
      </w:pPr>
      <w:r w:rsidRPr="00810944">
        <w:rPr>
          <w:rFonts w:cs="Times New Roman"/>
          <w:b/>
          <w:sz w:val="24"/>
          <w:u w:val="single"/>
          <w:lang w:eastAsia="cs-CZ"/>
        </w:rPr>
        <w:lastRenderedPageBreak/>
        <w:t>VC6</w:t>
      </w:r>
    </w:p>
    <w:p w:rsidR="006603F5" w:rsidRPr="00810944" w:rsidRDefault="006603F5" w:rsidP="006603F5">
      <w:pPr>
        <w:spacing w:line="240" w:lineRule="auto"/>
        <w:ind w:left="357"/>
        <w:jc w:val="both"/>
        <w:rPr>
          <w:lang w:eastAsia="en-US"/>
        </w:rPr>
      </w:pPr>
      <w:r w:rsidRPr="00810944">
        <w:rPr>
          <w:lang w:eastAsia="en-US"/>
        </w:rPr>
        <w:t>Návrh opatření: stávající polní cesta.</w:t>
      </w:r>
    </w:p>
    <w:p w:rsidR="006603F5" w:rsidRPr="00810944" w:rsidRDefault="006603F5" w:rsidP="006603F5">
      <w:pPr>
        <w:spacing w:line="240" w:lineRule="auto"/>
        <w:ind w:left="357"/>
        <w:jc w:val="both"/>
        <w:rPr>
          <w:lang w:eastAsia="en-US"/>
        </w:rPr>
      </w:pPr>
      <w:r w:rsidRPr="00810944">
        <w:rPr>
          <w:lang w:eastAsia="en-US"/>
        </w:rPr>
        <w:t xml:space="preserve">Umístění cesty: Donát, Dolní </w:t>
      </w:r>
      <w:proofErr w:type="spellStart"/>
      <w:r w:rsidRPr="00810944">
        <w:rPr>
          <w:lang w:eastAsia="en-US"/>
        </w:rPr>
        <w:t>novosady</w:t>
      </w:r>
      <w:proofErr w:type="spellEnd"/>
      <w:r w:rsidRPr="00810944">
        <w:rPr>
          <w:lang w:eastAsia="en-US"/>
        </w:rPr>
        <w:t>, Díly k</w:t>
      </w:r>
      <w:r w:rsidR="00B3702A" w:rsidRPr="00810944">
        <w:rPr>
          <w:lang w:eastAsia="en-US"/>
        </w:rPr>
        <w:t> </w:t>
      </w:r>
      <w:proofErr w:type="spellStart"/>
      <w:r w:rsidRPr="00810944">
        <w:rPr>
          <w:lang w:eastAsia="en-US"/>
        </w:rPr>
        <w:t>Míšovicím</w:t>
      </w:r>
      <w:proofErr w:type="spellEnd"/>
      <w:r w:rsidRPr="00810944">
        <w:rPr>
          <w:lang w:eastAsia="en-US"/>
        </w:rPr>
        <w:t>.</w:t>
      </w:r>
    </w:p>
    <w:p w:rsidR="006603F5" w:rsidRPr="00810944" w:rsidRDefault="006603F5" w:rsidP="006603F5">
      <w:pPr>
        <w:spacing w:line="240" w:lineRule="auto"/>
        <w:ind w:left="357"/>
        <w:jc w:val="both"/>
        <w:rPr>
          <w:lang w:eastAsia="en-US"/>
        </w:rPr>
      </w:pPr>
      <w:r w:rsidRPr="00810944">
        <w:rPr>
          <w:lang w:eastAsia="en-US"/>
        </w:rPr>
        <w:t xml:space="preserve">Popis cesty: Vedlejší polní cesta se napojuje na hlavní polní cestu HC5-R ve staničení km 0,80 a vede severním směrem mezi bloky orné půdy. </w:t>
      </w:r>
      <w:r w:rsidRPr="00097705">
        <w:rPr>
          <w:highlight w:val="yellow"/>
          <w:lang w:eastAsia="en-US"/>
        </w:rPr>
        <w:t xml:space="preserve">Cesta končí </w:t>
      </w:r>
      <w:r w:rsidR="00810944" w:rsidRPr="00097705">
        <w:rPr>
          <w:highlight w:val="yellow"/>
          <w:lang w:eastAsia="en-US"/>
        </w:rPr>
        <w:t>napojením</w:t>
      </w:r>
      <w:r w:rsidRPr="00810944">
        <w:rPr>
          <w:lang w:eastAsia="en-US"/>
        </w:rPr>
        <w:t xml:space="preserve"> u stávající meze (interakční prvky I211 a I210) </w:t>
      </w:r>
      <w:r w:rsidR="00810944" w:rsidRPr="00097705">
        <w:rPr>
          <w:highlight w:val="yellow"/>
          <w:lang w:eastAsia="en-US"/>
        </w:rPr>
        <w:t>na DC48</w:t>
      </w:r>
      <w:r w:rsidR="00810944">
        <w:rPr>
          <w:lang w:eastAsia="en-US"/>
        </w:rPr>
        <w:t xml:space="preserve"> </w:t>
      </w:r>
      <w:r w:rsidRPr="00810944">
        <w:rPr>
          <w:lang w:eastAsia="en-US"/>
        </w:rPr>
        <w:t>a slouží pouze ke zpřístupnění zemědělských pozemků. Cesta VC6 je nezpevněná, hlinitá, bez příkopu. Podél cesty je navržen interakční prvek I224 s</w:t>
      </w:r>
      <w:r w:rsidR="00B3702A" w:rsidRPr="00810944">
        <w:rPr>
          <w:lang w:eastAsia="en-US"/>
        </w:rPr>
        <w:t> </w:t>
      </w:r>
      <w:r w:rsidRPr="00810944">
        <w:rPr>
          <w:lang w:eastAsia="en-US"/>
        </w:rPr>
        <w:t>funkcí větrolamu. Je zde navržena výsadba jedné řady stromů doplněná keři. Délka cesty je 1176 m. Z</w:t>
      </w:r>
      <w:r w:rsidR="00B3702A" w:rsidRPr="00810944">
        <w:rPr>
          <w:lang w:eastAsia="en-US"/>
        </w:rPr>
        <w:t> </w:t>
      </w:r>
      <w:r w:rsidRPr="00810944">
        <w:rPr>
          <w:lang w:eastAsia="en-US"/>
        </w:rPr>
        <w:t>cesty se v</w:t>
      </w:r>
      <w:r w:rsidR="00B3702A" w:rsidRPr="00810944">
        <w:rPr>
          <w:lang w:eastAsia="en-US"/>
        </w:rPr>
        <w:t> </w:t>
      </w:r>
      <w:r w:rsidRPr="00810944">
        <w:rPr>
          <w:lang w:eastAsia="en-US"/>
        </w:rPr>
        <w:t>km 0,55 odpojuje nově navrhovaná cesta DC25</w:t>
      </w:r>
      <w:r w:rsidR="00810944">
        <w:rPr>
          <w:lang w:eastAsia="en-US"/>
        </w:rPr>
        <w:t xml:space="preserve">, </w:t>
      </w:r>
      <w:r w:rsidR="00810944" w:rsidRPr="00097705">
        <w:rPr>
          <w:highlight w:val="yellow"/>
          <w:lang w:eastAsia="en-US"/>
        </w:rPr>
        <w:t>v km 0,68 cesta DC46 a v km 1,01 cesta DC47</w:t>
      </w:r>
      <w:r w:rsidRPr="00097705">
        <w:rPr>
          <w:highlight w:val="yellow"/>
          <w:lang w:eastAsia="en-US"/>
        </w:rPr>
        <w:t>.</w:t>
      </w:r>
      <w:r w:rsidRPr="00810944">
        <w:rPr>
          <w:lang w:eastAsia="en-US"/>
        </w:rPr>
        <w:t xml:space="preserve"> Ve staničení km 0,55 je navrženo opevnění cesty lomovým kamenem, nebo dlažbou (brod B2). Toto opatření je navrženo k</w:t>
      </w:r>
      <w:r w:rsidR="00B3702A" w:rsidRPr="00810944">
        <w:rPr>
          <w:lang w:eastAsia="en-US"/>
        </w:rPr>
        <w:t> </w:t>
      </w:r>
      <w:r w:rsidRPr="00810944">
        <w:rPr>
          <w:lang w:eastAsia="en-US"/>
        </w:rPr>
        <w:t>převedení vody stékající zatravněnou údolnicí (ORG6). Stávající sklonové a směrové poměry. Max. sklon ve staničení km 1,01 – 1,17 je 8 %.</w:t>
      </w:r>
    </w:p>
    <w:p w:rsidR="006603F5" w:rsidRPr="00810944" w:rsidRDefault="006603F5" w:rsidP="006603F5">
      <w:pPr>
        <w:spacing w:line="240" w:lineRule="auto"/>
        <w:ind w:left="357"/>
        <w:jc w:val="both"/>
        <w:rPr>
          <w:lang w:eastAsia="en-US"/>
        </w:rPr>
      </w:pPr>
      <w:r w:rsidRPr="00F52D81">
        <w:rPr>
          <w:highlight w:val="yellow"/>
          <w:lang w:eastAsia="en-US"/>
        </w:rPr>
        <w:t>Délka cesty: 1176 m.</w:t>
      </w:r>
    </w:p>
    <w:p w:rsidR="006603F5" w:rsidRPr="00810944" w:rsidRDefault="006603F5" w:rsidP="006603F5">
      <w:pPr>
        <w:spacing w:line="240" w:lineRule="auto"/>
        <w:ind w:left="357"/>
        <w:jc w:val="both"/>
        <w:rPr>
          <w:lang w:eastAsia="en-US"/>
        </w:rPr>
      </w:pPr>
      <w:r w:rsidRPr="00810944">
        <w:rPr>
          <w:lang w:eastAsia="en-US"/>
        </w:rPr>
        <w:t>Popis konstrukce: hlinitá – stávající.</w:t>
      </w:r>
    </w:p>
    <w:p w:rsidR="006603F5" w:rsidRPr="00810944" w:rsidRDefault="006603F5" w:rsidP="006603F5">
      <w:pPr>
        <w:spacing w:line="240" w:lineRule="auto"/>
        <w:ind w:left="357"/>
        <w:jc w:val="both"/>
        <w:rPr>
          <w:lang w:eastAsia="en-US"/>
        </w:rPr>
      </w:pPr>
      <w:r w:rsidRPr="00810944">
        <w:rPr>
          <w:lang w:eastAsia="en-US"/>
        </w:rPr>
        <w:t>Popis odvodnění: stávající.</w:t>
      </w:r>
    </w:p>
    <w:p w:rsidR="006603F5" w:rsidRPr="00810944" w:rsidRDefault="006603F5" w:rsidP="006603F5">
      <w:pPr>
        <w:spacing w:line="240" w:lineRule="auto"/>
        <w:ind w:left="357"/>
        <w:jc w:val="both"/>
        <w:rPr>
          <w:lang w:eastAsia="en-US"/>
        </w:rPr>
      </w:pPr>
      <w:r w:rsidRPr="00810944">
        <w:rPr>
          <w:lang w:eastAsia="en-US"/>
        </w:rPr>
        <w:t>Popis vegetačního doprovodu: navržena výsadba stromů a keřů jako interakční prvek I224 s</w:t>
      </w:r>
      <w:r w:rsidR="00B3702A" w:rsidRPr="00810944">
        <w:rPr>
          <w:lang w:eastAsia="en-US"/>
        </w:rPr>
        <w:t> </w:t>
      </w:r>
      <w:r w:rsidRPr="00810944">
        <w:rPr>
          <w:lang w:eastAsia="en-US"/>
        </w:rPr>
        <w:t>funkcí větrolamu.</w:t>
      </w:r>
    </w:p>
    <w:p w:rsidR="006603F5" w:rsidRPr="00810944" w:rsidRDefault="006603F5" w:rsidP="006603F5">
      <w:pPr>
        <w:spacing w:line="240" w:lineRule="auto"/>
        <w:ind w:left="357"/>
        <w:jc w:val="both"/>
        <w:rPr>
          <w:lang w:eastAsia="en-US"/>
        </w:rPr>
      </w:pPr>
      <w:r w:rsidRPr="00810944">
        <w:rPr>
          <w:lang w:eastAsia="en-US"/>
        </w:rPr>
        <w:t>Doplňková funkce: není.</w:t>
      </w:r>
    </w:p>
    <w:p w:rsidR="006603F5" w:rsidRPr="00810944" w:rsidRDefault="006603F5" w:rsidP="006603F5">
      <w:pPr>
        <w:spacing w:line="240" w:lineRule="auto"/>
        <w:ind w:left="357"/>
        <w:jc w:val="both"/>
        <w:rPr>
          <w:lang w:eastAsia="en-US"/>
        </w:rPr>
      </w:pPr>
      <w:r w:rsidRPr="00810944">
        <w:rPr>
          <w:lang w:eastAsia="en-US"/>
        </w:rPr>
        <w:t>Křížení cesty s</w:t>
      </w:r>
      <w:r w:rsidR="00B3702A" w:rsidRPr="00810944">
        <w:rPr>
          <w:lang w:eastAsia="en-US"/>
        </w:rPr>
        <w:t> </w:t>
      </w:r>
      <w:r w:rsidRPr="00810944">
        <w:rPr>
          <w:lang w:eastAsia="en-US"/>
        </w:rPr>
        <w:t>komunikací vyššího řádu: není.</w:t>
      </w:r>
    </w:p>
    <w:p w:rsidR="006603F5" w:rsidRPr="00810944" w:rsidRDefault="006603F5" w:rsidP="006603F5">
      <w:pPr>
        <w:spacing w:line="240" w:lineRule="auto"/>
        <w:ind w:left="357"/>
        <w:jc w:val="both"/>
        <w:rPr>
          <w:lang w:eastAsia="en-US"/>
        </w:rPr>
      </w:pPr>
      <w:r w:rsidRPr="00810944">
        <w:rPr>
          <w:lang w:eastAsia="en-US"/>
        </w:rPr>
        <w:t>Popis objektů: 1 brod v</w:t>
      </w:r>
      <w:r w:rsidR="00B3702A" w:rsidRPr="00810944">
        <w:rPr>
          <w:lang w:eastAsia="en-US"/>
        </w:rPr>
        <w:t> </w:t>
      </w:r>
      <w:r w:rsidRPr="00810944">
        <w:rPr>
          <w:lang w:eastAsia="en-US"/>
        </w:rPr>
        <w:t>km 0,55 – navržený.</w:t>
      </w:r>
    </w:p>
    <w:p w:rsidR="006603F5" w:rsidRPr="00810944" w:rsidRDefault="006603F5" w:rsidP="006603F5">
      <w:pPr>
        <w:spacing w:line="240" w:lineRule="auto"/>
        <w:ind w:left="357"/>
        <w:jc w:val="both"/>
        <w:rPr>
          <w:lang w:eastAsia="en-US"/>
        </w:rPr>
      </w:pPr>
      <w:r w:rsidRPr="00810944">
        <w:rPr>
          <w:lang w:eastAsia="en-US"/>
        </w:rPr>
        <w:t>Předpokládané stavební práce: bez návrhu.</w:t>
      </w:r>
    </w:p>
    <w:p w:rsidR="006603F5" w:rsidRPr="00810944" w:rsidRDefault="006603F5" w:rsidP="006603F5">
      <w:pPr>
        <w:spacing w:line="240" w:lineRule="auto"/>
        <w:ind w:left="357"/>
        <w:jc w:val="both"/>
        <w:rPr>
          <w:lang w:eastAsia="en-US"/>
        </w:rPr>
      </w:pPr>
      <w:r w:rsidRPr="00810944">
        <w:rPr>
          <w:lang w:eastAsia="en-US"/>
        </w:rPr>
        <w:t>DTR: Není vyhotovena.</w:t>
      </w:r>
    </w:p>
    <w:p w:rsidR="006603F5" w:rsidRPr="00810944" w:rsidRDefault="006603F5" w:rsidP="006603F5">
      <w:pPr>
        <w:spacing w:line="240" w:lineRule="auto"/>
        <w:ind w:left="357"/>
        <w:jc w:val="both"/>
        <w:rPr>
          <w:lang w:eastAsia="en-US"/>
        </w:rPr>
      </w:pPr>
    </w:p>
    <w:p w:rsidR="006603F5" w:rsidRPr="00146234" w:rsidRDefault="006603F5" w:rsidP="006603F5">
      <w:pPr>
        <w:spacing w:line="240" w:lineRule="auto"/>
        <w:ind w:firstLine="357"/>
        <w:jc w:val="both"/>
        <w:rPr>
          <w:rFonts w:cs="Times New Roman"/>
          <w:b/>
          <w:sz w:val="24"/>
          <w:u w:val="single"/>
          <w:lang w:eastAsia="cs-CZ"/>
        </w:rPr>
      </w:pPr>
      <w:r w:rsidRPr="00146234">
        <w:rPr>
          <w:rFonts w:cs="Times New Roman"/>
          <w:b/>
          <w:sz w:val="24"/>
          <w:u w:val="single"/>
          <w:lang w:eastAsia="cs-CZ"/>
        </w:rPr>
        <w:t>DC7</w:t>
      </w:r>
    </w:p>
    <w:p w:rsidR="006603F5" w:rsidRPr="00146234" w:rsidRDefault="006603F5" w:rsidP="006603F5">
      <w:pPr>
        <w:spacing w:line="240" w:lineRule="auto"/>
        <w:ind w:left="357"/>
        <w:jc w:val="both"/>
        <w:rPr>
          <w:lang w:eastAsia="en-US"/>
        </w:rPr>
      </w:pPr>
      <w:r w:rsidRPr="00146234">
        <w:rPr>
          <w:lang w:eastAsia="en-US"/>
        </w:rPr>
        <w:t>Návrh opatření: stávající polní cesta.</w:t>
      </w:r>
    </w:p>
    <w:p w:rsidR="006603F5" w:rsidRPr="00146234" w:rsidRDefault="006603F5" w:rsidP="006603F5">
      <w:pPr>
        <w:spacing w:line="240" w:lineRule="auto"/>
        <w:ind w:left="357"/>
        <w:jc w:val="both"/>
        <w:rPr>
          <w:lang w:eastAsia="en-US"/>
        </w:rPr>
      </w:pPr>
      <w:r w:rsidRPr="00146234">
        <w:rPr>
          <w:lang w:eastAsia="en-US"/>
        </w:rPr>
        <w:t>Umístění cesty: Pod sýpkou</w:t>
      </w:r>
    </w:p>
    <w:p w:rsidR="006603F5" w:rsidRPr="00146234" w:rsidRDefault="006603F5" w:rsidP="006603F5">
      <w:pPr>
        <w:spacing w:line="240" w:lineRule="auto"/>
        <w:ind w:left="357"/>
        <w:jc w:val="both"/>
        <w:rPr>
          <w:lang w:eastAsia="en-US"/>
        </w:rPr>
      </w:pPr>
      <w:r w:rsidRPr="00146234">
        <w:rPr>
          <w:lang w:eastAsia="en-US"/>
        </w:rPr>
        <w:t>Popis cesty: Doplňková polní cesta se napojuje na hlavní polní cestu HC5-R ve staničení km 0,53 pomocí propustku P5 a vede jižním směrem k</w:t>
      </w:r>
      <w:r w:rsidR="00B3702A" w:rsidRPr="00146234">
        <w:rPr>
          <w:lang w:eastAsia="en-US"/>
        </w:rPr>
        <w:t> </w:t>
      </w:r>
      <w:r w:rsidRPr="00146234">
        <w:rPr>
          <w:lang w:eastAsia="en-US"/>
        </w:rPr>
        <w:t xml:space="preserve">obci.  Po zhruba 240 metrech se stáčí doprava a vede nad oplocenými zahradami a zpřístupňuje zemědělské pozemky. Cesta končí slepě, je nezpevněná, hlinitá bez doprovodné zeleně, bez příkopu. Délka cesty je </w:t>
      </w:r>
      <w:r w:rsidR="00146234" w:rsidRPr="00146234">
        <w:rPr>
          <w:lang w:eastAsia="en-US"/>
        </w:rPr>
        <w:t>393</w:t>
      </w:r>
      <w:r w:rsidRPr="00146234">
        <w:rPr>
          <w:lang w:eastAsia="en-US"/>
        </w:rPr>
        <w:t xml:space="preserve"> m. Stávající sklonové a směrové poměry. Max. sklon ve staničení km 0,00 – 2,50 je 5 %.</w:t>
      </w:r>
    </w:p>
    <w:p w:rsidR="006603F5" w:rsidRPr="00146234" w:rsidRDefault="006603F5" w:rsidP="006603F5">
      <w:pPr>
        <w:spacing w:line="240" w:lineRule="auto"/>
        <w:ind w:left="357"/>
        <w:jc w:val="both"/>
        <w:rPr>
          <w:lang w:eastAsia="en-US"/>
        </w:rPr>
      </w:pPr>
      <w:r w:rsidRPr="00F52D81">
        <w:rPr>
          <w:highlight w:val="yellow"/>
          <w:lang w:eastAsia="en-US"/>
        </w:rPr>
        <w:t xml:space="preserve">Délka cesty: </w:t>
      </w:r>
      <w:r w:rsidR="00146234" w:rsidRPr="00F52D81">
        <w:rPr>
          <w:highlight w:val="yellow"/>
          <w:lang w:eastAsia="en-US"/>
        </w:rPr>
        <w:t>393</w:t>
      </w:r>
      <w:r w:rsidRPr="00F52D81">
        <w:rPr>
          <w:highlight w:val="yellow"/>
          <w:lang w:eastAsia="en-US"/>
        </w:rPr>
        <w:t xml:space="preserve"> m.</w:t>
      </w:r>
    </w:p>
    <w:p w:rsidR="006603F5" w:rsidRPr="00146234" w:rsidRDefault="006603F5" w:rsidP="006603F5">
      <w:pPr>
        <w:spacing w:line="240" w:lineRule="auto"/>
        <w:ind w:left="357"/>
        <w:jc w:val="both"/>
        <w:rPr>
          <w:lang w:eastAsia="en-US"/>
        </w:rPr>
      </w:pPr>
      <w:r w:rsidRPr="00146234">
        <w:rPr>
          <w:lang w:eastAsia="en-US"/>
        </w:rPr>
        <w:t>Popis konstrukce: hlinitá – stávající.</w:t>
      </w:r>
    </w:p>
    <w:p w:rsidR="006603F5" w:rsidRPr="00146234" w:rsidRDefault="006603F5" w:rsidP="006603F5">
      <w:pPr>
        <w:spacing w:line="240" w:lineRule="auto"/>
        <w:ind w:left="357"/>
        <w:jc w:val="both"/>
        <w:rPr>
          <w:lang w:eastAsia="en-US"/>
        </w:rPr>
      </w:pPr>
      <w:r w:rsidRPr="00146234">
        <w:rPr>
          <w:lang w:eastAsia="en-US"/>
        </w:rPr>
        <w:t>Popis odvodnění: stávající.</w:t>
      </w:r>
    </w:p>
    <w:p w:rsidR="006603F5" w:rsidRPr="00146234" w:rsidRDefault="006603F5" w:rsidP="006603F5">
      <w:pPr>
        <w:spacing w:line="240" w:lineRule="auto"/>
        <w:ind w:left="357"/>
        <w:jc w:val="both"/>
        <w:rPr>
          <w:lang w:eastAsia="en-US"/>
        </w:rPr>
      </w:pPr>
      <w:r w:rsidRPr="00146234">
        <w:rPr>
          <w:lang w:eastAsia="en-US"/>
        </w:rPr>
        <w:t>Popis vegetačního doprovodu: není.</w:t>
      </w:r>
    </w:p>
    <w:p w:rsidR="006603F5" w:rsidRPr="00146234" w:rsidRDefault="006603F5" w:rsidP="006603F5">
      <w:pPr>
        <w:spacing w:line="240" w:lineRule="auto"/>
        <w:ind w:left="357"/>
        <w:jc w:val="both"/>
        <w:rPr>
          <w:lang w:eastAsia="en-US"/>
        </w:rPr>
      </w:pPr>
      <w:r w:rsidRPr="00146234">
        <w:rPr>
          <w:lang w:eastAsia="en-US"/>
        </w:rPr>
        <w:t>Doplňková funkce: není.</w:t>
      </w:r>
    </w:p>
    <w:p w:rsidR="006603F5" w:rsidRPr="00146234" w:rsidRDefault="006603F5" w:rsidP="006603F5">
      <w:pPr>
        <w:spacing w:line="240" w:lineRule="auto"/>
        <w:ind w:left="357"/>
        <w:jc w:val="both"/>
        <w:rPr>
          <w:lang w:eastAsia="en-US"/>
        </w:rPr>
      </w:pPr>
      <w:r w:rsidRPr="00146234">
        <w:rPr>
          <w:lang w:eastAsia="en-US"/>
        </w:rPr>
        <w:t>Křížení cesty s</w:t>
      </w:r>
      <w:r w:rsidR="00B3702A" w:rsidRPr="00146234">
        <w:rPr>
          <w:lang w:eastAsia="en-US"/>
        </w:rPr>
        <w:t> </w:t>
      </w:r>
      <w:r w:rsidRPr="00146234">
        <w:rPr>
          <w:lang w:eastAsia="en-US"/>
        </w:rPr>
        <w:t>komunikací vyššího řádu: není.</w:t>
      </w:r>
    </w:p>
    <w:p w:rsidR="006603F5" w:rsidRPr="00146234" w:rsidRDefault="006603F5" w:rsidP="006603F5">
      <w:pPr>
        <w:spacing w:line="240" w:lineRule="auto"/>
        <w:ind w:left="357"/>
        <w:jc w:val="both"/>
        <w:rPr>
          <w:lang w:eastAsia="en-US"/>
        </w:rPr>
      </w:pPr>
      <w:r w:rsidRPr="00146234">
        <w:rPr>
          <w:lang w:eastAsia="en-US"/>
        </w:rPr>
        <w:t xml:space="preserve">Popis objektů: ---. </w:t>
      </w:r>
    </w:p>
    <w:p w:rsidR="006603F5" w:rsidRPr="00146234" w:rsidRDefault="006603F5" w:rsidP="006603F5">
      <w:pPr>
        <w:spacing w:line="240" w:lineRule="auto"/>
        <w:ind w:left="357"/>
        <w:jc w:val="both"/>
        <w:rPr>
          <w:lang w:eastAsia="en-US"/>
        </w:rPr>
      </w:pPr>
      <w:r w:rsidRPr="00146234">
        <w:rPr>
          <w:lang w:eastAsia="en-US"/>
        </w:rPr>
        <w:t>Předpokládané stavební práce: bez návrhu.</w:t>
      </w:r>
    </w:p>
    <w:p w:rsidR="006603F5" w:rsidRPr="00146234" w:rsidRDefault="006603F5" w:rsidP="006603F5">
      <w:pPr>
        <w:spacing w:line="240" w:lineRule="auto"/>
        <w:ind w:left="357"/>
        <w:jc w:val="both"/>
        <w:rPr>
          <w:lang w:eastAsia="en-US"/>
        </w:rPr>
      </w:pPr>
      <w:r w:rsidRPr="00146234">
        <w:rPr>
          <w:lang w:eastAsia="en-US"/>
        </w:rPr>
        <w:t>DTR: Není vyhotovena.</w:t>
      </w:r>
    </w:p>
    <w:p w:rsidR="006603F5" w:rsidRPr="00146234" w:rsidRDefault="006603F5" w:rsidP="006603F5">
      <w:pPr>
        <w:spacing w:line="240" w:lineRule="auto"/>
        <w:ind w:left="357"/>
        <w:jc w:val="both"/>
        <w:rPr>
          <w:lang w:eastAsia="en-US"/>
        </w:rPr>
      </w:pPr>
    </w:p>
    <w:p w:rsidR="006603F5" w:rsidRPr="007A3B94" w:rsidRDefault="006603F5" w:rsidP="006603F5">
      <w:pPr>
        <w:spacing w:line="240" w:lineRule="auto"/>
        <w:ind w:firstLine="357"/>
        <w:jc w:val="both"/>
        <w:rPr>
          <w:rFonts w:cs="Times New Roman"/>
          <w:b/>
          <w:sz w:val="24"/>
          <w:u w:val="single"/>
          <w:lang w:eastAsia="cs-CZ"/>
        </w:rPr>
      </w:pPr>
      <w:r w:rsidRPr="007A3B94">
        <w:rPr>
          <w:rFonts w:cs="Times New Roman"/>
          <w:b/>
          <w:sz w:val="24"/>
          <w:u w:val="single"/>
          <w:lang w:eastAsia="cs-CZ"/>
        </w:rPr>
        <w:t>DC8</w:t>
      </w:r>
    </w:p>
    <w:p w:rsidR="006603F5" w:rsidRPr="007A3B94" w:rsidRDefault="006603F5" w:rsidP="006603F5">
      <w:pPr>
        <w:spacing w:line="240" w:lineRule="auto"/>
        <w:ind w:left="357"/>
        <w:jc w:val="both"/>
        <w:rPr>
          <w:lang w:eastAsia="en-US"/>
        </w:rPr>
      </w:pPr>
      <w:r w:rsidRPr="007A3B94">
        <w:rPr>
          <w:lang w:eastAsia="en-US"/>
        </w:rPr>
        <w:t>Návrh opatření: stávající polní cesta.</w:t>
      </w:r>
    </w:p>
    <w:p w:rsidR="006603F5" w:rsidRPr="007A3B94" w:rsidRDefault="006603F5" w:rsidP="006603F5">
      <w:pPr>
        <w:spacing w:line="240" w:lineRule="auto"/>
        <w:ind w:left="357"/>
        <w:jc w:val="both"/>
        <w:rPr>
          <w:lang w:eastAsia="en-US"/>
        </w:rPr>
      </w:pPr>
      <w:r w:rsidRPr="007A3B94">
        <w:rPr>
          <w:lang w:eastAsia="en-US"/>
        </w:rPr>
        <w:t>Umístění cesty: Pod Sýpkou</w:t>
      </w:r>
    </w:p>
    <w:p w:rsidR="006603F5" w:rsidRPr="007A3B94" w:rsidRDefault="006603F5" w:rsidP="006603F5">
      <w:pPr>
        <w:spacing w:line="240" w:lineRule="auto"/>
        <w:ind w:left="357"/>
        <w:jc w:val="both"/>
        <w:rPr>
          <w:lang w:eastAsia="en-US"/>
        </w:rPr>
      </w:pPr>
      <w:r w:rsidRPr="007A3B94">
        <w:rPr>
          <w:lang w:eastAsia="en-US"/>
        </w:rPr>
        <w:t xml:space="preserve">Popis cesty: Doplňková polní cesta se napojuje na hlavní polní cestu HC14a-R ve staničení km 0,10 (pomocí propustků P10 a P11 (oba DN 600) a pokračuje severním směrem, kde se opět napojuje na hlavní polní cestu HC14a-R ve staničení km 0,40 (pomocí propustku P13 (DN 400). Cesta je alternativou hlavní polní cesty HC14a-R a neslouží ke zpřístupnění zemědělských pozemků. Délka cesty je </w:t>
      </w:r>
      <w:r w:rsidR="00146234" w:rsidRPr="007A3B94">
        <w:rPr>
          <w:lang w:eastAsia="en-US"/>
        </w:rPr>
        <w:t>253</w:t>
      </w:r>
      <w:r w:rsidRPr="007A3B94">
        <w:rPr>
          <w:lang w:eastAsia="en-US"/>
        </w:rPr>
        <w:t xml:space="preserve"> m. Cesta DC8 je nezpevněná a má spíše charakter pěšiny. Cesta je bez příkopu a prochází blokem ostatních ploch s</w:t>
      </w:r>
      <w:r w:rsidR="00B3702A" w:rsidRPr="007A3B94">
        <w:rPr>
          <w:lang w:eastAsia="en-US"/>
        </w:rPr>
        <w:t> </w:t>
      </w:r>
      <w:r w:rsidRPr="007A3B94">
        <w:rPr>
          <w:lang w:eastAsia="en-US"/>
        </w:rPr>
        <w:t>náletovými dřevinami. Stávající sklonové a směrové poměry. Max. sklon ve staničení km 0,00 – 0,26 je 8 %.</w:t>
      </w:r>
    </w:p>
    <w:p w:rsidR="006603F5" w:rsidRPr="007A3B94" w:rsidRDefault="006603F5" w:rsidP="006603F5">
      <w:pPr>
        <w:spacing w:line="240" w:lineRule="auto"/>
        <w:ind w:left="357"/>
        <w:jc w:val="both"/>
        <w:rPr>
          <w:lang w:eastAsia="en-US"/>
        </w:rPr>
      </w:pPr>
      <w:r w:rsidRPr="00F52D81">
        <w:rPr>
          <w:highlight w:val="yellow"/>
          <w:lang w:eastAsia="en-US"/>
        </w:rPr>
        <w:t xml:space="preserve">Délka cesty: </w:t>
      </w:r>
      <w:r w:rsidR="00146234" w:rsidRPr="00F52D81">
        <w:rPr>
          <w:highlight w:val="yellow"/>
          <w:lang w:eastAsia="en-US"/>
        </w:rPr>
        <w:t>253</w:t>
      </w:r>
      <w:r w:rsidRPr="00F52D81">
        <w:rPr>
          <w:highlight w:val="yellow"/>
          <w:lang w:eastAsia="en-US"/>
        </w:rPr>
        <w:t xml:space="preserve"> m.</w:t>
      </w:r>
    </w:p>
    <w:p w:rsidR="006603F5" w:rsidRPr="007A3B94" w:rsidRDefault="006603F5" w:rsidP="006603F5">
      <w:pPr>
        <w:spacing w:line="240" w:lineRule="auto"/>
        <w:ind w:left="357"/>
        <w:jc w:val="both"/>
        <w:rPr>
          <w:lang w:eastAsia="en-US"/>
        </w:rPr>
      </w:pPr>
      <w:r w:rsidRPr="007A3B94">
        <w:rPr>
          <w:lang w:eastAsia="en-US"/>
        </w:rPr>
        <w:t>Popis konstrukce: hlinitá – stávající.</w:t>
      </w:r>
    </w:p>
    <w:p w:rsidR="006603F5" w:rsidRPr="007A3B94" w:rsidRDefault="006603F5" w:rsidP="006603F5">
      <w:pPr>
        <w:spacing w:line="240" w:lineRule="auto"/>
        <w:ind w:left="357"/>
        <w:jc w:val="both"/>
        <w:rPr>
          <w:lang w:eastAsia="en-US"/>
        </w:rPr>
      </w:pPr>
      <w:r w:rsidRPr="007A3B94">
        <w:rPr>
          <w:lang w:eastAsia="en-US"/>
        </w:rPr>
        <w:t>Popis odvodnění: stávající.</w:t>
      </w:r>
    </w:p>
    <w:p w:rsidR="006603F5" w:rsidRPr="007A3B94" w:rsidRDefault="006603F5" w:rsidP="006603F5">
      <w:pPr>
        <w:spacing w:line="240" w:lineRule="auto"/>
        <w:ind w:left="357"/>
        <w:jc w:val="both"/>
        <w:rPr>
          <w:lang w:eastAsia="en-US"/>
        </w:rPr>
      </w:pPr>
      <w:r w:rsidRPr="007A3B94">
        <w:rPr>
          <w:lang w:eastAsia="en-US"/>
        </w:rPr>
        <w:t>Popis vegetačního doprovodu: náletové dřeviny.</w:t>
      </w:r>
    </w:p>
    <w:p w:rsidR="006603F5" w:rsidRPr="007A3B94" w:rsidRDefault="006603F5" w:rsidP="006603F5">
      <w:pPr>
        <w:spacing w:line="240" w:lineRule="auto"/>
        <w:ind w:left="357"/>
        <w:jc w:val="both"/>
        <w:rPr>
          <w:lang w:eastAsia="en-US"/>
        </w:rPr>
      </w:pPr>
      <w:r w:rsidRPr="007A3B94">
        <w:rPr>
          <w:lang w:eastAsia="en-US"/>
        </w:rPr>
        <w:t>Doplňková funkce: není.</w:t>
      </w:r>
    </w:p>
    <w:p w:rsidR="006603F5" w:rsidRPr="007A3B94" w:rsidRDefault="006603F5" w:rsidP="006603F5">
      <w:pPr>
        <w:spacing w:line="240" w:lineRule="auto"/>
        <w:ind w:left="357"/>
        <w:jc w:val="both"/>
        <w:rPr>
          <w:lang w:eastAsia="en-US"/>
        </w:rPr>
      </w:pPr>
      <w:r w:rsidRPr="007A3B94">
        <w:rPr>
          <w:lang w:eastAsia="en-US"/>
        </w:rPr>
        <w:t>Křížení cesty s</w:t>
      </w:r>
      <w:r w:rsidR="00B3702A" w:rsidRPr="007A3B94">
        <w:rPr>
          <w:lang w:eastAsia="en-US"/>
        </w:rPr>
        <w:t> </w:t>
      </w:r>
      <w:r w:rsidRPr="007A3B94">
        <w:rPr>
          <w:lang w:eastAsia="en-US"/>
        </w:rPr>
        <w:t>komunikací vyššího řádu: není.</w:t>
      </w:r>
    </w:p>
    <w:p w:rsidR="006603F5" w:rsidRPr="007A3B94" w:rsidRDefault="006603F5" w:rsidP="006603F5">
      <w:pPr>
        <w:spacing w:line="240" w:lineRule="auto"/>
        <w:ind w:left="357"/>
        <w:jc w:val="both"/>
        <w:rPr>
          <w:lang w:eastAsia="en-US"/>
        </w:rPr>
      </w:pPr>
      <w:r w:rsidRPr="007A3B94">
        <w:rPr>
          <w:lang w:eastAsia="en-US"/>
        </w:rPr>
        <w:t xml:space="preserve">Popis objektů: P13. </w:t>
      </w:r>
    </w:p>
    <w:p w:rsidR="006603F5" w:rsidRPr="007A3B94" w:rsidRDefault="006603F5" w:rsidP="006603F5">
      <w:pPr>
        <w:spacing w:line="240" w:lineRule="auto"/>
        <w:ind w:left="357"/>
        <w:jc w:val="both"/>
        <w:rPr>
          <w:lang w:eastAsia="en-US"/>
        </w:rPr>
      </w:pPr>
      <w:r w:rsidRPr="007A3B94">
        <w:rPr>
          <w:lang w:eastAsia="en-US"/>
        </w:rPr>
        <w:t>Předpokládané stavební práce: bez návrhu.</w:t>
      </w:r>
    </w:p>
    <w:p w:rsidR="006603F5" w:rsidRPr="007A3B94" w:rsidRDefault="006603F5" w:rsidP="006603F5">
      <w:pPr>
        <w:spacing w:line="240" w:lineRule="auto"/>
        <w:ind w:left="357"/>
        <w:jc w:val="both"/>
        <w:rPr>
          <w:lang w:eastAsia="en-US"/>
        </w:rPr>
      </w:pPr>
      <w:r w:rsidRPr="007A3B94">
        <w:rPr>
          <w:lang w:eastAsia="en-US"/>
        </w:rPr>
        <w:t>DTR: Není vyhotovena.</w:t>
      </w:r>
    </w:p>
    <w:p w:rsidR="006603F5" w:rsidRPr="007A3B94" w:rsidRDefault="006603F5" w:rsidP="006603F5">
      <w:pPr>
        <w:spacing w:line="240" w:lineRule="auto"/>
        <w:rPr>
          <w:lang w:eastAsia="en-US"/>
        </w:rPr>
      </w:pPr>
      <w:r w:rsidRPr="007A3B94">
        <w:rPr>
          <w:lang w:eastAsia="en-US"/>
        </w:rPr>
        <w:br w:type="page"/>
      </w:r>
    </w:p>
    <w:p w:rsidR="006603F5" w:rsidRPr="007A3B94" w:rsidRDefault="006603F5" w:rsidP="006603F5">
      <w:pPr>
        <w:spacing w:line="240" w:lineRule="auto"/>
        <w:ind w:firstLine="357"/>
        <w:jc w:val="both"/>
        <w:rPr>
          <w:rFonts w:cs="Times New Roman"/>
          <w:b/>
          <w:sz w:val="24"/>
          <w:u w:val="single"/>
          <w:lang w:eastAsia="cs-CZ"/>
        </w:rPr>
      </w:pPr>
      <w:r w:rsidRPr="007A3B94">
        <w:rPr>
          <w:rFonts w:cs="Times New Roman"/>
          <w:b/>
          <w:sz w:val="24"/>
          <w:u w:val="single"/>
          <w:lang w:eastAsia="cs-CZ"/>
        </w:rPr>
        <w:lastRenderedPageBreak/>
        <w:t>DC9</w:t>
      </w:r>
    </w:p>
    <w:p w:rsidR="006603F5" w:rsidRPr="007A3B94" w:rsidRDefault="006603F5" w:rsidP="006603F5">
      <w:pPr>
        <w:spacing w:line="240" w:lineRule="auto"/>
        <w:ind w:left="357"/>
        <w:jc w:val="both"/>
        <w:rPr>
          <w:lang w:eastAsia="en-US"/>
        </w:rPr>
      </w:pPr>
      <w:r w:rsidRPr="007A3B94">
        <w:rPr>
          <w:lang w:eastAsia="en-US"/>
        </w:rPr>
        <w:t>Návrh opatření: stávající polní cesta.</w:t>
      </w:r>
    </w:p>
    <w:p w:rsidR="006603F5" w:rsidRPr="007A3B94" w:rsidRDefault="006603F5" w:rsidP="006603F5">
      <w:pPr>
        <w:spacing w:line="240" w:lineRule="auto"/>
        <w:ind w:left="357"/>
        <w:jc w:val="both"/>
        <w:rPr>
          <w:lang w:eastAsia="en-US"/>
        </w:rPr>
      </w:pPr>
      <w:r w:rsidRPr="007A3B94">
        <w:rPr>
          <w:lang w:eastAsia="en-US"/>
        </w:rPr>
        <w:t>Umístění cesty: Za Hájkem pod cestou</w:t>
      </w:r>
    </w:p>
    <w:p w:rsidR="006603F5" w:rsidRPr="007A3B94" w:rsidRDefault="006603F5" w:rsidP="006603F5">
      <w:pPr>
        <w:spacing w:line="240" w:lineRule="auto"/>
        <w:ind w:left="357"/>
        <w:jc w:val="both"/>
        <w:rPr>
          <w:lang w:eastAsia="en-US"/>
        </w:rPr>
      </w:pPr>
      <w:r w:rsidRPr="007A3B94">
        <w:rPr>
          <w:lang w:eastAsia="en-US"/>
        </w:rPr>
        <w:t>Popis cesty: Doplňková polní cesta se napojuje na silnici III/40012 (pomocí stávajícího sjezdu S42) a vede severozápadním směrem po okraji pole, které zpřístupňuje. Cesta DC9 končí slepě, je nezpevněná, hlinitá, bez příkopu. Doprovodnou zeleň tvoří stávající lesní porost. Na cestu se napojuje v</w:t>
      </w:r>
      <w:r w:rsidR="00B3702A" w:rsidRPr="007A3B94">
        <w:rPr>
          <w:lang w:eastAsia="en-US"/>
        </w:rPr>
        <w:t> </w:t>
      </w:r>
      <w:r w:rsidRPr="007A3B94">
        <w:rPr>
          <w:lang w:eastAsia="en-US"/>
        </w:rPr>
        <w:t xml:space="preserve">km 0,12 nově navržená cesta VC32. Délka cesty je </w:t>
      </w:r>
      <w:r w:rsidR="00146234" w:rsidRPr="007A3B94">
        <w:rPr>
          <w:lang w:eastAsia="en-US"/>
        </w:rPr>
        <w:t>118</w:t>
      </w:r>
      <w:r w:rsidRPr="007A3B94">
        <w:rPr>
          <w:lang w:eastAsia="en-US"/>
        </w:rPr>
        <w:t xml:space="preserve"> m. Stávající sklonové a směrové poměry. Max. sklon ve staničení km 0,00 – 0,12 je do 1 %.</w:t>
      </w:r>
    </w:p>
    <w:p w:rsidR="006603F5" w:rsidRPr="007A3B94" w:rsidRDefault="006603F5" w:rsidP="006603F5">
      <w:pPr>
        <w:spacing w:line="240" w:lineRule="auto"/>
        <w:ind w:left="357"/>
        <w:jc w:val="both"/>
        <w:rPr>
          <w:lang w:eastAsia="en-US"/>
        </w:rPr>
      </w:pPr>
      <w:r w:rsidRPr="00F52D81">
        <w:rPr>
          <w:highlight w:val="yellow"/>
          <w:lang w:eastAsia="en-US"/>
        </w:rPr>
        <w:t xml:space="preserve">Délka cesty: </w:t>
      </w:r>
      <w:r w:rsidR="00146234" w:rsidRPr="00F52D81">
        <w:rPr>
          <w:highlight w:val="yellow"/>
          <w:lang w:eastAsia="en-US"/>
        </w:rPr>
        <w:t>118</w:t>
      </w:r>
      <w:r w:rsidRPr="00F52D81">
        <w:rPr>
          <w:highlight w:val="yellow"/>
          <w:lang w:eastAsia="en-US"/>
        </w:rPr>
        <w:t xml:space="preserve"> m.</w:t>
      </w:r>
    </w:p>
    <w:p w:rsidR="006603F5" w:rsidRPr="007A3B94" w:rsidRDefault="006603F5" w:rsidP="006603F5">
      <w:pPr>
        <w:spacing w:line="240" w:lineRule="auto"/>
        <w:ind w:left="357"/>
        <w:jc w:val="both"/>
        <w:rPr>
          <w:lang w:eastAsia="en-US"/>
        </w:rPr>
      </w:pPr>
      <w:r w:rsidRPr="007A3B94">
        <w:rPr>
          <w:lang w:eastAsia="en-US"/>
        </w:rPr>
        <w:t>Popis konstrukce: hlinitá – stávající.</w:t>
      </w:r>
    </w:p>
    <w:p w:rsidR="006603F5" w:rsidRPr="007A3B94" w:rsidRDefault="006603F5" w:rsidP="006603F5">
      <w:pPr>
        <w:spacing w:line="240" w:lineRule="auto"/>
        <w:ind w:left="357"/>
        <w:jc w:val="both"/>
        <w:rPr>
          <w:lang w:eastAsia="en-US"/>
        </w:rPr>
      </w:pPr>
      <w:r w:rsidRPr="007A3B94">
        <w:rPr>
          <w:lang w:eastAsia="en-US"/>
        </w:rPr>
        <w:t>Popis odvodnění: stávající.</w:t>
      </w:r>
    </w:p>
    <w:p w:rsidR="006603F5" w:rsidRPr="007A3B94" w:rsidRDefault="006603F5" w:rsidP="006603F5">
      <w:pPr>
        <w:spacing w:line="240" w:lineRule="auto"/>
        <w:ind w:left="357"/>
        <w:jc w:val="both"/>
        <w:rPr>
          <w:lang w:eastAsia="en-US"/>
        </w:rPr>
      </w:pPr>
      <w:r w:rsidRPr="007A3B94">
        <w:rPr>
          <w:lang w:eastAsia="en-US"/>
        </w:rPr>
        <w:t>Popis vegetačního doprovodu: stávající lesní porost.</w:t>
      </w:r>
    </w:p>
    <w:p w:rsidR="006603F5" w:rsidRPr="007A3B94" w:rsidRDefault="006603F5" w:rsidP="006603F5">
      <w:pPr>
        <w:spacing w:line="240" w:lineRule="auto"/>
        <w:ind w:left="357"/>
        <w:jc w:val="both"/>
        <w:rPr>
          <w:lang w:eastAsia="en-US"/>
        </w:rPr>
      </w:pPr>
      <w:r w:rsidRPr="007A3B94">
        <w:rPr>
          <w:lang w:eastAsia="en-US"/>
        </w:rPr>
        <w:t>Doplňková funkce: není.</w:t>
      </w:r>
    </w:p>
    <w:p w:rsidR="006603F5" w:rsidRPr="007A3B94" w:rsidRDefault="006603F5" w:rsidP="006603F5">
      <w:pPr>
        <w:spacing w:line="240" w:lineRule="auto"/>
        <w:ind w:left="357"/>
        <w:jc w:val="both"/>
        <w:rPr>
          <w:lang w:eastAsia="en-US"/>
        </w:rPr>
      </w:pPr>
      <w:r w:rsidRPr="007A3B94">
        <w:rPr>
          <w:lang w:eastAsia="en-US"/>
        </w:rPr>
        <w:t>Křížení cesty s</w:t>
      </w:r>
      <w:r w:rsidR="00B3702A" w:rsidRPr="007A3B94">
        <w:rPr>
          <w:lang w:eastAsia="en-US"/>
        </w:rPr>
        <w:t> </w:t>
      </w:r>
      <w:r w:rsidRPr="007A3B94">
        <w:rPr>
          <w:lang w:eastAsia="en-US"/>
        </w:rPr>
        <w:t>komunikací vyššího řádu: napojení na silnici III/40012 stávajícím sjezdem S42 (vyhovující dle vyjádření PČR, DI Znojmo č. 1 a č. 5 v</w:t>
      </w:r>
      <w:r w:rsidR="00B3702A" w:rsidRPr="007A3B94">
        <w:rPr>
          <w:lang w:eastAsia="en-US"/>
        </w:rPr>
        <w:t> </w:t>
      </w:r>
      <w:r w:rsidRPr="007A3B94">
        <w:rPr>
          <w:lang w:eastAsia="en-US"/>
        </w:rPr>
        <w:t>příloze doklady PSZ).</w:t>
      </w:r>
    </w:p>
    <w:p w:rsidR="006603F5" w:rsidRPr="007A3B94" w:rsidRDefault="006603F5" w:rsidP="006603F5">
      <w:pPr>
        <w:spacing w:line="240" w:lineRule="auto"/>
        <w:ind w:left="357"/>
        <w:jc w:val="both"/>
        <w:rPr>
          <w:lang w:eastAsia="en-US"/>
        </w:rPr>
      </w:pPr>
      <w:r w:rsidRPr="007A3B94">
        <w:rPr>
          <w:lang w:eastAsia="en-US"/>
        </w:rPr>
        <w:t xml:space="preserve">Popis objektů: --- </w:t>
      </w:r>
    </w:p>
    <w:p w:rsidR="006603F5" w:rsidRPr="007A3B94" w:rsidRDefault="006603F5" w:rsidP="006603F5">
      <w:pPr>
        <w:spacing w:line="240" w:lineRule="auto"/>
        <w:ind w:left="357"/>
        <w:jc w:val="both"/>
        <w:rPr>
          <w:lang w:eastAsia="en-US"/>
        </w:rPr>
      </w:pPr>
      <w:r w:rsidRPr="007A3B94">
        <w:rPr>
          <w:lang w:eastAsia="en-US"/>
        </w:rPr>
        <w:t>Předpokládané stavební práce: bez návrhu.</w:t>
      </w:r>
    </w:p>
    <w:p w:rsidR="006603F5" w:rsidRPr="007A3B94" w:rsidRDefault="006603F5" w:rsidP="006603F5">
      <w:pPr>
        <w:spacing w:line="240" w:lineRule="auto"/>
        <w:ind w:left="357"/>
        <w:jc w:val="both"/>
        <w:rPr>
          <w:lang w:eastAsia="en-US"/>
        </w:rPr>
      </w:pPr>
      <w:r w:rsidRPr="007A3B94">
        <w:rPr>
          <w:lang w:eastAsia="en-US"/>
        </w:rPr>
        <w:t>DTR: Není vyhotovena.</w:t>
      </w:r>
    </w:p>
    <w:p w:rsidR="006603F5" w:rsidRPr="007A3B94" w:rsidRDefault="006603F5" w:rsidP="006603F5">
      <w:pPr>
        <w:spacing w:line="240" w:lineRule="auto"/>
        <w:ind w:left="357"/>
        <w:jc w:val="both"/>
        <w:rPr>
          <w:lang w:eastAsia="en-US"/>
        </w:rPr>
      </w:pPr>
    </w:p>
    <w:p w:rsidR="006603F5" w:rsidRPr="007A3B94" w:rsidRDefault="006603F5" w:rsidP="006603F5">
      <w:pPr>
        <w:spacing w:line="240" w:lineRule="auto"/>
        <w:ind w:firstLine="357"/>
        <w:jc w:val="both"/>
        <w:rPr>
          <w:rFonts w:cs="Times New Roman"/>
          <w:b/>
          <w:sz w:val="24"/>
          <w:u w:val="single"/>
          <w:lang w:eastAsia="cs-CZ"/>
        </w:rPr>
      </w:pPr>
      <w:r w:rsidRPr="007A3B94">
        <w:rPr>
          <w:rFonts w:cs="Times New Roman"/>
          <w:b/>
          <w:sz w:val="24"/>
          <w:u w:val="single"/>
          <w:lang w:eastAsia="cs-CZ"/>
        </w:rPr>
        <w:t>VC10a</w:t>
      </w:r>
    </w:p>
    <w:p w:rsidR="006603F5" w:rsidRPr="007A3B94" w:rsidRDefault="006603F5" w:rsidP="006603F5">
      <w:pPr>
        <w:spacing w:line="240" w:lineRule="auto"/>
        <w:ind w:left="357"/>
        <w:jc w:val="both"/>
        <w:rPr>
          <w:lang w:eastAsia="en-US"/>
        </w:rPr>
      </w:pPr>
      <w:r w:rsidRPr="007A3B94">
        <w:rPr>
          <w:lang w:eastAsia="en-US"/>
        </w:rPr>
        <w:t>Návrh opatření: stávající polní cesta.</w:t>
      </w:r>
    </w:p>
    <w:p w:rsidR="006603F5" w:rsidRPr="007A3B94" w:rsidRDefault="006603F5" w:rsidP="006603F5">
      <w:pPr>
        <w:spacing w:line="240" w:lineRule="auto"/>
        <w:ind w:left="357"/>
        <w:jc w:val="both"/>
        <w:rPr>
          <w:lang w:eastAsia="en-US"/>
        </w:rPr>
      </w:pPr>
      <w:r w:rsidRPr="007A3B94">
        <w:rPr>
          <w:lang w:eastAsia="en-US"/>
        </w:rPr>
        <w:t>Umístění cesty: Hájek</w:t>
      </w:r>
    </w:p>
    <w:p w:rsidR="006603F5" w:rsidRPr="007A3B94" w:rsidRDefault="006603F5" w:rsidP="006603F5">
      <w:pPr>
        <w:spacing w:line="240" w:lineRule="auto"/>
        <w:ind w:left="357"/>
        <w:jc w:val="both"/>
        <w:rPr>
          <w:lang w:eastAsia="en-US"/>
        </w:rPr>
      </w:pPr>
      <w:r w:rsidRPr="007A3B94">
        <w:rPr>
          <w:lang w:eastAsia="en-US"/>
        </w:rPr>
        <w:t>Popis cesty: Vedlejší polní cesta se napojuje na hlavní polní cestu HC14a-R ve staničení km 0,16 a vede severozápadním směrem k</w:t>
      </w:r>
      <w:r w:rsidR="00B3702A" w:rsidRPr="007A3B94">
        <w:rPr>
          <w:lang w:eastAsia="en-US"/>
        </w:rPr>
        <w:t> </w:t>
      </w:r>
      <w:r w:rsidRPr="007A3B94">
        <w:rPr>
          <w:lang w:eastAsia="en-US"/>
        </w:rPr>
        <w:t xml:space="preserve">lesnímu komplexu, který je za hranicí vnitřního obvodu KoPÚ. Cesta VC10a pokračuje lesem mimo obvod KoPÚ označená jako VC10b a následně zase vstupuje do obvodu KoPÚ označená jako VC10c. Cesta VC10a je nezpevněná, hlinitá, bez příkopu. Doprovodnou zeleň tvoří stávající lesní porost. Délka cesty je </w:t>
      </w:r>
      <w:r w:rsidR="007A3B94" w:rsidRPr="007A3B94">
        <w:rPr>
          <w:lang w:eastAsia="en-US"/>
        </w:rPr>
        <w:t>270</w:t>
      </w:r>
      <w:r w:rsidRPr="007A3B94">
        <w:rPr>
          <w:lang w:eastAsia="en-US"/>
        </w:rPr>
        <w:t xml:space="preserve"> m. Z</w:t>
      </w:r>
      <w:r w:rsidR="00B3702A" w:rsidRPr="007A3B94">
        <w:rPr>
          <w:lang w:eastAsia="en-US"/>
        </w:rPr>
        <w:t> </w:t>
      </w:r>
      <w:r w:rsidRPr="007A3B94">
        <w:rPr>
          <w:lang w:eastAsia="en-US"/>
        </w:rPr>
        <w:t>cesty se v</w:t>
      </w:r>
      <w:r w:rsidR="00B3702A" w:rsidRPr="007A3B94">
        <w:rPr>
          <w:lang w:eastAsia="en-US"/>
        </w:rPr>
        <w:t> </w:t>
      </w:r>
      <w:r w:rsidRPr="007A3B94">
        <w:rPr>
          <w:lang w:eastAsia="en-US"/>
        </w:rPr>
        <w:t>km 0,07 odpojuje cesta DC11 a v</w:t>
      </w:r>
      <w:r w:rsidR="00B3702A" w:rsidRPr="007A3B94">
        <w:rPr>
          <w:lang w:eastAsia="en-US"/>
        </w:rPr>
        <w:t> </w:t>
      </w:r>
      <w:r w:rsidRPr="007A3B94">
        <w:rPr>
          <w:lang w:eastAsia="en-US"/>
        </w:rPr>
        <w:t>km 0,16 stávající hlinitá cesta, která vede na východ za hranici obvodu KoPÚ. Ve staničení km 0,13 je mostek M3, který je navržen k</w:t>
      </w:r>
      <w:r w:rsidR="00B3702A" w:rsidRPr="007A3B94">
        <w:rPr>
          <w:lang w:eastAsia="en-US"/>
        </w:rPr>
        <w:t> </w:t>
      </w:r>
      <w:r w:rsidRPr="007A3B94">
        <w:rPr>
          <w:lang w:eastAsia="en-US"/>
        </w:rPr>
        <w:t>rekonstrukci jako součást vodohospodářského opatření Stabilizace strže ST1. Stávající sklonové a směrové poměry. Max. sklon ve staničení km 0,7 – 1,2 je 1,5 %.</w:t>
      </w:r>
    </w:p>
    <w:p w:rsidR="006603F5" w:rsidRPr="007A3B94" w:rsidRDefault="006603F5" w:rsidP="006603F5">
      <w:pPr>
        <w:spacing w:line="240" w:lineRule="auto"/>
        <w:ind w:left="357"/>
        <w:jc w:val="both"/>
        <w:rPr>
          <w:lang w:eastAsia="en-US"/>
        </w:rPr>
      </w:pPr>
      <w:r w:rsidRPr="00F52D81">
        <w:rPr>
          <w:highlight w:val="yellow"/>
          <w:lang w:eastAsia="en-US"/>
        </w:rPr>
        <w:t xml:space="preserve">Délka cesty: </w:t>
      </w:r>
      <w:r w:rsidR="007A3B94" w:rsidRPr="00F52D81">
        <w:rPr>
          <w:highlight w:val="yellow"/>
          <w:lang w:eastAsia="en-US"/>
        </w:rPr>
        <w:t>270</w:t>
      </w:r>
      <w:r w:rsidRPr="00F52D81">
        <w:rPr>
          <w:highlight w:val="yellow"/>
          <w:lang w:eastAsia="en-US"/>
        </w:rPr>
        <w:t xml:space="preserve"> m.</w:t>
      </w:r>
    </w:p>
    <w:p w:rsidR="006603F5" w:rsidRPr="007A3B94" w:rsidRDefault="006603F5" w:rsidP="006603F5">
      <w:pPr>
        <w:spacing w:line="240" w:lineRule="auto"/>
        <w:ind w:left="357"/>
        <w:jc w:val="both"/>
        <w:rPr>
          <w:lang w:eastAsia="en-US"/>
        </w:rPr>
      </w:pPr>
      <w:r w:rsidRPr="007A3B94">
        <w:rPr>
          <w:lang w:eastAsia="en-US"/>
        </w:rPr>
        <w:t>Popis konstrukce: hlinitá – stávající.</w:t>
      </w:r>
    </w:p>
    <w:p w:rsidR="006603F5" w:rsidRPr="007A3B94" w:rsidRDefault="006603F5" w:rsidP="006603F5">
      <w:pPr>
        <w:spacing w:line="240" w:lineRule="auto"/>
        <w:ind w:left="357"/>
        <w:jc w:val="both"/>
        <w:rPr>
          <w:lang w:eastAsia="en-US"/>
        </w:rPr>
      </w:pPr>
      <w:r w:rsidRPr="007A3B94">
        <w:rPr>
          <w:lang w:eastAsia="en-US"/>
        </w:rPr>
        <w:t>Popis odvodnění: stávající.</w:t>
      </w:r>
    </w:p>
    <w:p w:rsidR="006603F5" w:rsidRPr="007A3B94" w:rsidRDefault="006603F5" w:rsidP="006603F5">
      <w:pPr>
        <w:spacing w:line="240" w:lineRule="auto"/>
        <w:ind w:left="357"/>
        <w:jc w:val="both"/>
        <w:rPr>
          <w:lang w:eastAsia="en-US"/>
        </w:rPr>
      </w:pPr>
      <w:r w:rsidRPr="007A3B94">
        <w:rPr>
          <w:lang w:eastAsia="en-US"/>
        </w:rPr>
        <w:t>Popis vegetačního doprovodu: stávající lesní porost.</w:t>
      </w:r>
    </w:p>
    <w:p w:rsidR="006603F5" w:rsidRPr="007A3B94" w:rsidRDefault="006603F5" w:rsidP="006603F5">
      <w:pPr>
        <w:spacing w:line="240" w:lineRule="auto"/>
        <w:ind w:left="357"/>
        <w:jc w:val="both"/>
        <w:rPr>
          <w:lang w:eastAsia="en-US"/>
        </w:rPr>
      </w:pPr>
      <w:r w:rsidRPr="007A3B94">
        <w:rPr>
          <w:lang w:eastAsia="en-US"/>
        </w:rPr>
        <w:t>Doplňková funkce: není.</w:t>
      </w:r>
    </w:p>
    <w:p w:rsidR="006603F5" w:rsidRPr="007A3B94" w:rsidRDefault="006603F5" w:rsidP="006603F5">
      <w:pPr>
        <w:spacing w:line="240" w:lineRule="auto"/>
        <w:ind w:left="357"/>
        <w:jc w:val="both"/>
        <w:rPr>
          <w:lang w:eastAsia="en-US"/>
        </w:rPr>
      </w:pPr>
      <w:r w:rsidRPr="007A3B94">
        <w:rPr>
          <w:lang w:eastAsia="en-US"/>
        </w:rPr>
        <w:t>Křížení cesty s</w:t>
      </w:r>
      <w:r w:rsidR="00B3702A" w:rsidRPr="007A3B94">
        <w:rPr>
          <w:lang w:eastAsia="en-US"/>
        </w:rPr>
        <w:t> </w:t>
      </w:r>
      <w:r w:rsidRPr="007A3B94">
        <w:rPr>
          <w:lang w:eastAsia="en-US"/>
        </w:rPr>
        <w:t>komunikací vyššího řádu: ---.</w:t>
      </w:r>
    </w:p>
    <w:p w:rsidR="006603F5" w:rsidRPr="007A3B94" w:rsidRDefault="006603F5" w:rsidP="006603F5">
      <w:pPr>
        <w:spacing w:line="240" w:lineRule="auto"/>
        <w:ind w:left="357"/>
        <w:jc w:val="both"/>
        <w:rPr>
          <w:lang w:eastAsia="en-US"/>
        </w:rPr>
      </w:pPr>
      <w:r w:rsidRPr="007A3B94">
        <w:rPr>
          <w:lang w:eastAsia="en-US"/>
        </w:rPr>
        <w:t>Popis objektů: mostek M3 v</w:t>
      </w:r>
      <w:r w:rsidR="00B3702A" w:rsidRPr="007A3B94">
        <w:rPr>
          <w:lang w:eastAsia="en-US"/>
        </w:rPr>
        <w:t> </w:t>
      </w:r>
      <w:r w:rsidRPr="007A3B94">
        <w:rPr>
          <w:lang w:eastAsia="en-US"/>
        </w:rPr>
        <w:t>km 0,13.</w:t>
      </w:r>
    </w:p>
    <w:p w:rsidR="006603F5" w:rsidRPr="007A3B94" w:rsidRDefault="006603F5" w:rsidP="006603F5">
      <w:pPr>
        <w:spacing w:line="240" w:lineRule="auto"/>
        <w:ind w:left="357"/>
        <w:jc w:val="both"/>
        <w:rPr>
          <w:lang w:eastAsia="en-US"/>
        </w:rPr>
      </w:pPr>
      <w:r w:rsidRPr="007A3B94">
        <w:rPr>
          <w:lang w:eastAsia="en-US"/>
        </w:rPr>
        <w:t>Předpokládané stavební práce: ---.</w:t>
      </w:r>
    </w:p>
    <w:p w:rsidR="006603F5" w:rsidRPr="007A3B94" w:rsidRDefault="006603F5" w:rsidP="006603F5">
      <w:pPr>
        <w:spacing w:line="240" w:lineRule="auto"/>
        <w:ind w:left="357"/>
        <w:jc w:val="both"/>
        <w:rPr>
          <w:lang w:eastAsia="en-US"/>
        </w:rPr>
      </w:pPr>
      <w:r w:rsidRPr="007A3B94">
        <w:rPr>
          <w:lang w:eastAsia="en-US"/>
        </w:rPr>
        <w:t>DTR: Není vyhotovena.</w:t>
      </w:r>
    </w:p>
    <w:p w:rsidR="006603F5" w:rsidRPr="007A3B94" w:rsidRDefault="006603F5" w:rsidP="006603F5">
      <w:pPr>
        <w:spacing w:line="240" w:lineRule="auto"/>
        <w:ind w:left="357"/>
        <w:jc w:val="both"/>
        <w:rPr>
          <w:lang w:eastAsia="en-US"/>
        </w:rPr>
      </w:pPr>
    </w:p>
    <w:p w:rsidR="006603F5" w:rsidRPr="007A3B94" w:rsidRDefault="006603F5" w:rsidP="006603F5">
      <w:pPr>
        <w:spacing w:line="240" w:lineRule="auto"/>
        <w:ind w:firstLine="357"/>
        <w:jc w:val="both"/>
        <w:rPr>
          <w:rFonts w:cs="Times New Roman"/>
          <w:b/>
          <w:sz w:val="24"/>
          <w:u w:val="single"/>
          <w:lang w:eastAsia="cs-CZ"/>
        </w:rPr>
      </w:pPr>
      <w:r w:rsidRPr="007A3B94">
        <w:rPr>
          <w:rFonts w:cs="Times New Roman"/>
          <w:b/>
          <w:sz w:val="24"/>
          <w:u w:val="single"/>
          <w:lang w:eastAsia="cs-CZ"/>
        </w:rPr>
        <w:t>VC10c</w:t>
      </w:r>
    </w:p>
    <w:p w:rsidR="006603F5" w:rsidRPr="007A3B94" w:rsidRDefault="006603F5" w:rsidP="006603F5">
      <w:pPr>
        <w:spacing w:line="240" w:lineRule="auto"/>
        <w:ind w:left="357"/>
        <w:jc w:val="both"/>
        <w:rPr>
          <w:lang w:eastAsia="en-US"/>
        </w:rPr>
      </w:pPr>
      <w:r w:rsidRPr="007A3B94">
        <w:rPr>
          <w:lang w:eastAsia="en-US"/>
        </w:rPr>
        <w:t>Návrh opatření: stávající polní cesta.</w:t>
      </w:r>
    </w:p>
    <w:p w:rsidR="006603F5" w:rsidRPr="007A3B94" w:rsidRDefault="006603F5" w:rsidP="006603F5">
      <w:pPr>
        <w:spacing w:line="240" w:lineRule="auto"/>
        <w:ind w:left="357"/>
        <w:jc w:val="both"/>
        <w:rPr>
          <w:lang w:eastAsia="en-US"/>
        </w:rPr>
      </w:pPr>
      <w:r w:rsidRPr="007A3B94">
        <w:rPr>
          <w:lang w:eastAsia="en-US"/>
        </w:rPr>
        <w:t>Umístění cesty: Choboty</w:t>
      </w:r>
    </w:p>
    <w:p w:rsidR="006603F5" w:rsidRPr="007A3B94" w:rsidRDefault="006603F5" w:rsidP="006603F5">
      <w:pPr>
        <w:spacing w:line="240" w:lineRule="auto"/>
        <w:ind w:left="357"/>
        <w:jc w:val="both"/>
        <w:rPr>
          <w:lang w:eastAsia="en-US"/>
        </w:rPr>
      </w:pPr>
      <w:r w:rsidRPr="007A3B94">
        <w:rPr>
          <w:lang w:eastAsia="en-US"/>
        </w:rPr>
        <w:t>Popis cesty: Vedlejší polní cesta začíná na hranici obvodu KoPÚ jako pokračování cesty VC10b, která vede lesním komplexem mimo obvod KoPÚ, a vede severozápadním směrem do sousedního k.ú. Trstěnice u Moravského Krumlova, kde končí u bloku orné půdy, který zpřístupňuje. Cesta vede lesním komplexem a lokálním biocentrem LBC C1 podél toku Skaličky a Trstěnického potoka. Délka cesty je 5</w:t>
      </w:r>
      <w:r w:rsidR="007A3B94" w:rsidRPr="007A3B94">
        <w:rPr>
          <w:lang w:eastAsia="en-US"/>
        </w:rPr>
        <w:t>87</w:t>
      </w:r>
      <w:r w:rsidRPr="007A3B94">
        <w:rPr>
          <w:lang w:eastAsia="en-US"/>
        </w:rPr>
        <w:t> m. Cesta VC10c je nezpevněná, hlinitá, bez příkopu. Doprovodnou zeleň tvoří stávající lesní porost. Z</w:t>
      </w:r>
      <w:r w:rsidR="00B3702A" w:rsidRPr="007A3B94">
        <w:rPr>
          <w:lang w:eastAsia="en-US"/>
        </w:rPr>
        <w:t> </w:t>
      </w:r>
      <w:r w:rsidRPr="007A3B94">
        <w:rPr>
          <w:lang w:eastAsia="en-US"/>
        </w:rPr>
        <w:t>cesty se v</w:t>
      </w:r>
      <w:r w:rsidR="00B3702A" w:rsidRPr="007A3B94">
        <w:rPr>
          <w:lang w:eastAsia="en-US"/>
        </w:rPr>
        <w:t> </w:t>
      </w:r>
      <w:r w:rsidRPr="007A3B94">
        <w:rPr>
          <w:lang w:eastAsia="en-US"/>
        </w:rPr>
        <w:t>km 0,20 odpojuje cesta LC1 vedoucí přes tok Trstěnického potoka pomocí mostku M1. Jedná se o panelový most v</w:t>
      </w:r>
      <w:r w:rsidR="00B3702A" w:rsidRPr="007A3B94">
        <w:rPr>
          <w:lang w:eastAsia="en-US"/>
        </w:rPr>
        <w:t> </w:t>
      </w:r>
      <w:r w:rsidRPr="007A3B94">
        <w:rPr>
          <w:lang w:eastAsia="en-US"/>
        </w:rPr>
        <w:t>havarijním stavu navržený k</w:t>
      </w:r>
      <w:r w:rsidR="00B3702A" w:rsidRPr="007A3B94">
        <w:rPr>
          <w:lang w:eastAsia="en-US"/>
        </w:rPr>
        <w:t> </w:t>
      </w:r>
      <w:r w:rsidRPr="007A3B94">
        <w:rPr>
          <w:lang w:eastAsia="en-US"/>
        </w:rPr>
        <w:t>rekonstrukci. Stávající sklonové a směrové poměry. Max. sklon ve staničení km 0,00 – 0,59 do 1 %.</w:t>
      </w:r>
    </w:p>
    <w:p w:rsidR="006603F5" w:rsidRPr="007A3B94" w:rsidRDefault="006603F5" w:rsidP="006603F5">
      <w:pPr>
        <w:spacing w:line="240" w:lineRule="auto"/>
        <w:ind w:left="357"/>
        <w:jc w:val="both"/>
        <w:rPr>
          <w:lang w:eastAsia="en-US"/>
        </w:rPr>
      </w:pPr>
      <w:r w:rsidRPr="00F52D81">
        <w:rPr>
          <w:highlight w:val="yellow"/>
          <w:lang w:eastAsia="en-US"/>
        </w:rPr>
        <w:t xml:space="preserve">Délka cesty: </w:t>
      </w:r>
      <w:r w:rsidR="007A3B94" w:rsidRPr="00F52D81">
        <w:rPr>
          <w:highlight w:val="yellow"/>
          <w:lang w:eastAsia="en-US"/>
        </w:rPr>
        <w:t>587</w:t>
      </w:r>
      <w:r w:rsidRPr="00F52D81">
        <w:rPr>
          <w:highlight w:val="yellow"/>
          <w:lang w:eastAsia="en-US"/>
        </w:rPr>
        <w:t xml:space="preserve"> m.</w:t>
      </w:r>
    </w:p>
    <w:p w:rsidR="006603F5" w:rsidRPr="007A3B94" w:rsidRDefault="006603F5" w:rsidP="006603F5">
      <w:pPr>
        <w:spacing w:line="240" w:lineRule="auto"/>
        <w:ind w:left="357"/>
        <w:jc w:val="both"/>
        <w:rPr>
          <w:lang w:eastAsia="en-US"/>
        </w:rPr>
      </w:pPr>
      <w:r w:rsidRPr="007A3B94">
        <w:rPr>
          <w:lang w:eastAsia="en-US"/>
        </w:rPr>
        <w:t>Popis konstrukce: hlinitá – stávající.</w:t>
      </w:r>
    </w:p>
    <w:p w:rsidR="006603F5" w:rsidRPr="007A3B94" w:rsidRDefault="006603F5" w:rsidP="006603F5">
      <w:pPr>
        <w:spacing w:line="240" w:lineRule="auto"/>
        <w:ind w:left="357"/>
        <w:jc w:val="both"/>
        <w:rPr>
          <w:lang w:eastAsia="en-US"/>
        </w:rPr>
      </w:pPr>
      <w:r w:rsidRPr="007A3B94">
        <w:rPr>
          <w:lang w:eastAsia="en-US"/>
        </w:rPr>
        <w:t>Popis odvodnění: stávající.</w:t>
      </w:r>
    </w:p>
    <w:p w:rsidR="006603F5" w:rsidRPr="007A3B94" w:rsidRDefault="006603F5" w:rsidP="006603F5">
      <w:pPr>
        <w:spacing w:line="240" w:lineRule="auto"/>
        <w:ind w:left="357"/>
        <w:jc w:val="both"/>
        <w:rPr>
          <w:lang w:eastAsia="en-US"/>
        </w:rPr>
      </w:pPr>
      <w:r w:rsidRPr="007A3B94">
        <w:rPr>
          <w:lang w:eastAsia="en-US"/>
        </w:rPr>
        <w:t>Popis vegetačního doprovodu: stávající lesní porost.</w:t>
      </w:r>
    </w:p>
    <w:p w:rsidR="006603F5" w:rsidRPr="007A3B94" w:rsidRDefault="006603F5" w:rsidP="006603F5">
      <w:pPr>
        <w:spacing w:line="240" w:lineRule="auto"/>
        <w:ind w:left="357"/>
        <w:jc w:val="both"/>
        <w:rPr>
          <w:lang w:eastAsia="en-US"/>
        </w:rPr>
      </w:pPr>
      <w:r w:rsidRPr="007A3B94">
        <w:rPr>
          <w:lang w:eastAsia="en-US"/>
        </w:rPr>
        <w:t>Doplňková funkce: není.</w:t>
      </w:r>
    </w:p>
    <w:p w:rsidR="006603F5" w:rsidRPr="007A3B94" w:rsidRDefault="006603F5" w:rsidP="006603F5">
      <w:pPr>
        <w:spacing w:line="240" w:lineRule="auto"/>
        <w:ind w:left="357"/>
        <w:jc w:val="both"/>
        <w:rPr>
          <w:lang w:eastAsia="en-US"/>
        </w:rPr>
      </w:pPr>
      <w:r w:rsidRPr="007A3B94">
        <w:rPr>
          <w:lang w:eastAsia="en-US"/>
        </w:rPr>
        <w:t>Křížení cesty s</w:t>
      </w:r>
      <w:r w:rsidR="00B3702A" w:rsidRPr="007A3B94">
        <w:rPr>
          <w:lang w:eastAsia="en-US"/>
        </w:rPr>
        <w:t> </w:t>
      </w:r>
      <w:r w:rsidRPr="007A3B94">
        <w:rPr>
          <w:lang w:eastAsia="en-US"/>
        </w:rPr>
        <w:t>komunikací vyššího řádu: ---.</w:t>
      </w:r>
    </w:p>
    <w:p w:rsidR="006603F5" w:rsidRPr="007A3B94" w:rsidRDefault="006603F5" w:rsidP="006603F5">
      <w:pPr>
        <w:spacing w:line="240" w:lineRule="auto"/>
        <w:ind w:left="357"/>
        <w:jc w:val="both"/>
        <w:rPr>
          <w:lang w:eastAsia="en-US"/>
        </w:rPr>
      </w:pPr>
      <w:r w:rsidRPr="007A3B94">
        <w:rPr>
          <w:lang w:eastAsia="en-US"/>
        </w:rPr>
        <w:t>Popis objektů: ---</w:t>
      </w:r>
    </w:p>
    <w:p w:rsidR="006603F5" w:rsidRPr="007A3B94" w:rsidRDefault="006603F5" w:rsidP="006603F5">
      <w:pPr>
        <w:spacing w:line="240" w:lineRule="auto"/>
        <w:ind w:left="357"/>
        <w:jc w:val="both"/>
        <w:rPr>
          <w:lang w:eastAsia="en-US"/>
        </w:rPr>
      </w:pPr>
      <w:r w:rsidRPr="007A3B94">
        <w:rPr>
          <w:lang w:eastAsia="en-US"/>
        </w:rPr>
        <w:t>Předpokládané stavební práce: ---.</w:t>
      </w:r>
    </w:p>
    <w:p w:rsidR="006603F5" w:rsidRPr="007A3B94" w:rsidRDefault="006603F5" w:rsidP="006603F5">
      <w:pPr>
        <w:spacing w:line="240" w:lineRule="auto"/>
        <w:ind w:left="357"/>
        <w:jc w:val="both"/>
        <w:rPr>
          <w:lang w:eastAsia="en-US"/>
        </w:rPr>
      </w:pPr>
      <w:r w:rsidRPr="007A3B94">
        <w:rPr>
          <w:lang w:eastAsia="en-US"/>
        </w:rPr>
        <w:t>DTR: Není vyhotovena.</w:t>
      </w:r>
    </w:p>
    <w:p w:rsidR="006603F5" w:rsidRPr="007A3B94" w:rsidRDefault="006603F5" w:rsidP="006603F5">
      <w:pPr>
        <w:spacing w:line="240" w:lineRule="auto"/>
        <w:ind w:firstLine="357"/>
        <w:jc w:val="both"/>
        <w:rPr>
          <w:rFonts w:cs="Times New Roman"/>
          <w:b/>
          <w:sz w:val="24"/>
          <w:u w:val="single"/>
          <w:lang w:eastAsia="cs-CZ"/>
        </w:rPr>
      </w:pPr>
    </w:p>
    <w:p w:rsidR="006603F5" w:rsidRPr="007A3B94" w:rsidRDefault="006603F5" w:rsidP="006603F5">
      <w:pPr>
        <w:spacing w:line="240" w:lineRule="auto"/>
        <w:ind w:firstLine="357"/>
        <w:jc w:val="both"/>
        <w:rPr>
          <w:rFonts w:cs="Times New Roman"/>
          <w:b/>
          <w:sz w:val="24"/>
          <w:u w:val="single"/>
          <w:lang w:eastAsia="cs-CZ"/>
        </w:rPr>
      </w:pPr>
      <w:r w:rsidRPr="007A3B94">
        <w:rPr>
          <w:rFonts w:cs="Times New Roman"/>
          <w:b/>
          <w:sz w:val="24"/>
          <w:u w:val="single"/>
          <w:lang w:eastAsia="cs-CZ"/>
        </w:rPr>
        <w:lastRenderedPageBreak/>
        <w:t>DC11</w:t>
      </w:r>
    </w:p>
    <w:p w:rsidR="006603F5" w:rsidRPr="007A3B94" w:rsidRDefault="006603F5" w:rsidP="006603F5">
      <w:pPr>
        <w:spacing w:line="240" w:lineRule="auto"/>
        <w:ind w:left="357"/>
        <w:jc w:val="both"/>
        <w:rPr>
          <w:lang w:eastAsia="en-US"/>
        </w:rPr>
      </w:pPr>
      <w:r w:rsidRPr="007A3B94">
        <w:rPr>
          <w:lang w:eastAsia="en-US"/>
        </w:rPr>
        <w:t>Návrh opatření: stávající polní cesta.</w:t>
      </w:r>
    </w:p>
    <w:p w:rsidR="006603F5" w:rsidRPr="007A3B94" w:rsidRDefault="006603F5" w:rsidP="006603F5">
      <w:pPr>
        <w:spacing w:line="240" w:lineRule="auto"/>
        <w:ind w:left="357"/>
        <w:jc w:val="both"/>
        <w:rPr>
          <w:lang w:eastAsia="en-US"/>
        </w:rPr>
      </w:pPr>
      <w:r w:rsidRPr="007A3B94">
        <w:rPr>
          <w:lang w:eastAsia="en-US"/>
        </w:rPr>
        <w:t>Umístění cesty: Hájek</w:t>
      </w:r>
    </w:p>
    <w:p w:rsidR="006603F5" w:rsidRPr="007A3B94" w:rsidRDefault="006603F5" w:rsidP="006603F5">
      <w:pPr>
        <w:spacing w:line="240" w:lineRule="auto"/>
        <w:ind w:left="357"/>
        <w:jc w:val="both"/>
        <w:rPr>
          <w:lang w:eastAsia="en-US"/>
        </w:rPr>
      </w:pPr>
      <w:r w:rsidRPr="007A3B94">
        <w:rPr>
          <w:lang w:eastAsia="en-US"/>
        </w:rPr>
        <w:t xml:space="preserve">Popis cesty: Doplňková polní cesta se napojuje na vedlejší polní cestu VC10a ve staničení km 0,07 a vede západním směrem, kde zpřístupňuje louku a starý sad, ve kterém slepě končí. Délka cesty je </w:t>
      </w:r>
      <w:r w:rsidR="007A3B94" w:rsidRPr="007A3B94">
        <w:rPr>
          <w:lang w:eastAsia="en-US"/>
        </w:rPr>
        <w:t>192</w:t>
      </w:r>
      <w:r w:rsidRPr="007A3B94">
        <w:rPr>
          <w:lang w:eastAsia="en-US"/>
        </w:rPr>
        <w:t> m. Cesta DC11 je nezpevněná, hlinitá, bez příkopu. Ve staničení km 0,02 je propustek P14, který je navržen k</w:t>
      </w:r>
      <w:r w:rsidR="00B3702A" w:rsidRPr="007A3B94">
        <w:rPr>
          <w:lang w:eastAsia="en-US"/>
        </w:rPr>
        <w:t> </w:t>
      </w:r>
      <w:r w:rsidRPr="007A3B94">
        <w:rPr>
          <w:lang w:eastAsia="en-US"/>
        </w:rPr>
        <w:t>rekonstrukci jako součást vodohospodářského opatření Stabilizace strže ST1. Cesta vede pozemky ostatních ploch s</w:t>
      </w:r>
      <w:r w:rsidR="00B3702A" w:rsidRPr="007A3B94">
        <w:rPr>
          <w:lang w:eastAsia="en-US"/>
        </w:rPr>
        <w:t> </w:t>
      </w:r>
      <w:r w:rsidRPr="007A3B94">
        <w:rPr>
          <w:lang w:eastAsia="en-US"/>
        </w:rPr>
        <w:t>náletovými dřevinami. Ve staničení km 0,09 je odbočka do bývalého lomu. Stávající sklonové a směrové poměry. Max. sklon ve staničení km 0,18 -  0,23 je 3 %.</w:t>
      </w:r>
    </w:p>
    <w:p w:rsidR="006603F5" w:rsidRPr="007A3B94" w:rsidRDefault="006603F5" w:rsidP="006603F5">
      <w:pPr>
        <w:spacing w:line="240" w:lineRule="auto"/>
        <w:ind w:left="357"/>
        <w:jc w:val="both"/>
        <w:rPr>
          <w:lang w:eastAsia="en-US"/>
        </w:rPr>
      </w:pPr>
      <w:r w:rsidRPr="00F52D81">
        <w:rPr>
          <w:highlight w:val="yellow"/>
          <w:lang w:eastAsia="en-US"/>
        </w:rPr>
        <w:t xml:space="preserve">Délka cesty: </w:t>
      </w:r>
      <w:r w:rsidR="007A3B94" w:rsidRPr="00F52D81">
        <w:rPr>
          <w:highlight w:val="yellow"/>
          <w:lang w:eastAsia="en-US"/>
        </w:rPr>
        <w:t>192</w:t>
      </w:r>
      <w:r w:rsidRPr="00F52D81">
        <w:rPr>
          <w:highlight w:val="yellow"/>
          <w:lang w:eastAsia="en-US"/>
        </w:rPr>
        <w:t xml:space="preserve"> m.</w:t>
      </w:r>
    </w:p>
    <w:p w:rsidR="006603F5" w:rsidRPr="007A3B94" w:rsidRDefault="006603F5" w:rsidP="006603F5">
      <w:pPr>
        <w:spacing w:line="240" w:lineRule="auto"/>
        <w:ind w:left="357"/>
        <w:jc w:val="both"/>
        <w:rPr>
          <w:lang w:eastAsia="en-US"/>
        </w:rPr>
      </w:pPr>
      <w:r w:rsidRPr="007A3B94">
        <w:rPr>
          <w:lang w:eastAsia="en-US"/>
        </w:rPr>
        <w:t>Popis konstrukce: hlinitá – stávající.</w:t>
      </w:r>
    </w:p>
    <w:p w:rsidR="006603F5" w:rsidRPr="007A3B94" w:rsidRDefault="006603F5" w:rsidP="006603F5">
      <w:pPr>
        <w:spacing w:line="240" w:lineRule="auto"/>
        <w:ind w:left="357"/>
        <w:jc w:val="both"/>
        <w:rPr>
          <w:lang w:eastAsia="en-US"/>
        </w:rPr>
      </w:pPr>
      <w:r w:rsidRPr="007A3B94">
        <w:rPr>
          <w:lang w:eastAsia="en-US"/>
        </w:rPr>
        <w:t>Popis odvodnění: stávající.</w:t>
      </w:r>
    </w:p>
    <w:p w:rsidR="006603F5" w:rsidRPr="007A3B94" w:rsidRDefault="006603F5" w:rsidP="006603F5">
      <w:pPr>
        <w:spacing w:line="240" w:lineRule="auto"/>
        <w:ind w:left="357"/>
        <w:jc w:val="both"/>
        <w:rPr>
          <w:lang w:eastAsia="en-US"/>
        </w:rPr>
      </w:pPr>
      <w:r w:rsidRPr="007A3B94">
        <w:rPr>
          <w:lang w:eastAsia="en-US"/>
        </w:rPr>
        <w:t>Popis vegetačního doprovodu: stávající náletové dřeviny.</w:t>
      </w:r>
    </w:p>
    <w:p w:rsidR="006603F5" w:rsidRPr="007A3B94" w:rsidRDefault="006603F5" w:rsidP="006603F5">
      <w:pPr>
        <w:spacing w:line="240" w:lineRule="auto"/>
        <w:ind w:left="357"/>
        <w:jc w:val="both"/>
        <w:rPr>
          <w:lang w:eastAsia="en-US"/>
        </w:rPr>
      </w:pPr>
      <w:r w:rsidRPr="007A3B94">
        <w:rPr>
          <w:lang w:eastAsia="en-US"/>
        </w:rPr>
        <w:t>Doplňková funkce: není.</w:t>
      </w:r>
    </w:p>
    <w:p w:rsidR="006603F5" w:rsidRPr="007A3B94" w:rsidRDefault="006603F5" w:rsidP="006603F5">
      <w:pPr>
        <w:spacing w:line="240" w:lineRule="auto"/>
        <w:ind w:left="357"/>
        <w:jc w:val="both"/>
        <w:rPr>
          <w:lang w:eastAsia="en-US"/>
        </w:rPr>
      </w:pPr>
      <w:r w:rsidRPr="007A3B94">
        <w:rPr>
          <w:lang w:eastAsia="en-US"/>
        </w:rPr>
        <w:t>Křížení cesty s</w:t>
      </w:r>
      <w:r w:rsidR="00B3702A" w:rsidRPr="007A3B94">
        <w:rPr>
          <w:lang w:eastAsia="en-US"/>
        </w:rPr>
        <w:t> </w:t>
      </w:r>
      <w:r w:rsidRPr="007A3B94">
        <w:rPr>
          <w:lang w:eastAsia="en-US"/>
        </w:rPr>
        <w:t>komunikací vyššího řádu: ---.</w:t>
      </w:r>
    </w:p>
    <w:p w:rsidR="006603F5" w:rsidRPr="007A3B94" w:rsidRDefault="006603F5" w:rsidP="006603F5">
      <w:pPr>
        <w:spacing w:line="240" w:lineRule="auto"/>
        <w:ind w:left="357"/>
        <w:jc w:val="both"/>
        <w:rPr>
          <w:lang w:eastAsia="en-US"/>
        </w:rPr>
      </w:pPr>
      <w:r w:rsidRPr="007A3B94">
        <w:rPr>
          <w:lang w:eastAsia="en-US"/>
        </w:rPr>
        <w:t>Popis objektů: propustek P14 v</w:t>
      </w:r>
      <w:r w:rsidR="00B3702A" w:rsidRPr="007A3B94">
        <w:rPr>
          <w:lang w:eastAsia="en-US"/>
        </w:rPr>
        <w:t> </w:t>
      </w:r>
      <w:r w:rsidRPr="007A3B94">
        <w:rPr>
          <w:lang w:eastAsia="en-US"/>
        </w:rPr>
        <w:t>km 0,02.</w:t>
      </w:r>
    </w:p>
    <w:p w:rsidR="006603F5" w:rsidRPr="007A3B94" w:rsidRDefault="006603F5" w:rsidP="006603F5">
      <w:pPr>
        <w:spacing w:line="240" w:lineRule="auto"/>
        <w:ind w:left="357"/>
        <w:jc w:val="both"/>
        <w:rPr>
          <w:lang w:eastAsia="en-US"/>
        </w:rPr>
      </w:pPr>
      <w:r w:rsidRPr="007A3B94">
        <w:rPr>
          <w:lang w:eastAsia="en-US"/>
        </w:rPr>
        <w:t>Předpokládané stavební práce: ---.</w:t>
      </w:r>
    </w:p>
    <w:p w:rsidR="006603F5" w:rsidRPr="007A3B94" w:rsidRDefault="006603F5" w:rsidP="006603F5">
      <w:pPr>
        <w:spacing w:line="240" w:lineRule="auto"/>
        <w:ind w:left="357"/>
        <w:jc w:val="both"/>
        <w:rPr>
          <w:lang w:eastAsia="en-US"/>
        </w:rPr>
      </w:pPr>
      <w:r w:rsidRPr="007A3B94">
        <w:rPr>
          <w:lang w:eastAsia="en-US"/>
        </w:rPr>
        <w:t>DTR: Není vyhotovena.</w:t>
      </w:r>
    </w:p>
    <w:p w:rsidR="006603F5" w:rsidRPr="007A3B94" w:rsidRDefault="006603F5" w:rsidP="006603F5">
      <w:pPr>
        <w:spacing w:line="240" w:lineRule="auto"/>
        <w:ind w:left="357"/>
        <w:jc w:val="both"/>
        <w:rPr>
          <w:lang w:eastAsia="en-US"/>
        </w:rPr>
      </w:pPr>
    </w:p>
    <w:p w:rsidR="006603F5" w:rsidRPr="007A3B94" w:rsidRDefault="006603F5" w:rsidP="006603F5">
      <w:pPr>
        <w:spacing w:line="240" w:lineRule="auto"/>
        <w:ind w:firstLine="357"/>
        <w:jc w:val="both"/>
        <w:rPr>
          <w:rFonts w:cs="Times New Roman"/>
          <w:b/>
          <w:sz w:val="24"/>
          <w:u w:val="single"/>
          <w:lang w:eastAsia="cs-CZ"/>
        </w:rPr>
      </w:pPr>
      <w:r w:rsidRPr="007A3B94">
        <w:rPr>
          <w:rFonts w:cs="Times New Roman"/>
          <w:b/>
          <w:sz w:val="24"/>
          <w:u w:val="single"/>
          <w:lang w:eastAsia="cs-CZ"/>
        </w:rPr>
        <w:t>DC12</w:t>
      </w:r>
    </w:p>
    <w:p w:rsidR="006603F5" w:rsidRPr="007A3B94" w:rsidRDefault="006603F5" w:rsidP="006603F5">
      <w:pPr>
        <w:spacing w:line="240" w:lineRule="auto"/>
        <w:ind w:left="357"/>
        <w:jc w:val="both"/>
        <w:rPr>
          <w:lang w:eastAsia="en-US"/>
        </w:rPr>
      </w:pPr>
      <w:r w:rsidRPr="007A3B94">
        <w:rPr>
          <w:lang w:eastAsia="en-US"/>
        </w:rPr>
        <w:t>Návrh opatření: stávající polní cesta.</w:t>
      </w:r>
    </w:p>
    <w:p w:rsidR="006603F5" w:rsidRPr="007A3B94" w:rsidRDefault="006603F5" w:rsidP="006603F5">
      <w:pPr>
        <w:spacing w:line="240" w:lineRule="auto"/>
        <w:ind w:left="357"/>
        <w:jc w:val="both"/>
        <w:rPr>
          <w:lang w:eastAsia="en-US"/>
        </w:rPr>
      </w:pPr>
      <w:r w:rsidRPr="007A3B94">
        <w:rPr>
          <w:lang w:eastAsia="en-US"/>
        </w:rPr>
        <w:t>Umístění cesty: Hájek</w:t>
      </w:r>
    </w:p>
    <w:p w:rsidR="006603F5" w:rsidRPr="007A3B94" w:rsidRDefault="006603F5" w:rsidP="006603F5">
      <w:pPr>
        <w:spacing w:line="240" w:lineRule="auto"/>
        <w:ind w:left="357"/>
        <w:jc w:val="both"/>
        <w:rPr>
          <w:lang w:eastAsia="en-US"/>
        </w:rPr>
      </w:pPr>
      <w:r w:rsidRPr="007A3B94">
        <w:rPr>
          <w:lang w:eastAsia="en-US"/>
        </w:rPr>
        <w:t>Popis cesty: Doplňková polní cesta se napojuje na hlavní polní cestu HC14a-R ve staničení km 0,47 a vede západním směrem. Cesta zpřístupňuje zemědělské pozemky, kde končí slepě. Cesta DC12 je nezpevněná, travnatá bez doprovodné zeleně a bez příkopu. Délka cesty je 1</w:t>
      </w:r>
      <w:r w:rsidR="007A3B94" w:rsidRPr="007A3B94">
        <w:rPr>
          <w:lang w:eastAsia="en-US"/>
        </w:rPr>
        <w:t>39</w:t>
      </w:r>
      <w:r w:rsidRPr="007A3B94">
        <w:rPr>
          <w:lang w:eastAsia="en-US"/>
        </w:rPr>
        <w:t xml:space="preserve"> m. Stávající sklonové a směrové poměry. Max. sklon ve staničení km 0,00 – 0,14 je 5 %.</w:t>
      </w:r>
    </w:p>
    <w:p w:rsidR="006603F5" w:rsidRPr="007A3B94" w:rsidRDefault="006603F5" w:rsidP="006603F5">
      <w:pPr>
        <w:spacing w:line="240" w:lineRule="auto"/>
        <w:ind w:left="357"/>
        <w:jc w:val="both"/>
        <w:rPr>
          <w:lang w:eastAsia="en-US"/>
        </w:rPr>
      </w:pPr>
      <w:r w:rsidRPr="00F52D81">
        <w:rPr>
          <w:highlight w:val="yellow"/>
          <w:lang w:eastAsia="en-US"/>
        </w:rPr>
        <w:t>Délka cesty: 1</w:t>
      </w:r>
      <w:r w:rsidR="007A3B94" w:rsidRPr="00F52D81">
        <w:rPr>
          <w:highlight w:val="yellow"/>
          <w:lang w:eastAsia="en-US"/>
        </w:rPr>
        <w:t>39</w:t>
      </w:r>
      <w:r w:rsidRPr="00F52D81">
        <w:rPr>
          <w:highlight w:val="yellow"/>
          <w:lang w:eastAsia="en-US"/>
        </w:rPr>
        <w:t xml:space="preserve"> m.</w:t>
      </w:r>
    </w:p>
    <w:p w:rsidR="006603F5" w:rsidRPr="007A3B94" w:rsidRDefault="006603F5" w:rsidP="006603F5">
      <w:pPr>
        <w:spacing w:line="240" w:lineRule="auto"/>
        <w:ind w:left="357"/>
        <w:jc w:val="both"/>
        <w:rPr>
          <w:lang w:eastAsia="en-US"/>
        </w:rPr>
      </w:pPr>
      <w:r w:rsidRPr="007A3B94">
        <w:rPr>
          <w:lang w:eastAsia="en-US"/>
        </w:rPr>
        <w:t>Popis konstrukce: travnatá – stávající.</w:t>
      </w:r>
    </w:p>
    <w:p w:rsidR="006603F5" w:rsidRPr="007A3B94" w:rsidRDefault="006603F5" w:rsidP="006603F5">
      <w:pPr>
        <w:spacing w:line="240" w:lineRule="auto"/>
        <w:ind w:left="357"/>
        <w:jc w:val="both"/>
        <w:rPr>
          <w:lang w:eastAsia="en-US"/>
        </w:rPr>
      </w:pPr>
      <w:r w:rsidRPr="007A3B94">
        <w:rPr>
          <w:lang w:eastAsia="en-US"/>
        </w:rPr>
        <w:t>Popis odvodnění: stávající.</w:t>
      </w:r>
    </w:p>
    <w:p w:rsidR="006603F5" w:rsidRPr="007A3B94" w:rsidRDefault="006603F5" w:rsidP="006603F5">
      <w:pPr>
        <w:spacing w:line="240" w:lineRule="auto"/>
        <w:ind w:left="357"/>
        <w:jc w:val="both"/>
        <w:rPr>
          <w:lang w:eastAsia="en-US"/>
        </w:rPr>
      </w:pPr>
      <w:r w:rsidRPr="007A3B94">
        <w:rPr>
          <w:lang w:eastAsia="en-US"/>
        </w:rPr>
        <w:t>Popis vegetačního doprovodu: není.</w:t>
      </w:r>
    </w:p>
    <w:p w:rsidR="006603F5" w:rsidRPr="007A3B94" w:rsidRDefault="006603F5" w:rsidP="006603F5">
      <w:pPr>
        <w:spacing w:line="240" w:lineRule="auto"/>
        <w:ind w:left="357"/>
        <w:jc w:val="both"/>
        <w:rPr>
          <w:lang w:eastAsia="en-US"/>
        </w:rPr>
      </w:pPr>
      <w:r w:rsidRPr="007A3B94">
        <w:rPr>
          <w:lang w:eastAsia="en-US"/>
        </w:rPr>
        <w:t>Doplňková funkce: není.</w:t>
      </w:r>
    </w:p>
    <w:p w:rsidR="006603F5" w:rsidRPr="007A3B94" w:rsidRDefault="006603F5" w:rsidP="006603F5">
      <w:pPr>
        <w:spacing w:line="240" w:lineRule="auto"/>
        <w:ind w:left="357"/>
        <w:jc w:val="both"/>
        <w:rPr>
          <w:lang w:eastAsia="en-US"/>
        </w:rPr>
      </w:pPr>
      <w:r w:rsidRPr="007A3B94">
        <w:rPr>
          <w:lang w:eastAsia="en-US"/>
        </w:rPr>
        <w:t>Křížení cesty s</w:t>
      </w:r>
      <w:r w:rsidR="00B3702A" w:rsidRPr="007A3B94">
        <w:rPr>
          <w:lang w:eastAsia="en-US"/>
        </w:rPr>
        <w:t> </w:t>
      </w:r>
      <w:r w:rsidRPr="007A3B94">
        <w:rPr>
          <w:lang w:eastAsia="en-US"/>
        </w:rPr>
        <w:t>komunikací vyššího řádu: ---.</w:t>
      </w:r>
    </w:p>
    <w:p w:rsidR="006603F5" w:rsidRPr="007A3B94" w:rsidRDefault="006603F5" w:rsidP="006603F5">
      <w:pPr>
        <w:spacing w:line="240" w:lineRule="auto"/>
        <w:ind w:left="357"/>
        <w:jc w:val="both"/>
        <w:rPr>
          <w:lang w:eastAsia="en-US"/>
        </w:rPr>
      </w:pPr>
      <w:r w:rsidRPr="007A3B94">
        <w:rPr>
          <w:lang w:eastAsia="en-US"/>
        </w:rPr>
        <w:t>Popis objektů: ---</w:t>
      </w:r>
    </w:p>
    <w:p w:rsidR="006603F5" w:rsidRPr="007A3B94" w:rsidRDefault="006603F5" w:rsidP="006603F5">
      <w:pPr>
        <w:spacing w:line="240" w:lineRule="auto"/>
        <w:ind w:left="357"/>
        <w:jc w:val="both"/>
        <w:rPr>
          <w:lang w:eastAsia="en-US"/>
        </w:rPr>
      </w:pPr>
      <w:r w:rsidRPr="007A3B94">
        <w:rPr>
          <w:lang w:eastAsia="en-US"/>
        </w:rPr>
        <w:t>Předpokládané stavební práce: ---.</w:t>
      </w:r>
    </w:p>
    <w:p w:rsidR="006603F5" w:rsidRPr="007A3B94" w:rsidRDefault="006603F5" w:rsidP="006603F5">
      <w:pPr>
        <w:spacing w:line="240" w:lineRule="auto"/>
        <w:ind w:left="357"/>
        <w:jc w:val="both"/>
        <w:rPr>
          <w:lang w:eastAsia="en-US"/>
        </w:rPr>
      </w:pPr>
      <w:r w:rsidRPr="007A3B94">
        <w:rPr>
          <w:lang w:eastAsia="en-US"/>
        </w:rPr>
        <w:t>DTR: Není vyhotovena.</w:t>
      </w:r>
    </w:p>
    <w:p w:rsidR="006603F5" w:rsidRPr="007A3B94" w:rsidRDefault="006603F5" w:rsidP="006603F5">
      <w:pPr>
        <w:spacing w:line="240" w:lineRule="auto"/>
        <w:ind w:left="357"/>
        <w:jc w:val="both"/>
        <w:rPr>
          <w:lang w:eastAsia="en-US"/>
        </w:rPr>
      </w:pPr>
    </w:p>
    <w:p w:rsidR="006603F5" w:rsidRPr="007A3B94" w:rsidRDefault="006603F5" w:rsidP="006603F5">
      <w:pPr>
        <w:spacing w:line="240" w:lineRule="auto"/>
        <w:ind w:firstLine="357"/>
        <w:jc w:val="both"/>
        <w:rPr>
          <w:rFonts w:cs="Times New Roman"/>
          <w:b/>
          <w:sz w:val="24"/>
          <w:u w:val="single"/>
          <w:lang w:eastAsia="cs-CZ"/>
        </w:rPr>
      </w:pPr>
      <w:r w:rsidRPr="007A3B94">
        <w:rPr>
          <w:rFonts w:cs="Times New Roman"/>
          <w:b/>
          <w:sz w:val="24"/>
          <w:u w:val="single"/>
          <w:lang w:eastAsia="cs-CZ"/>
        </w:rPr>
        <w:t>VC13</w:t>
      </w:r>
    </w:p>
    <w:p w:rsidR="006603F5" w:rsidRPr="007A3B94" w:rsidRDefault="006603F5" w:rsidP="006603F5">
      <w:pPr>
        <w:spacing w:line="240" w:lineRule="auto"/>
        <w:ind w:left="357"/>
        <w:jc w:val="both"/>
        <w:rPr>
          <w:lang w:eastAsia="en-US"/>
        </w:rPr>
      </w:pPr>
      <w:r w:rsidRPr="007A3B94">
        <w:rPr>
          <w:lang w:eastAsia="en-US"/>
        </w:rPr>
        <w:t>Návrh opatření: stávající polní cesta.</w:t>
      </w:r>
    </w:p>
    <w:p w:rsidR="006603F5" w:rsidRPr="007A3B94" w:rsidRDefault="006603F5" w:rsidP="006603F5">
      <w:pPr>
        <w:spacing w:line="240" w:lineRule="auto"/>
        <w:ind w:left="357"/>
        <w:jc w:val="both"/>
        <w:rPr>
          <w:lang w:eastAsia="en-US"/>
        </w:rPr>
      </w:pPr>
      <w:r w:rsidRPr="007A3B94">
        <w:rPr>
          <w:lang w:eastAsia="en-US"/>
        </w:rPr>
        <w:t>Umístění cesty: Čtvrtky</w:t>
      </w:r>
    </w:p>
    <w:p w:rsidR="006603F5" w:rsidRPr="007A3B94" w:rsidRDefault="006603F5" w:rsidP="006603F5">
      <w:pPr>
        <w:spacing w:line="240" w:lineRule="auto"/>
        <w:ind w:left="357"/>
        <w:jc w:val="both"/>
        <w:rPr>
          <w:lang w:eastAsia="en-US"/>
        </w:rPr>
      </w:pPr>
      <w:r w:rsidRPr="007A3B94">
        <w:rPr>
          <w:lang w:eastAsia="en-US"/>
        </w:rPr>
        <w:t xml:space="preserve">Popis cesty: Vedlejší polní cesta se napojuje na hlavní polní cestu HC14a-R ve staničení km 0,58 a vede směrem na západ, kde zpřístupňuje zemědělské pozemky a lesní komplex ležící částečně mimo obvod KoPÚ. </w:t>
      </w:r>
      <w:r w:rsidRPr="00097705">
        <w:rPr>
          <w:highlight w:val="yellow"/>
          <w:lang w:eastAsia="en-US"/>
        </w:rPr>
        <w:t>Ve staničení km 0,</w:t>
      </w:r>
      <w:r w:rsidR="007A3B94" w:rsidRPr="00097705">
        <w:rPr>
          <w:highlight w:val="yellow"/>
          <w:lang w:eastAsia="en-US"/>
        </w:rPr>
        <w:t>64</w:t>
      </w:r>
      <w:r w:rsidRPr="00097705">
        <w:rPr>
          <w:highlight w:val="yellow"/>
          <w:lang w:eastAsia="en-US"/>
        </w:rPr>
        <w:t xml:space="preserve"> se na cestu napojuje </w:t>
      </w:r>
      <w:r w:rsidR="007A3B94" w:rsidRPr="00097705">
        <w:rPr>
          <w:highlight w:val="yellow"/>
          <w:lang w:eastAsia="en-US"/>
        </w:rPr>
        <w:t>lesní</w:t>
      </w:r>
      <w:r w:rsidRPr="00097705">
        <w:rPr>
          <w:highlight w:val="yellow"/>
          <w:lang w:eastAsia="en-US"/>
        </w:rPr>
        <w:t xml:space="preserve"> cesta </w:t>
      </w:r>
      <w:r w:rsidR="007A3B94" w:rsidRPr="00097705">
        <w:rPr>
          <w:highlight w:val="yellow"/>
          <w:lang w:eastAsia="en-US"/>
        </w:rPr>
        <w:t>L</w:t>
      </w:r>
      <w:r w:rsidRPr="00097705">
        <w:rPr>
          <w:highlight w:val="yellow"/>
          <w:lang w:eastAsia="en-US"/>
        </w:rPr>
        <w:t>C2.</w:t>
      </w:r>
      <w:r w:rsidRPr="007A3B94">
        <w:rPr>
          <w:lang w:eastAsia="en-US"/>
        </w:rPr>
        <w:t xml:space="preserve"> Délka cesty je </w:t>
      </w:r>
      <w:r w:rsidR="007A3B94" w:rsidRPr="007A3B94">
        <w:rPr>
          <w:lang w:eastAsia="en-US"/>
        </w:rPr>
        <w:t>1002</w:t>
      </w:r>
      <w:r w:rsidRPr="007A3B94">
        <w:rPr>
          <w:lang w:eastAsia="en-US"/>
        </w:rPr>
        <w:t xml:space="preserve"> m. Cesta VC13 je nezpevněná, hlinitá, bez příkopů. Podél severní strany cesty vedou interakční prvky I220, I221 a I222. Stávající sklonové a směrové poměry. Max. sklon ve staničení km 0,20 – 0,45 jsou 4 %.</w:t>
      </w:r>
    </w:p>
    <w:p w:rsidR="006603F5" w:rsidRPr="007A3B94" w:rsidRDefault="006603F5" w:rsidP="006603F5">
      <w:pPr>
        <w:spacing w:line="240" w:lineRule="auto"/>
        <w:ind w:left="357"/>
        <w:jc w:val="both"/>
        <w:rPr>
          <w:lang w:eastAsia="en-US"/>
        </w:rPr>
      </w:pPr>
      <w:r w:rsidRPr="00F52D81">
        <w:rPr>
          <w:highlight w:val="yellow"/>
          <w:lang w:eastAsia="en-US"/>
        </w:rPr>
        <w:t xml:space="preserve">Délka cesty: </w:t>
      </w:r>
      <w:r w:rsidR="007A3B94" w:rsidRPr="00F52D81">
        <w:rPr>
          <w:highlight w:val="yellow"/>
          <w:lang w:eastAsia="en-US"/>
        </w:rPr>
        <w:t>1002</w:t>
      </w:r>
      <w:r w:rsidRPr="00F52D81">
        <w:rPr>
          <w:highlight w:val="yellow"/>
          <w:lang w:eastAsia="en-US"/>
        </w:rPr>
        <w:t xml:space="preserve"> m.</w:t>
      </w:r>
    </w:p>
    <w:p w:rsidR="006603F5" w:rsidRPr="007A3B94" w:rsidRDefault="006603F5" w:rsidP="006603F5">
      <w:pPr>
        <w:spacing w:line="240" w:lineRule="auto"/>
        <w:ind w:left="357"/>
        <w:jc w:val="both"/>
        <w:rPr>
          <w:lang w:eastAsia="en-US"/>
        </w:rPr>
      </w:pPr>
      <w:r w:rsidRPr="007A3B94">
        <w:rPr>
          <w:lang w:eastAsia="en-US"/>
        </w:rPr>
        <w:t>Popis konstrukce: hlinitá – stávající.</w:t>
      </w:r>
    </w:p>
    <w:p w:rsidR="006603F5" w:rsidRPr="007A3B94" w:rsidRDefault="006603F5" w:rsidP="006603F5">
      <w:pPr>
        <w:spacing w:line="240" w:lineRule="auto"/>
        <w:ind w:left="357"/>
        <w:jc w:val="both"/>
        <w:rPr>
          <w:lang w:eastAsia="en-US"/>
        </w:rPr>
      </w:pPr>
      <w:r w:rsidRPr="007A3B94">
        <w:rPr>
          <w:lang w:eastAsia="en-US"/>
        </w:rPr>
        <w:t>Popis odvodnění: stávající.</w:t>
      </w:r>
    </w:p>
    <w:p w:rsidR="006603F5" w:rsidRPr="007A3B94" w:rsidRDefault="006603F5" w:rsidP="006603F5">
      <w:pPr>
        <w:spacing w:line="240" w:lineRule="auto"/>
        <w:ind w:left="357"/>
        <w:jc w:val="both"/>
        <w:rPr>
          <w:lang w:eastAsia="en-US"/>
        </w:rPr>
      </w:pPr>
      <w:r w:rsidRPr="007A3B94">
        <w:rPr>
          <w:lang w:eastAsia="en-US"/>
        </w:rPr>
        <w:t>Popis vegetačního doprovodu: stávající interakční prvky I220, I221 a I222.</w:t>
      </w:r>
    </w:p>
    <w:p w:rsidR="006603F5" w:rsidRPr="007A3B94" w:rsidRDefault="006603F5" w:rsidP="006603F5">
      <w:pPr>
        <w:spacing w:line="240" w:lineRule="auto"/>
        <w:ind w:left="357"/>
        <w:jc w:val="both"/>
        <w:rPr>
          <w:lang w:eastAsia="en-US"/>
        </w:rPr>
      </w:pPr>
      <w:r w:rsidRPr="007A3B94">
        <w:rPr>
          <w:lang w:eastAsia="en-US"/>
        </w:rPr>
        <w:t>Doplňková funkce: není.</w:t>
      </w:r>
    </w:p>
    <w:p w:rsidR="006603F5" w:rsidRPr="007A3B94" w:rsidRDefault="006603F5" w:rsidP="006603F5">
      <w:pPr>
        <w:spacing w:line="240" w:lineRule="auto"/>
        <w:ind w:left="357"/>
        <w:jc w:val="both"/>
        <w:rPr>
          <w:lang w:eastAsia="en-US"/>
        </w:rPr>
      </w:pPr>
      <w:r w:rsidRPr="007A3B94">
        <w:rPr>
          <w:lang w:eastAsia="en-US"/>
        </w:rPr>
        <w:t>Křížení cesty s</w:t>
      </w:r>
      <w:r w:rsidR="00B3702A" w:rsidRPr="007A3B94">
        <w:rPr>
          <w:lang w:eastAsia="en-US"/>
        </w:rPr>
        <w:t> </w:t>
      </w:r>
      <w:r w:rsidRPr="007A3B94">
        <w:rPr>
          <w:lang w:eastAsia="en-US"/>
        </w:rPr>
        <w:t>komunikací vyššího řádu: ---.</w:t>
      </w:r>
    </w:p>
    <w:p w:rsidR="006603F5" w:rsidRPr="007A3B94" w:rsidRDefault="006603F5" w:rsidP="006603F5">
      <w:pPr>
        <w:spacing w:line="240" w:lineRule="auto"/>
        <w:ind w:left="357"/>
        <w:jc w:val="both"/>
        <w:rPr>
          <w:lang w:eastAsia="en-US"/>
        </w:rPr>
      </w:pPr>
      <w:r w:rsidRPr="007A3B94">
        <w:rPr>
          <w:lang w:eastAsia="en-US"/>
        </w:rPr>
        <w:t>Popis objektů: ---</w:t>
      </w:r>
    </w:p>
    <w:p w:rsidR="006603F5" w:rsidRPr="007A3B94" w:rsidRDefault="006603F5" w:rsidP="006603F5">
      <w:pPr>
        <w:spacing w:line="240" w:lineRule="auto"/>
        <w:ind w:left="357"/>
        <w:jc w:val="both"/>
        <w:rPr>
          <w:lang w:eastAsia="en-US"/>
        </w:rPr>
      </w:pPr>
      <w:r w:rsidRPr="007A3B94">
        <w:rPr>
          <w:lang w:eastAsia="en-US"/>
        </w:rPr>
        <w:t>Předpokládané stavební práce: ---.</w:t>
      </w:r>
    </w:p>
    <w:p w:rsidR="006603F5" w:rsidRPr="007A3B94" w:rsidRDefault="006603F5" w:rsidP="006603F5">
      <w:pPr>
        <w:spacing w:line="240" w:lineRule="auto"/>
        <w:ind w:left="357"/>
        <w:jc w:val="both"/>
        <w:rPr>
          <w:lang w:eastAsia="en-US"/>
        </w:rPr>
      </w:pPr>
      <w:r w:rsidRPr="007A3B94">
        <w:rPr>
          <w:lang w:eastAsia="en-US"/>
        </w:rPr>
        <w:t>DTR: Není vyhotovena.</w:t>
      </w:r>
    </w:p>
    <w:p w:rsidR="006603F5" w:rsidRPr="000947A8" w:rsidRDefault="006603F5" w:rsidP="006603F5">
      <w:pPr>
        <w:spacing w:line="240" w:lineRule="auto"/>
        <w:ind w:left="357"/>
        <w:jc w:val="both"/>
        <w:rPr>
          <w:lang w:eastAsia="en-US"/>
        </w:rPr>
      </w:pPr>
    </w:p>
    <w:p w:rsidR="006603F5" w:rsidRPr="000947A8" w:rsidRDefault="006603F5" w:rsidP="006603F5">
      <w:pPr>
        <w:spacing w:line="240" w:lineRule="auto"/>
        <w:ind w:firstLine="357"/>
        <w:jc w:val="both"/>
        <w:rPr>
          <w:rFonts w:cs="Times New Roman"/>
          <w:b/>
          <w:sz w:val="24"/>
          <w:u w:val="single"/>
          <w:lang w:eastAsia="cs-CZ"/>
        </w:rPr>
      </w:pPr>
      <w:r w:rsidRPr="000947A8">
        <w:rPr>
          <w:rFonts w:cs="Times New Roman"/>
          <w:b/>
          <w:sz w:val="24"/>
          <w:u w:val="single"/>
          <w:lang w:eastAsia="cs-CZ"/>
        </w:rPr>
        <w:t>HC14a-R</w:t>
      </w:r>
    </w:p>
    <w:p w:rsidR="006603F5" w:rsidRPr="000947A8" w:rsidRDefault="006603F5" w:rsidP="006603F5">
      <w:pPr>
        <w:spacing w:line="240" w:lineRule="auto"/>
        <w:ind w:left="357"/>
        <w:jc w:val="both"/>
        <w:rPr>
          <w:lang w:eastAsia="en-US"/>
        </w:rPr>
      </w:pPr>
      <w:r w:rsidRPr="000947A8">
        <w:rPr>
          <w:lang w:eastAsia="en-US"/>
        </w:rPr>
        <w:t>Návrh opatření: polní cesta navržená k</w:t>
      </w:r>
      <w:r w:rsidR="00B3702A" w:rsidRPr="000947A8">
        <w:rPr>
          <w:lang w:eastAsia="en-US"/>
        </w:rPr>
        <w:t> </w:t>
      </w:r>
      <w:r w:rsidRPr="000947A8">
        <w:rPr>
          <w:lang w:eastAsia="en-US"/>
        </w:rPr>
        <w:t>rekonstrukci.</w:t>
      </w:r>
    </w:p>
    <w:p w:rsidR="006603F5" w:rsidRPr="000947A8" w:rsidRDefault="006603F5" w:rsidP="006603F5">
      <w:pPr>
        <w:spacing w:line="240" w:lineRule="auto"/>
        <w:ind w:left="357"/>
        <w:jc w:val="both"/>
        <w:rPr>
          <w:lang w:eastAsia="en-US"/>
        </w:rPr>
      </w:pPr>
      <w:r w:rsidRPr="000947A8">
        <w:rPr>
          <w:lang w:eastAsia="en-US"/>
        </w:rPr>
        <w:t>Umístění cesty: Pod sýpkou.</w:t>
      </w:r>
    </w:p>
    <w:p w:rsidR="006603F5" w:rsidRPr="000947A8" w:rsidRDefault="006603F5" w:rsidP="006603F5">
      <w:pPr>
        <w:spacing w:line="240" w:lineRule="auto"/>
        <w:ind w:left="357"/>
        <w:jc w:val="both"/>
        <w:rPr>
          <w:lang w:eastAsia="en-US"/>
        </w:rPr>
      </w:pPr>
      <w:r w:rsidRPr="000947A8">
        <w:rPr>
          <w:lang w:eastAsia="en-US"/>
        </w:rPr>
        <w:t>Popis cesty: Hlavní polní cesta se napojuje na místní komunikaci v</w:t>
      </w:r>
      <w:r w:rsidR="00B3702A" w:rsidRPr="000947A8">
        <w:rPr>
          <w:lang w:eastAsia="en-US"/>
        </w:rPr>
        <w:t> </w:t>
      </w:r>
      <w:r w:rsidRPr="000947A8">
        <w:rPr>
          <w:lang w:eastAsia="en-US"/>
        </w:rPr>
        <w:t>obci a vede severním směrem ke křižovatce s</w:t>
      </w:r>
      <w:r w:rsidR="00B3702A" w:rsidRPr="000947A8">
        <w:rPr>
          <w:lang w:eastAsia="en-US"/>
        </w:rPr>
        <w:t> </w:t>
      </w:r>
      <w:r w:rsidRPr="000947A8">
        <w:rPr>
          <w:lang w:eastAsia="en-US"/>
        </w:rPr>
        <w:t>polní cestou HC5-R a dále pokračuje k</w:t>
      </w:r>
      <w:r w:rsidR="00B3702A" w:rsidRPr="000947A8">
        <w:rPr>
          <w:lang w:eastAsia="en-US"/>
        </w:rPr>
        <w:t> </w:t>
      </w:r>
      <w:r w:rsidRPr="000947A8">
        <w:rPr>
          <w:lang w:eastAsia="en-US"/>
        </w:rPr>
        <w:t>severu označená jako HC14b-R. Na cestu HC14a-R se napojují cesty DC8 (km 0,10 a km 0,40), VC10a (km 0,16), DC12 (km 0,47), VC13 (km 0,58).  Délka cesty je 601 m. Cesta HC14a-R je asfaltová, zpevněná, s</w:t>
      </w:r>
      <w:r w:rsidR="00B3702A" w:rsidRPr="000947A8">
        <w:rPr>
          <w:lang w:eastAsia="en-US"/>
        </w:rPr>
        <w:t> </w:t>
      </w:r>
      <w:r w:rsidRPr="000947A8">
        <w:rPr>
          <w:lang w:eastAsia="en-US"/>
        </w:rPr>
        <w:t xml:space="preserve">poškozeným povrchem a dosypaná štěrkem. Odvodněná je jednostranným příkopem a doprovodnou zeleň představuje lesík (IP233), kterým cesta </w:t>
      </w:r>
      <w:r w:rsidRPr="000947A8">
        <w:rPr>
          <w:lang w:eastAsia="en-US"/>
        </w:rPr>
        <w:lastRenderedPageBreak/>
        <w:t>prochází. Sjezdy na ostatní polní cesty a do zemědělského areálu zabezpečují propustky P10, P11, P13 a P21. Ve staničení km 0,27 je propustek P12 (DN1000) s</w:t>
      </w:r>
      <w:r w:rsidR="00B3702A" w:rsidRPr="000947A8">
        <w:rPr>
          <w:lang w:eastAsia="en-US"/>
        </w:rPr>
        <w:t> </w:t>
      </w:r>
      <w:r w:rsidRPr="000947A8">
        <w:rPr>
          <w:lang w:eastAsia="en-US"/>
        </w:rPr>
        <w:t>horskou vpustí.</w:t>
      </w:r>
    </w:p>
    <w:p w:rsidR="006603F5" w:rsidRPr="000947A8" w:rsidRDefault="006603F5" w:rsidP="006603F5">
      <w:pPr>
        <w:spacing w:line="240" w:lineRule="auto"/>
        <w:ind w:left="357"/>
        <w:jc w:val="both"/>
        <w:rPr>
          <w:lang w:eastAsia="en-US"/>
        </w:rPr>
      </w:pPr>
      <w:bookmarkStart w:id="25" w:name="_Hlk485043477"/>
      <w:r w:rsidRPr="000947A8">
        <w:rPr>
          <w:lang w:eastAsia="en-US"/>
        </w:rPr>
        <w:t>Cesta je navržena jako zpevněná P 5,0/30, jednopruhová, obousměrná s</w:t>
      </w:r>
      <w:r w:rsidR="00B3702A" w:rsidRPr="000947A8">
        <w:rPr>
          <w:lang w:eastAsia="en-US"/>
        </w:rPr>
        <w:t> </w:t>
      </w:r>
      <w:r w:rsidRPr="000947A8">
        <w:rPr>
          <w:lang w:eastAsia="en-US"/>
        </w:rPr>
        <w:t>výhybnami (V11, V6), některé výhybny jsou z</w:t>
      </w:r>
      <w:r w:rsidR="00B3702A" w:rsidRPr="000947A8">
        <w:rPr>
          <w:lang w:eastAsia="en-US"/>
        </w:rPr>
        <w:t> </w:t>
      </w:r>
      <w:r w:rsidRPr="000947A8">
        <w:rPr>
          <w:lang w:eastAsia="en-US"/>
        </w:rPr>
        <w:t>důvodu minimalizace záboru pozemku umístěny do křižovatky s</w:t>
      </w:r>
      <w:r w:rsidR="00B3702A" w:rsidRPr="000947A8">
        <w:rPr>
          <w:lang w:eastAsia="en-US"/>
        </w:rPr>
        <w:t> </w:t>
      </w:r>
      <w:r w:rsidRPr="000947A8">
        <w:rPr>
          <w:lang w:eastAsia="en-US"/>
        </w:rPr>
        <w:t>navazujícími cestami. HC14a-R je navržena asfaltová o základní šířce jízdního pruhu 4,0 m, s</w:t>
      </w:r>
      <w:r w:rsidR="00B3702A" w:rsidRPr="000947A8">
        <w:rPr>
          <w:lang w:eastAsia="en-US"/>
        </w:rPr>
        <w:t> </w:t>
      </w:r>
      <w:r w:rsidRPr="000947A8">
        <w:rPr>
          <w:lang w:eastAsia="en-US"/>
        </w:rPr>
        <w:t>krajnicemi 2 x 0,5 m. Komunikace bude odvodněna příčným sklonem 2,5-3 % směrem do okolních pozemků, odvodnění zemní pláně je příčným sklonem min. 3 % také směrem do okolních pozemků, k</w:t>
      </w:r>
      <w:r w:rsidR="00B3702A" w:rsidRPr="000947A8">
        <w:rPr>
          <w:lang w:eastAsia="en-US"/>
        </w:rPr>
        <w:t> </w:t>
      </w:r>
      <w:r w:rsidRPr="000947A8">
        <w:rPr>
          <w:lang w:eastAsia="en-US"/>
        </w:rPr>
        <w:t>odvodnění bude využit i nově navržený příkop, podélný betonový žlábek, příp. propustky. Na cestě H14a-R je ve staničení km 0,27 propustek P12 s</w:t>
      </w:r>
      <w:r w:rsidR="00B3702A" w:rsidRPr="000947A8">
        <w:rPr>
          <w:lang w:eastAsia="en-US"/>
        </w:rPr>
        <w:t> </w:t>
      </w:r>
      <w:r w:rsidRPr="000947A8">
        <w:rPr>
          <w:lang w:eastAsia="en-US"/>
        </w:rPr>
        <w:t>horskou vpustí převádějící vodu z</w:t>
      </w:r>
      <w:r w:rsidR="00B3702A" w:rsidRPr="000947A8">
        <w:rPr>
          <w:lang w:eastAsia="en-US"/>
        </w:rPr>
        <w:t> </w:t>
      </w:r>
      <w:r w:rsidRPr="000947A8">
        <w:rPr>
          <w:lang w:eastAsia="en-US"/>
        </w:rPr>
        <w:t>cestního příkopu na východní straně cesty do lesíku (plocha k</w:t>
      </w:r>
      <w:r w:rsidR="00B3702A" w:rsidRPr="000947A8">
        <w:rPr>
          <w:lang w:eastAsia="en-US"/>
        </w:rPr>
        <w:t> </w:t>
      </w:r>
      <w:r w:rsidRPr="000947A8">
        <w:rPr>
          <w:lang w:eastAsia="en-US"/>
        </w:rPr>
        <w:t>rekultivaci) na západní straně cesty. Od propustku P12 až k</w:t>
      </w:r>
      <w:r w:rsidR="00B3702A" w:rsidRPr="000947A8">
        <w:rPr>
          <w:lang w:eastAsia="en-US"/>
        </w:rPr>
        <w:t> </w:t>
      </w:r>
      <w:r w:rsidRPr="000947A8">
        <w:rPr>
          <w:lang w:eastAsia="en-US"/>
        </w:rPr>
        <w:t>místu napojení na místní komunikaci je nutné zbudovat podélný betonový žlábek (do betonu) k</w:t>
      </w:r>
      <w:r w:rsidR="00B3702A" w:rsidRPr="000947A8">
        <w:rPr>
          <w:lang w:eastAsia="en-US"/>
        </w:rPr>
        <w:t> </w:t>
      </w:r>
      <w:r w:rsidRPr="000947A8">
        <w:rPr>
          <w:lang w:eastAsia="en-US"/>
        </w:rPr>
        <w:t>odvodu povrchové vody z</w:t>
      </w:r>
      <w:r w:rsidR="00B3702A" w:rsidRPr="000947A8">
        <w:rPr>
          <w:lang w:eastAsia="en-US"/>
        </w:rPr>
        <w:t> </w:t>
      </w:r>
      <w:r w:rsidRPr="000947A8">
        <w:rPr>
          <w:lang w:eastAsia="en-US"/>
        </w:rPr>
        <w:t>komunikace. Betonový žlábek bude nutné prodloužit asi 13 m za hranici obvodu KoPÚ, kde se nachází vpust stávající dešťové kanalizace. Do této kanalizace bude odvedena voda z</w:t>
      </w:r>
      <w:r w:rsidR="00B3702A" w:rsidRPr="000947A8">
        <w:rPr>
          <w:lang w:eastAsia="en-US"/>
        </w:rPr>
        <w:t> </w:t>
      </w:r>
      <w:r w:rsidRPr="000947A8">
        <w:rPr>
          <w:lang w:eastAsia="en-US"/>
        </w:rPr>
        <w:t>270 m rekonstruované cesty se souhlasem jejího provozovatele. Provozovatelem stávající dešťové kanalizace je obec Skalice. Kanalizace byla budována, dle sdělení starosty obce, v</w:t>
      </w:r>
      <w:r w:rsidR="00B3702A" w:rsidRPr="000947A8">
        <w:rPr>
          <w:lang w:eastAsia="en-US"/>
        </w:rPr>
        <w:t> </w:t>
      </w:r>
      <w:r w:rsidRPr="000947A8">
        <w:rPr>
          <w:lang w:eastAsia="en-US"/>
        </w:rPr>
        <w:t>70. letech minulého století. Stav kanalizace není znám a dokumentace její trasy není k</w:t>
      </w:r>
      <w:r w:rsidR="00B3702A" w:rsidRPr="000947A8">
        <w:rPr>
          <w:lang w:eastAsia="en-US"/>
        </w:rPr>
        <w:t> </w:t>
      </w:r>
      <w:r w:rsidRPr="000947A8">
        <w:rPr>
          <w:lang w:eastAsia="en-US"/>
        </w:rPr>
        <w:t>dispozici. Před rekonstrukcí cesty HC14a-R je nutné provést kontrolu stávající kanalizace a ověřit její kapacitu. Tento průzkum zajistí obec Skalice. Jiné odvedení srážkové vody než do stávající dešťové kanalizace vzhledem k</w:t>
      </w:r>
      <w:r w:rsidR="00B3702A" w:rsidRPr="000947A8">
        <w:rPr>
          <w:lang w:eastAsia="en-US"/>
        </w:rPr>
        <w:t> </w:t>
      </w:r>
      <w:r w:rsidRPr="000947A8">
        <w:rPr>
          <w:lang w:eastAsia="en-US"/>
        </w:rPr>
        <w:t>zástavbě a konfiguraci terénu není možné. Výškové řešení rekonstruované komunikace v</w:t>
      </w:r>
      <w:r w:rsidR="00B3702A" w:rsidRPr="000947A8">
        <w:rPr>
          <w:lang w:eastAsia="en-US"/>
        </w:rPr>
        <w:t> </w:t>
      </w:r>
      <w:r w:rsidRPr="000947A8">
        <w:rPr>
          <w:lang w:eastAsia="en-US"/>
        </w:rPr>
        <w:t>lokalitě přebírá výškový průběh původního terénu. Max. sklon ve staničení km 0,26 – 0,34 je 7,68 %. Při stavbě bude nutno odstranit některé dřeviny a křoviny rostoucí podél cesty. Podél cesty není navržena nová výsadba doprovodné zeleně. Celková délka nové cesty je 601 m</w:t>
      </w:r>
      <w:bookmarkEnd w:id="25"/>
      <w:r w:rsidRPr="000947A8">
        <w:rPr>
          <w:lang w:eastAsia="en-US"/>
        </w:rPr>
        <w:t>.</w:t>
      </w:r>
    </w:p>
    <w:p w:rsidR="006603F5" w:rsidRPr="000947A8" w:rsidRDefault="006603F5" w:rsidP="006603F5">
      <w:pPr>
        <w:spacing w:line="240" w:lineRule="auto"/>
        <w:ind w:left="357"/>
        <w:jc w:val="both"/>
        <w:rPr>
          <w:lang w:eastAsia="en-US"/>
        </w:rPr>
      </w:pPr>
      <w:r w:rsidRPr="00F52D81">
        <w:rPr>
          <w:highlight w:val="yellow"/>
          <w:lang w:eastAsia="en-US"/>
        </w:rPr>
        <w:t>Délka cesty: 601 m.</w:t>
      </w:r>
    </w:p>
    <w:p w:rsidR="006603F5" w:rsidRPr="000947A8" w:rsidRDefault="006603F5" w:rsidP="006603F5">
      <w:pPr>
        <w:spacing w:line="240" w:lineRule="auto"/>
        <w:ind w:left="357"/>
        <w:jc w:val="both"/>
        <w:rPr>
          <w:lang w:eastAsia="en-US"/>
        </w:rPr>
      </w:pPr>
      <w:r w:rsidRPr="000947A8">
        <w:rPr>
          <w:lang w:eastAsia="en-US"/>
        </w:rPr>
        <w:t>Popis konstrukce: kamenitá – stávající, asfaltová – navržená.</w:t>
      </w:r>
    </w:p>
    <w:p w:rsidR="006603F5" w:rsidRPr="000947A8" w:rsidRDefault="006603F5" w:rsidP="006603F5">
      <w:pPr>
        <w:spacing w:line="240" w:lineRule="auto"/>
        <w:ind w:left="357"/>
        <w:jc w:val="both"/>
        <w:rPr>
          <w:lang w:eastAsia="en-US"/>
        </w:rPr>
      </w:pPr>
      <w:r w:rsidRPr="000947A8">
        <w:rPr>
          <w:lang w:eastAsia="en-US"/>
        </w:rPr>
        <w:t>Popis odvodnění: příkop – stávající, příkop, betonový žlábek – navržený.</w:t>
      </w:r>
    </w:p>
    <w:p w:rsidR="006603F5" w:rsidRPr="000947A8" w:rsidRDefault="006603F5" w:rsidP="006603F5">
      <w:pPr>
        <w:spacing w:line="240" w:lineRule="auto"/>
        <w:ind w:left="357"/>
        <w:jc w:val="both"/>
        <w:rPr>
          <w:lang w:eastAsia="en-US"/>
        </w:rPr>
      </w:pPr>
      <w:r w:rsidRPr="000947A8">
        <w:rPr>
          <w:lang w:eastAsia="en-US"/>
        </w:rPr>
        <w:t>Popis vegetačního doprovodu: stávající lesík (interakční prvek I233).</w:t>
      </w:r>
    </w:p>
    <w:p w:rsidR="006603F5" w:rsidRPr="000947A8" w:rsidRDefault="006603F5" w:rsidP="006603F5">
      <w:pPr>
        <w:spacing w:line="240" w:lineRule="auto"/>
        <w:ind w:left="357"/>
        <w:jc w:val="both"/>
        <w:rPr>
          <w:lang w:eastAsia="en-US"/>
        </w:rPr>
      </w:pPr>
      <w:r w:rsidRPr="000947A8">
        <w:rPr>
          <w:lang w:eastAsia="en-US"/>
        </w:rPr>
        <w:t>Doplňková funkce: není.</w:t>
      </w:r>
    </w:p>
    <w:p w:rsidR="006603F5" w:rsidRPr="000947A8" w:rsidRDefault="006603F5" w:rsidP="006603F5">
      <w:pPr>
        <w:spacing w:line="240" w:lineRule="auto"/>
        <w:ind w:left="357"/>
        <w:jc w:val="both"/>
        <w:rPr>
          <w:lang w:eastAsia="en-US"/>
        </w:rPr>
      </w:pPr>
      <w:r w:rsidRPr="000947A8">
        <w:rPr>
          <w:lang w:eastAsia="en-US"/>
        </w:rPr>
        <w:t>Křížení cesty s</w:t>
      </w:r>
      <w:r w:rsidR="00B3702A" w:rsidRPr="000947A8">
        <w:rPr>
          <w:lang w:eastAsia="en-US"/>
        </w:rPr>
        <w:t> </w:t>
      </w:r>
      <w:r w:rsidRPr="000947A8">
        <w:rPr>
          <w:lang w:eastAsia="en-US"/>
        </w:rPr>
        <w:t>komunikací vyššího řádu: ---.</w:t>
      </w:r>
    </w:p>
    <w:p w:rsidR="006603F5" w:rsidRPr="000947A8" w:rsidRDefault="006603F5" w:rsidP="006603F5">
      <w:pPr>
        <w:spacing w:line="240" w:lineRule="auto"/>
        <w:ind w:left="357"/>
        <w:jc w:val="both"/>
        <w:rPr>
          <w:lang w:eastAsia="en-US"/>
        </w:rPr>
      </w:pPr>
      <w:r w:rsidRPr="000947A8">
        <w:rPr>
          <w:lang w:eastAsia="en-US"/>
        </w:rPr>
        <w:t>Popis objektů: propustky P12 v</w:t>
      </w:r>
      <w:r w:rsidR="00B3702A" w:rsidRPr="000947A8">
        <w:rPr>
          <w:lang w:eastAsia="en-US"/>
        </w:rPr>
        <w:t> </w:t>
      </w:r>
      <w:r w:rsidRPr="000947A8">
        <w:rPr>
          <w:lang w:eastAsia="en-US"/>
        </w:rPr>
        <w:t>km 0,27, P13 v</w:t>
      </w:r>
      <w:r w:rsidR="00B3702A" w:rsidRPr="000947A8">
        <w:rPr>
          <w:lang w:eastAsia="en-US"/>
        </w:rPr>
        <w:t> </w:t>
      </w:r>
      <w:r w:rsidRPr="000947A8">
        <w:rPr>
          <w:lang w:eastAsia="en-US"/>
        </w:rPr>
        <w:t>km 0,4, P21 v</w:t>
      </w:r>
      <w:r w:rsidR="00B3702A" w:rsidRPr="000947A8">
        <w:rPr>
          <w:lang w:eastAsia="en-US"/>
        </w:rPr>
        <w:t> </w:t>
      </w:r>
      <w:r w:rsidRPr="000947A8">
        <w:rPr>
          <w:lang w:eastAsia="en-US"/>
        </w:rPr>
        <w:t>km 0,49; výhybny V11 v</w:t>
      </w:r>
      <w:r w:rsidR="00B3702A" w:rsidRPr="000947A8">
        <w:rPr>
          <w:lang w:eastAsia="en-US"/>
        </w:rPr>
        <w:t> </w:t>
      </w:r>
      <w:r w:rsidRPr="000947A8">
        <w:rPr>
          <w:lang w:eastAsia="en-US"/>
        </w:rPr>
        <w:t>km 0,16 a V6 v</w:t>
      </w:r>
      <w:r w:rsidR="00B3702A" w:rsidRPr="000947A8">
        <w:rPr>
          <w:lang w:eastAsia="en-US"/>
        </w:rPr>
        <w:t> </w:t>
      </w:r>
      <w:r w:rsidRPr="000947A8">
        <w:rPr>
          <w:lang w:eastAsia="en-US"/>
        </w:rPr>
        <w:t>km 0,4 v</w:t>
      </w:r>
      <w:r w:rsidR="00B3702A" w:rsidRPr="000947A8">
        <w:rPr>
          <w:lang w:eastAsia="en-US"/>
        </w:rPr>
        <w:t> </w:t>
      </w:r>
      <w:r w:rsidRPr="000947A8">
        <w:rPr>
          <w:lang w:eastAsia="en-US"/>
        </w:rPr>
        <w:t>křižovatce s</w:t>
      </w:r>
      <w:r w:rsidR="00B3702A" w:rsidRPr="000947A8">
        <w:rPr>
          <w:lang w:eastAsia="en-US"/>
        </w:rPr>
        <w:t> </w:t>
      </w:r>
      <w:r w:rsidRPr="000947A8">
        <w:rPr>
          <w:lang w:eastAsia="en-US"/>
        </w:rPr>
        <w:t>DC8, elektro VN v</w:t>
      </w:r>
      <w:r w:rsidR="00B3702A" w:rsidRPr="000947A8">
        <w:rPr>
          <w:lang w:eastAsia="en-US"/>
        </w:rPr>
        <w:t> </w:t>
      </w:r>
      <w:r w:rsidRPr="000947A8">
        <w:rPr>
          <w:lang w:eastAsia="en-US"/>
        </w:rPr>
        <w:t>km 0,00-0,10 (veřejné osvětlení), kanalizace dešťová v</w:t>
      </w:r>
      <w:r w:rsidR="00B3702A" w:rsidRPr="000947A8">
        <w:rPr>
          <w:lang w:eastAsia="en-US"/>
        </w:rPr>
        <w:t> </w:t>
      </w:r>
      <w:r w:rsidRPr="000947A8">
        <w:rPr>
          <w:lang w:eastAsia="en-US"/>
        </w:rPr>
        <w:t>km 0,00-0,05.</w:t>
      </w:r>
    </w:p>
    <w:p w:rsidR="006603F5" w:rsidRPr="000947A8" w:rsidRDefault="006603F5" w:rsidP="006603F5">
      <w:pPr>
        <w:spacing w:line="240" w:lineRule="auto"/>
        <w:ind w:left="357"/>
        <w:jc w:val="both"/>
        <w:rPr>
          <w:lang w:eastAsia="en-US"/>
        </w:rPr>
      </w:pPr>
      <w:r w:rsidRPr="000947A8">
        <w:rPr>
          <w:lang w:eastAsia="en-US"/>
        </w:rPr>
        <w:t>Předpokládané stavební práce: rekonstrukce cesty, příkopu, propustků, novostavba podélného betonového žlábku, včetně jeho prodloužení o cca 13 m za hranici obvodu KoPÚ ke stávající kanalizační vpusti.</w:t>
      </w:r>
    </w:p>
    <w:p w:rsidR="006603F5" w:rsidRPr="000947A8" w:rsidRDefault="006603F5" w:rsidP="006603F5">
      <w:pPr>
        <w:spacing w:line="240" w:lineRule="auto"/>
        <w:ind w:left="357"/>
        <w:jc w:val="both"/>
        <w:rPr>
          <w:lang w:eastAsia="en-US"/>
        </w:rPr>
      </w:pPr>
      <w:r w:rsidRPr="000947A8">
        <w:rPr>
          <w:lang w:eastAsia="en-US"/>
        </w:rPr>
        <w:t>DTR: V</w:t>
      </w:r>
      <w:r w:rsidR="00B3702A" w:rsidRPr="000947A8">
        <w:rPr>
          <w:lang w:eastAsia="en-US"/>
        </w:rPr>
        <w:t> </w:t>
      </w:r>
      <w:r w:rsidRPr="000947A8">
        <w:rPr>
          <w:lang w:eastAsia="en-US"/>
        </w:rPr>
        <w:t>etapě 1.2.3 Vyhotovení potřebných podélných a příčných profilů společných zařízení.</w:t>
      </w:r>
    </w:p>
    <w:p w:rsidR="006603F5" w:rsidRPr="000947A8" w:rsidRDefault="006603F5" w:rsidP="006603F5">
      <w:pPr>
        <w:spacing w:line="240" w:lineRule="auto"/>
        <w:ind w:firstLine="357"/>
        <w:jc w:val="both"/>
        <w:rPr>
          <w:rFonts w:cs="Times New Roman"/>
          <w:b/>
          <w:sz w:val="24"/>
          <w:u w:val="single"/>
          <w:lang w:eastAsia="cs-CZ"/>
        </w:rPr>
      </w:pPr>
    </w:p>
    <w:p w:rsidR="006603F5" w:rsidRPr="000947A8" w:rsidRDefault="006603F5" w:rsidP="006603F5">
      <w:pPr>
        <w:spacing w:line="240" w:lineRule="auto"/>
        <w:ind w:firstLine="357"/>
        <w:jc w:val="both"/>
        <w:rPr>
          <w:rFonts w:cs="Times New Roman"/>
          <w:b/>
          <w:sz w:val="24"/>
          <w:u w:val="single"/>
          <w:lang w:eastAsia="cs-CZ"/>
        </w:rPr>
      </w:pPr>
      <w:r w:rsidRPr="000947A8">
        <w:rPr>
          <w:rFonts w:cs="Times New Roman"/>
          <w:b/>
          <w:sz w:val="24"/>
          <w:u w:val="single"/>
          <w:lang w:eastAsia="cs-CZ"/>
        </w:rPr>
        <w:t>HC14b-R</w:t>
      </w:r>
    </w:p>
    <w:p w:rsidR="006603F5" w:rsidRPr="000947A8" w:rsidRDefault="006603F5" w:rsidP="006603F5">
      <w:pPr>
        <w:spacing w:line="240" w:lineRule="auto"/>
        <w:ind w:left="357"/>
        <w:jc w:val="both"/>
        <w:rPr>
          <w:lang w:eastAsia="en-US"/>
        </w:rPr>
      </w:pPr>
      <w:r w:rsidRPr="000947A8">
        <w:rPr>
          <w:lang w:eastAsia="en-US"/>
        </w:rPr>
        <w:t>Návrh opatření: polní cesta navržená k</w:t>
      </w:r>
      <w:r w:rsidR="00B3702A" w:rsidRPr="000947A8">
        <w:rPr>
          <w:lang w:eastAsia="en-US"/>
        </w:rPr>
        <w:t> </w:t>
      </w:r>
      <w:r w:rsidRPr="000947A8">
        <w:rPr>
          <w:lang w:eastAsia="en-US"/>
        </w:rPr>
        <w:t>rekonstrukci.</w:t>
      </w:r>
    </w:p>
    <w:p w:rsidR="006603F5" w:rsidRPr="000947A8" w:rsidRDefault="006603F5" w:rsidP="006603F5">
      <w:pPr>
        <w:spacing w:line="240" w:lineRule="auto"/>
        <w:ind w:left="357"/>
        <w:jc w:val="both"/>
        <w:rPr>
          <w:lang w:eastAsia="en-US"/>
        </w:rPr>
      </w:pPr>
      <w:r w:rsidRPr="000947A8">
        <w:rPr>
          <w:lang w:eastAsia="en-US"/>
        </w:rPr>
        <w:t xml:space="preserve">Umístění cesty: Horní </w:t>
      </w:r>
      <w:proofErr w:type="spellStart"/>
      <w:r w:rsidRPr="000947A8">
        <w:rPr>
          <w:lang w:eastAsia="en-US"/>
        </w:rPr>
        <w:t>novosady</w:t>
      </w:r>
      <w:proofErr w:type="spellEnd"/>
      <w:r w:rsidRPr="000947A8">
        <w:rPr>
          <w:lang w:eastAsia="en-US"/>
        </w:rPr>
        <w:t xml:space="preserve">, Pod </w:t>
      </w:r>
      <w:proofErr w:type="spellStart"/>
      <w:r w:rsidRPr="000947A8">
        <w:rPr>
          <w:lang w:eastAsia="en-US"/>
        </w:rPr>
        <w:t>novosady</w:t>
      </w:r>
      <w:proofErr w:type="spellEnd"/>
      <w:r w:rsidRPr="000947A8">
        <w:rPr>
          <w:lang w:eastAsia="en-US"/>
        </w:rPr>
        <w:t>.</w:t>
      </w:r>
    </w:p>
    <w:p w:rsidR="006603F5" w:rsidRPr="000947A8" w:rsidRDefault="006603F5" w:rsidP="006603F5">
      <w:pPr>
        <w:spacing w:line="240" w:lineRule="auto"/>
        <w:ind w:left="357"/>
        <w:jc w:val="both"/>
        <w:rPr>
          <w:lang w:eastAsia="en-US"/>
        </w:rPr>
      </w:pPr>
      <w:r w:rsidRPr="000947A8">
        <w:rPr>
          <w:lang w:eastAsia="en-US"/>
        </w:rPr>
        <w:t>Popis cesty: Hlavní polní cesta je pokračováním cesty HC14a-R a začíná v</w:t>
      </w:r>
      <w:r w:rsidR="00B3702A" w:rsidRPr="000947A8">
        <w:rPr>
          <w:lang w:eastAsia="en-US"/>
        </w:rPr>
        <w:t> </w:t>
      </w:r>
      <w:r w:rsidRPr="000947A8">
        <w:rPr>
          <w:lang w:eastAsia="en-US"/>
        </w:rPr>
        <w:t>místě napojení hlavní polní cesty HC5-R a vede severním směrem k</w:t>
      </w:r>
      <w:r w:rsidR="00B3702A" w:rsidRPr="000947A8">
        <w:rPr>
          <w:lang w:eastAsia="en-US"/>
        </w:rPr>
        <w:t> </w:t>
      </w:r>
      <w:proofErr w:type="spellStart"/>
      <w:r w:rsidRPr="000947A8">
        <w:rPr>
          <w:lang w:eastAsia="en-US"/>
        </w:rPr>
        <w:t>Míšovickému</w:t>
      </w:r>
      <w:proofErr w:type="spellEnd"/>
      <w:r w:rsidRPr="000947A8">
        <w:rPr>
          <w:lang w:eastAsia="en-US"/>
        </w:rPr>
        <w:t xml:space="preserve"> potoku. Polní cesta HC14b-R zpřístupňuje rozsáhlou zemědělsky obhospodařovanou oblast. Na cestu se napojují cesty VC15 (km 0,42),</w:t>
      </w:r>
      <w:r w:rsidR="000947A8" w:rsidRPr="000947A8">
        <w:rPr>
          <w:lang w:eastAsia="en-US"/>
        </w:rPr>
        <w:t xml:space="preserve"> </w:t>
      </w:r>
      <w:r w:rsidR="000947A8" w:rsidRPr="00097705">
        <w:rPr>
          <w:highlight w:val="yellow"/>
          <w:lang w:eastAsia="en-US"/>
        </w:rPr>
        <w:t>DC45 (km</w:t>
      </w:r>
      <w:r w:rsidR="00F43304">
        <w:rPr>
          <w:highlight w:val="yellow"/>
          <w:lang w:eastAsia="en-US"/>
        </w:rPr>
        <w:t> </w:t>
      </w:r>
      <w:r w:rsidR="000947A8" w:rsidRPr="00097705">
        <w:rPr>
          <w:highlight w:val="yellow"/>
          <w:lang w:eastAsia="en-US"/>
        </w:rPr>
        <w:t>0,79),</w:t>
      </w:r>
      <w:r w:rsidRPr="000947A8">
        <w:rPr>
          <w:lang w:eastAsia="en-US"/>
        </w:rPr>
        <w:t xml:space="preserve"> VC18 (km 0,85) a VC19 (km 1,57). Na cestu navazují polní cesty VC16 a VC17. Délka cesty je cca 18</w:t>
      </w:r>
      <w:r w:rsidR="000947A8" w:rsidRPr="000947A8">
        <w:rPr>
          <w:lang w:eastAsia="en-US"/>
        </w:rPr>
        <w:t>70</w:t>
      </w:r>
      <w:r w:rsidRPr="000947A8">
        <w:rPr>
          <w:lang w:eastAsia="en-US"/>
        </w:rPr>
        <w:t xml:space="preserve"> m.</w:t>
      </w:r>
      <w:r w:rsidR="00097705">
        <w:rPr>
          <w:lang w:eastAsia="en-US"/>
        </w:rPr>
        <w:t xml:space="preserve"> </w:t>
      </w:r>
      <w:r w:rsidRPr="000947A8">
        <w:rPr>
          <w:lang w:eastAsia="en-US"/>
        </w:rPr>
        <w:t>Cesta HC14b-R je občasně zpevněná kamenem (štětovaná), bez příkopů a</w:t>
      </w:r>
      <w:r w:rsidR="000947A8" w:rsidRPr="000947A8">
        <w:rPr>
          <w:lang w:eastAsia="en-US"/>
        </w:rPr>
        <w:t> </w:t>
      </w:r>
      <w:r w:rsidRPr="000947A8">
        <w:rPr>
          <w:lang w:eastAsia="en-US"/>
        </w:rPr>
        <w:t>s</w:t>
      </w:r>
      <w:r w:rsidR="00B3702A" w:rsidRPr="000947A8">
        <w:rPr>
          <w:lang w:eastAsia="en-US"/>
        </w:rPr>
        <w:t> </w:t>
      </w:r>
      <w:r w:rsidRPr="000947A8">
        <w:rPr>
          <w:lang w:eastAsia="en-US"/>
        </w:rPr>
        <w:t>oboustrannou doprovodnou zelení od staničení km 0,00 do staničení km 0,85 (interakční prvek I223 ke zrušení). Od staničení km 0,85 do staničení km 1,21 je na severozápadní straně cesty lesní komplex (lokální biocentrum LBC C2) a na jihovýchodní straně cesty je doprovodná liniová zeleň (interakční prvek I223 ke zrušení). Od staničení 1,21 do konce cesty je na severozápadní straně navržen lokální biokoridor K103. Ve staničení km 1,37 je propustek P15 (DN800). Na konci cesty před rozvětvením na polní cesty VC16 a VC17 je propustek přes Míšovický potok P16 (DN1400), který je v</w:t>
      </w:r>
      <w:r w:rsidR="00B3702A" w:rsidRPr="000947A8">
        <w:rPr>
          <w:lang w:eastAsia="en-US"/>
        </w:rPr>
        <w:t> </w:t>
      </w:r>
      <w:r w:rsidRPr="000947A8">
        <w:rPr>
          <w:lang w:eastAsia="en-US"/>
        </w:rPr>
        <w:t>havarijním stavu a navržený k</w:t>
      </w:r>
      <w:r w:rsidR="00B3702A" w:rsidRPr="000947A8">
        <w:rPr>
          <w:lang w:eastAsia="en-US"/>
        </w:rPr>
        <w:t> </w:t>
      </w:r>
      <w:r w:rsidRPr="000947A8">
        <w:rPr>
          <w:lang w:eastAsia="en-US"/>
        </w:rPr>
        <w:t>rekonstrukci.</w:t>
      </w:r>
    </w:p>
    <w:p w:rsidR="006603F5" w:rsidRPr="000947A8" w:rsidRDefault="006603F5" w:rsidP="006603F5">
      <w:pPr>
        <w:spacing w:line="240" w:lineRule="auto"/>
        <w:ind w:left="357"/>
        <w:jc w:val="both"/>
        <w:rPr>
          <w:lang w:eastAsia="en-US"/>
        </w:rPr>
      </w:pPr>
      <w:bookmarkStart w:id="26" w:name="_Hlk485043508"/>
      <w:r w:rsidRPr="000947A8">
        <w:rPr>
          <w:lang w:eastAsia="en-US"/>
        </w:rPr>
        <w:t>Cesta je navržena jako zpevněná P 5,0/30, jednopruhová, obousměrná s</w:t>
      </w:r>
      <w:r w:rsidR="00B3702A" w:rsidRPr="000947A8">
        <w:rPr>
          <w:lang w:eastAsia="en-US"/>
        </w:rPr>
        <w:t> </w:t>
      </w:r>
      <w:r w:rsidRPr="000947A8">
        <w:rPr>
          <w:lang w:eastAsia="en-US"/>
        </w:rPr>
        <w:t>výhybnami (V1 – V5), některé výhybny jsou z</w:t>
      </w:r>
      <w:r w:rsidR="00B3702A" w:rsidRPr="000947A8">
        <w:rPr>
          <w:lang w:eastAsia="en-US"/>
        </w:rPr>
        <w:t> </w:t>
      </w:r>
      <w:r w:rsidRPr="000947A8">
        <w:rPr>
          <w:lang w:eastAsia="en-US"/>
        </w:rPr>
        <w:t>důvodu minimalizace záboru pozemku umístěny do křižovatky s</w:t>
      </w:r>
      <w:r w:rsidR="00B3702A" w:rsidRPr="000947A8">
        <w:rPr>
          <w:lang w:eastAsia="en-US"/>
        </w:rPr>
        <w:t> </w:t>
      </w:r>
      <w:r w:rsidRPr="000947A8">
        <w:rPr>
          <w:lang w:eastAsia="en-US"/>
        </w:rPr>
        <w:t>navazujícími cestami. HC14b-R je navržena asfaltová, o základní šířce jízdního pruhu 4,0 m, s</w:t>
      </w:r>
      <w:r w:rsidR="00B3702A" w:rsidRPr="000947A8">
        <w:rPr>
          <w:lang w:eastAsia="en-US"/>
        </w:rPr>
        <w:t> </w:t>
      </w:r>
      <w:r w:rsidRPr="000947A8">
        <w:rPr>
          <w:lang w:eastAsia="en-US"/>
        </w:rPr>
        <w:t>krajnicemi 2 x 0,5 m. Komunikace bude odvodněna příčným sklonem 2,5-3 % směrem do okolních pozemků, odvodnění zemní pláně je příčným sklonem min. 3 % také směrem do okolních pozemků a drenáží, k</w:t>
      </w:r>
      <w:r w:rsidR="00B3702A" w:rsidRPr="000947A8">
        <w:rPr>
          <w:lang w:eastAsia="en-US"/>
        </w:rPr>
        <w:t> </w:t>
      </w:r>
      <w:r w:rsidRPr="000947A8">
        <w:rPr>
          <w:lang w:eastAsia="en-US"/>
        </w:rPr>
        <w:t>odvodnění budou využity i nově navržené příkopy, příp. propustky. Na cestě HC14b-R je ve staničení km 0,08 navržen propustek P36 převádějící vodu z</w:t>
      </w:r>
      <w:r w:rsidR="00B3702A" w:rsidRPr="000947A8">
        <w:rPr>
          <w:lang w:eastAsia="en-US"/>
        </w:rPr>
        <w:t> </w:t>
      </w:r>
      <w:r w:rsidRPr="000947A8">
        <w:rPr>
          <w:lang w:eastAsia="en-US"/>
        </w:rPr>
        <w:t>cestního příkopu na východní stranu cesty HC14b-R. Dále je voda svedena do cestního příkopu podél HC5-R. Ve staničení km 1,37 je propustek P15 převádějící vodu z</w:t>
      </w:r>
      <w:r w:rsidR="00B3702A" w:rsidRPr="000947A8">
        <w:rPr>
          <w:lang w:eastAsia="en-US"/>
        </w:rPr>
        <w:t> </w:t>
      </w:r>
      <w:r w:rsidRPr="000947A8">
        <w:rPr>
          <w:lang w:eastAsia="en-US"/>
        </w:rPr>
        <w:t xml:space="preserve">cestního příkopu na západní straně cesty do nově navrženého odvodňovacího příkopu PR2. </w:t>
      </w:r>
      <w:bookmarkStart w:id="27" w:name="_Hlk485042717"/>
      <w:r w:rsidRPr="000947A8">
        <w:rPr>
          <w:lang w:eastAsia="en-US"/>
        </w:rPr>
        <w:t>Výškové řešení rekonstruované komunikace v</w:t>
      </w:r>
      <w:r w:rsidR="00B3702A" w:rsidRPr="000947A8">
        <w:rPr>
          <w:lang w:eastAsia="en-US"/>
        </w:rPr>
        <w:t> </w:t>
      </w:r>
      <w:r w:rsidRPr="000947A8">
        <w:rPr>
          <w:lang w:eastAsia="en-US"/>
        </w:rPr>
        <w:t xml:space="preserve">lokalitě přebírá výškový průběh původního terénu. Max. sklon ve staničení km 0,88 – 1,30 je 9,77 %. Při stavbě bude nutno odstranit některé dřeviny a křoviny </w:t>
      </w:r>
      <w:r w:rsidRPr="000947A8">
        <w:rPr>
          <w:lang w:eastAsia="en-US"/>
        </w:rPr>
        <w:lastRenderedPageBreak/>
        <w:t>rostoucí podél cesty. Podél cesty je navržena nová výsadba doprovodné zeleně. Od staničení km 0,2 do staničení km 0,85 je navržena výsadba stromů a keřů, jako součást větrolamu TEO2. Nová výsadba nahradí stávající dožívající ořešákovou alej. Od staničení km 1,2 do staničení km 1,85 je navržena výsadba v</w:t>
      </w:r>
      <w:r w:rsidR="00B3702A" w:rsidRPr="000947A8">
        <w:rPr>
          <w:lang w:eastAsia="en-US"/>
        </w:rPr>
        <w:t> </w:t>
      </w:r>
      <w:r w:rsidRPr="000947A8">
        <w:rPr>
          <w:lang w:eastAsia="en-US"/>
        </w:rPr>
        <w:t>rámci realizace lokálního biokoridoru ÚSES K103.  Celková délka nové cesty je 1</w:t>
      </w:r>
      <w:r w:rsidR="000947A8" w:rsidRPr="000947A8">
        <w:rPr>
          <w:lang w:eastAsia="en-US"/>
        </w:rPr>
        <w:t>870</w:t>
      </w:r>
      <w:r w:rsidRPr="000947A8">
        <w:rPr>
          <w:lang w:eastAsia="en-US"/>
        </w:rPr>
        <w:t xml:space="preserve"> m</w:t>
      </w:r>
      <w:bookmarkEnd w:id="26"/>
      <w:bookmarkEnd w:id="27"/>
      <w:r w:rsidRPr="000947A8">
        <w:rPr>
          <w:lang w:eastAsia="en-US"/>
        </w:rPr>
        <w:t>.</w:t>
      </w:r>
    </w:p>
    <w:p w:rsidR="006603F5" w:rsidRPr="000947A8" w:rsidRDefault="006603F5" w:rsidP="006603F5">
      <w:pPr>
        <w:spacing w:line="240" w:lineRule="auto"/>
        <w:ind w:left="357"/>
        <w:jc w:val="both"/>
        <w:rPr>
          <w:lang w:eastAsia="en-US"/>
        </w:rPr>
      </w:pPr>
      <w:r w:rsidRPr="00F52D81">
        <w:rPr>
          <w:highlight w:val="yellow"/>
          <w:lang w:eastAsia="en-US"/>
        </w:rPr>
        <w:t>Délka cesty: 18</w:t>
      </w:r>
      <w:r w:rsidR="000947A8" w:rsidRPr="00F52D81">
        <w:rPr>
          <w:highlight w:val="yellow"/>
          <w:lang w:eastAsia="en-US"/>
        </w:rPr>
        <w:t>70</w:t>
      </w:r>
      <w:r w:rsidRPr="00F52D81">
        <w:rPr>
          <w:highlight w:val="yellow"/>
          <w:lang w:eastAsia="en-US"/>
        </w:rPr>
        <w:t xml:space="preserve"> m.</w:t>
      </w:r>
    </w:p>
    <w:p w:rsidR="006603F5" w:rsidRPr="000947A8" w:rsidRDefault="006603F5" w:rsidP="006603F5">
      <w:pPr>
        <w:spacing w:line="240" w:lineRule="auto"/>
        <w:ind w:left="357"/>
        <w:jc w:val="both"/>
        <w:rPr>
          <w:lang w:eastAsia="en-US"/>
        </w:rPr>
      </w:pPr>
      <w:r w:rsidRPr="000947A8">
        <w:rPr>
          <w:lang w:eastAsia="en-US"/>
        </w:rPr>
        <w:t>Popis konstrukce: kamenitá – stávající, asfaltová – navržená, příp. varianta v</w:t>
      </w:r>
      <w:r w:rsidR="00B3702A" w:rsidRPr="000947A8">
        <w:rPr>
          <w:lang w:eastAsia="en-US"/>
        </w:rPr>
        <w:t> </w:t>
      </w:r>
      <w:r w:rsidRPr="000947A8">
        <w:rPr>
          <w:lang w:eastAsia="en-US"/>
        </w:rPr>
        <w:t>kolejové úpravě.</w:t>
      </w:r>
    </w:p>
    <w:p w:rsidR="006603F5" w:rsidRPr="000947A8" w:rsidRDefault="006603F5" w:rsidP="006603F5">
      <w:pPr>
        <w:spacing w:line="240" w:lineRule="auto"/>
        <w:ind w:left="357"/>
        <w:jc w:val="both"/>
        <w:rPr>
          <w:lang w:eastAsia="en-US"/>
        </w:rPr>
      </w:pPr>
      <w:r w:rsidRPr="000947A8">
        <w:rPr>
          <w:lang w:eastAsia="en-US"/>
        </w:rPr>
        <w:t>Popis odvodnění: příčným sklonem – stávající, příčným sklon, příkop, drenáž – navržený.</w:t>
      </w:r>
    </w:p>
    <w:p w:rsidR="006603F5" w:rsidRPr="000947A8" w:rsidRDefault="006603F5" w:rsidP="006603F5">
      <w:pPr>
        <w:spacing w:line="240" w:lineRule="auto"/>
        <w:ind w:left="357"/>
        <w:jc w:val="both"/>
        <w:rPr>
          <w:lang w:eastAsia="en-US"/>
        </w:rPr>
      </w:pPr>
      <w:r w:rsidRPr="000947A8">
        <w:rPr>
          <w:lang w:eastAsia="en-US"/>
        </w:rPr>
        <w:t>Popis vegetačního doprovodu: stávající – ořechová alej ke zrušení (interakční prvek I223), les (LBC C2), navržená – v</w:t>
      </w:r>
      <w:r w:rsidR="00B3702A" w:rsidRPr="000947A8">
        <w:rPr>
          <w:lang w:eastAsia="en-US"/>
        </w:rPr>
        <w:t> </w:t>
      </w:r>
      <w:r w:rsidRPr="000947A8">
        <w:rPr>
          <w:lang w:eastAsia="en-US"/>
        </w:rPr>
        <w:t>km 0,2 – 0,85 TEO2, větrolam, v</w:t>
      </w:r>
      <w:r w:rsidR="00B3702A" w:rsidRPr="000947A8">
        <w:rPr>
          <w:lang w:eastAsia="en-US"/>
        </w:rPr>
        <w:t> </w:t>
      </w:r>
      <w:r w:rsidRPr="000947A8">
        <w:rPr>
          <w:lang w:eastAsia="en-US"/>
        </w:rPr>
        <w:t>km 1,21 – 1,85 biokoridor K103.</w:t>
      </w:r>
    </w:p>
    <w:p w:rsidR="006603F5" w:rsidRPr="000947A8" w:rsidRDefault="006603F5" w:rsidP="006603F5">
      <w:pPr>
        <w:spacing w:line="240" w:lineRule="auto"/>
        <w:ind w:left="357"/>
        <w:jc w:val="both"/>
        <w:rPr>
          <w:lang w:eastAsia="en-US"/>
        </w:rPr>
      </w:pPr>
      <w:r w:rsidRPr="000947A8">
        <w:rPr>
          <w:lang w:eastAsia="en-US"/>
        </w:rPr>
        <w:t>Doplňková funkce: není.</w:t>
      </w:r>
    </w:p>
    <w:p w:rsidR="006603F5" w:rsidRPr="000947A8" w:rsidRDefault="006603F5" w:rsidP="006603F5">
      <w:pPr>
        <w:spacing w:line="240" w:lineRule="auto"/>
        <w:ind w:left="357"/>
        <w:jc w:val="both"/>
        <w:rPr>
          <w:lang w:eastAsia="en-US"/>
        </w:rPr>
      </w:pPr>
      <w:r w:rsidRPr="000947A8">
        <w:rPr>
          <w:lang w:eastAsia="en-US"/>
        </w:rPr>
        <w:t>Křížení cesty s</w:t>
      </w:r>
      <w:r w:rsidR="00B3702A" w:rsidRPr="000947A8">
        <w:rPr>
          <w:lang w:eastAsia="en-US"/>
        </w:rPr>
        <w:t> </w:t>
      </w:r>
      <w:r w:rsidRPr="000947A8">
        <w:rPr>
          <w:lang w:eastAsia="en-US"/>
        </w:rPr>
        <w:t>komunikací vyššího řádu: ---.</w:t>
      </w:r>
    </w:p>
    <w:p w:rsidR="006603F5" w:rsidRPr="000947A8" w:rsidRDefault="006603F5" w:rsidP="006603F5">
      <w:pPr>
        <w:spacing w:line="240" w:lineRule="auto"/>
        <w:ind w:left="357"/>
        <w:jc w:val="both"/>
        <w:rPr>
          <w:lang w:eastAsia="en-US"/>
        </w:rPr>
      </w:pPr>
      <w:r w:rsidRPr="000947A8">
        <w:rPr>
          <w:lang w:eastAsia="en-US"/>
        </w:rPr>
        <w:t>Popis objektů: propustek P36 v</w:t>
      </w:r>
      <w:r w:rsidR="00B3702A" w:rsidRPr="000947A8">
        <w:rPr>
          <w:lang w:eastAsia="en-US"/>
        </w:rPr>
        <w:t> </w:t>
      </w:r>
      <w:r w:rsidRPr="000947A8">
        <w:rPr>
          <w:lang w:eastAsia="en-US"/>
        </w:rPr>
        <w:t>km 0,08, propustek P15 v</w:t>
      </w:r>
      <w:r w:rsidR="00B3702A" w:rsidRPr="000947A8">
        <w:rPr>
          <w:lang w:eastAsia="en-US"/>
        </w:rPr>
        <w:t> </w:t>
      </w:r>
      <w:r w:rsidRPr="000947A8">
        <w:rPr>
          <w:lang w:eastAsia="en-US"/>
        </w:rPr>
        <w:t>km 1,37, propustek P16 v</w:t>
      </w:r>
      <w:r w:rsidR="00B3702A" w:rsidRPr="000947A8">
        <w:rPr>
          <w:lang w:eastAsia="en-US"/>
        </w:rPr>
        <w:t> </w:t>
      </w:r>
      <w:r w:rsidRPr="000947A8">
        <w:rPr>
          <w:lang w:eastAsia="en-US"/>
        </w:rPr>
        <w:t xml:space="preserve">km 1,86, výhybny </w:t>
      </w:r>
      <w:proofErr w:type="gramStart"/>
      <w:r w:rsidRPr="000947A8">
        <w:rPr>
          <w:lang w:eastAsia="en-US"/>
        </w:rPr>
        <w:t>v</w:t>
      </w:r>
      <w:proofErr w:type="gramEnd"/>
      <w:r w:rsidR="00B3702A" w:rsidRPr="000947A8">
        <w:rPr>
          <w:lang w:eastAsia="en-US"/>
        </w:rPr>
        <w:t> </w:t>
      </w:r>
      <w:r w:rsidRPr="000947A8">
        <w:rPr>
          <w:lang w:eastAsia="en-US"/>
        </w:rPr>
        <w:t>V5 km 0,02, V4 v</w:t>
      </w:r>
      <w:r w:rsidR="00B3702A" w:rsidRPr="000947A8">
        <w:rPr>
          <w:lang w:eastAsia="en-US"/>
        </w:rPr>
        <w:t> </w:t>
      </w:r>
      <w:r w:rsidRPr="000947A8">
        <w:rPr>
          <w:lang w:eastAsia="en-US"/>
        </w:rPr>
        <w:t>km 0,42 (v křižovatce s</w:t>
      </w:r>
      <w:r w:rsidR="00B3702A" w:rsidRPr="000947A8">
        <w:rPr>
          <w:lang w:eastAsia="en-US"/>
        </w:rPr>
        <w:t> </w:t>
      </w:r>
      <w:r w:rsidRPr="000947A8">
        <w:rPr>
          <w:lang w:eastAsia="en-US"/>
        </w:rPr>
        <w:t>VC15), V3 (v křižovatce s</w:t>
      </w:r>
      <w:r w:rsidR="00B3702A" w:rsidRPr="000947A8">
        <w:rPr>
          <w:lang w:eastAsia="en-US"/>
        </w:rPr>
        <w:t> </w:t>
      </w:r>
      <w:r w:rsidRPr="000947A8">
        <w:rPr>
          <w:lang w:eastAsia="en-US"/>
        </w:rPr>
        <w:t>VC18) v</w:t>
      </w:r>
      <w:r w:rsidR="00B3702A" w:rsidRPr="000947A8">
        <w:rPr>
          <w:lang w:eastAsia="en-US"/>
        </w:rPr>
        <w:t> </w:t>
      </w:r>
      <w:r w:rsidRPr="000947A8">
        <w:rPr>
          <w:lang w:eastAsia="en-US"/>
        </w:rPr>
        <w:t>km 0,85, V2 v</w:t>
      </w:r>
      <w:r w:rsidR="00B3702A" w:rsidRPr="000947A8">
        <w:rPr>
          <w:lang w:eastAsia="en-US"/>
        </w:rPr>
        <w:t> </w:t>
      </w:r>
      <w:r w:rsidRPr="000947A8">
        <w:rPr>
          <w:lang w:eastAsia="en-US"/>
        </w:rPr>
        <w:t>km 1,19, V1 v</w:t>
      </w:r>
      <w:r w:rsidR="00B3702A" w:rsidRPr="000947A8">
        <w:rPr>
          <w:lang w:eastAsia="en-US"/>
        </w:rPr>
        <w:t> </w:t>
      </w:r>
      <w:r w:rsidRPr="000947A8">
        <w:rPr>
          <w:lang w:eastAsia="en-US"/>
        </w:rPr>
        <w:t>km 1,57 (v křižovatce s</w:t>
      </w:r>
      <w:r w:rsidR="00B3702A" w:rsidRPr="000947A8">
        <w:rPr>
          <w:lang w:eastAsia="en-US"/>
        </w:rPr>
        <w:t> </w:t>
      </w:r>
      <w:r w:rsidRPr="000947A8">
        <w:rPr>
          <w:lang w:eastAsia="en-US"/>
        </w:rPr>
        <w:t>VC19).</w:t>
      </w:r>
    </w:p>
    <w:p w:rsidR="006603F5" w:rsidRPr="00E47530" w:rsidRDefault="006603F5" w:rsidP="006603F5">
      <w:pPr>
        <w:spacing w:line="240" w:lineRule="auto"/>
        <w:ind w:left="357"/>
        <w:jc w:val="both"/>
        <w:rPr>
          <w:lang w:eastAsia="en-US"/>
        </w:rPr>
      </w:pPr>
      <w:r w:rsidRPr="000947A8">
        <w:rPr>
          <w:lang w:eastAsia="en-US"/>
        </w:rPr>
        <w:t xml:space="preserve">Předpokládané stavební práce: </w:t>
      </w:r>
      <w:r w:rsidRPr="00E47530">
        <w:rPr>
          <w:lang w:eastAsia="en-US"/>
        </w:rPr>
        <w:t>rekonstrukce cesty, příkopu, propustky.</w:t>
      </w:r>
    </w:p>
    <w:p w:rsidR="006603F5" w:rsidRPr="00E47530" w:rsidRDefault="006603F5" w:rsidP="006603F5">
      <w:pPr>
        <w:spacing w:line="240" w:lineRule="auto"/>
        <w:ind w:left="357"/>
        <w:jc w:val="both"/>
        <w:rPr>
          <w:lang w:eastAsia="en-US"/>
        </w:rPr>
      </w:pPr>
      <w:r w:rsidRPr="00E47530">
        <w:rPr>
          <w:lang w:eastAsia="en-US"/>
        </w:rPr>
        <w:t>DTR: V</w:t>
      </w:r>
      <w:r w:rsidR="00B3702A" w:rsidRPr="00E47530">
        <w:rPr>
          <w:lang w:eastAsia="en-US"/>
        </w:rPr>
        <w:t> </w:t>
      </w:r>
      <w:r w:rsidRPr="00E47530">
        <w:rPr>
          <w:lang w:eastAsia="en-US"/>
        </w:rPr>
        <w:t>etapě 1.2.3 Vyhotovení potřebných podélných a příčných profilů společných zařízení.</w:t>
      </w:r>
    </w:p>
    <w:p w:rsidR="006603F5" w:rsidRPr="00E47530" w:rsidRDefault="006603F5" w:rsidP="006603F5">
      <w:pPr>
        <w:spacing w:line="240" w:lineRule="auto"/>
        <w:ind w:left="357"/>
        <w:jc w:val="both"/>
        <w:rPr>
          <w:lang w:eastAsia="en-US"/>
        </w:rPr>
      </w:pPr>
    </w:p>
    <w:p w:rsidR="006603F5" w:rsidRPr="00E47530" w:rsidRDefault="006603F5" w:rsidP="006603F5">
      <w:pPr>
        <w:spacing w:line="240" w:lineRule="auto"/>
        <w:ind w:firstLine="357"/>
        <w:jc w:val="both"/>
        <w:rPr>
          <w:rFonts w:cs="Times New Roman"/>
          <w:b/>
          <w:sz w:val="24"/>
          <w:u w:val="single"/>
          <w:lang w:eastAsia="cs-CZ"/>
        </w:rPr>
      </w:pPr>
      <w:r w:rsidRPr="00E47530">
        <w:rPr>
          <w:rFonts w:cs="Times New Roman"/>
          <w:b/>
          <w:sz w:val="24"/>
          <w:u w:val="single"/>
          <w:lang w:eastAsia="cs-CZ"/>
        </w:rPr>
        <w:t>VC15</w:t>
      </w:r>
    </w:p>
    <w:p w:rsidR="006603F5" w:rsidRPr="00E47530" w:rsidRDefault="006603F5" w:rsidP="006603F5">
      <w:pPr>
        <w:spacing w:line="240" w:lineRule="auto"/>
        <w:ind w:left="357"/>
        <w:jc w:val="both"/>
        <w:rPr>
          <w:lang w:eastAsia="en-US"/>
        </w:rPr>
      </w:pPr>
      <w:r w:rsidRPr="00E47530">
        <w:rPr>
          <w:lang w:eastAsia="en-US"/>
        </w:rPr>
        <w:t>Návrh opatření: stávající polní cesta.</w:t>
      </w:r>
    </w:p>
    <w:p w:rsidR="006603F5" w:rsidRPr="00E47530" w:rsidRDefault="006603F5" w:rsidP="006603F5">
      <w:pPr>
        <w:spacing w:line="240" w:lineRule="auto"/>
        <w:ind w:left="357"/>
        <w:jc w:val="both"/>
        <w:rPr>
          <w:lang w:eastAsia="en-US"/>
        </w:rPr>
      </w:pPr>
      <w:r w:rsidRPr="00E47530">
        <w:rPr>
          <w:lang w:eastAsia="en-US"/>
        </w:rPr>
        <w:t>Umístění cesty: U rozhledny, Na výhonu.</w:t>
      </w:r>
    </w:p>
    <w:p w:rsidR="006603F5" w:rsidRPr="00E47530" w:rsidRDefault="006603F5" w:rsidP="006603F5">
      <w:pPr>
        <w:spacing w:line="240" w:lineRule="auto"/>
        <w:ind w:left="357"/>
        <w:jc w:val="both"/>
        <w:rPr>
          <w:lang w:eastAsia="en-US"/>
        </w:rPr>
      </w:pPr>
      <w:r w:rsidRPr="00E47530">
        <w:rPr>
          <w:lang w:eastAsia="en-US"/>
        </w:rPr>
        <w:t>Popis cesty: Vedlejší polní cesta se napojuje na hlavní polní cestu HC14b-R ve staničení km 0,42 a vede severozápadním směrem. Zpřístupňuje zemědělské pozemky, lesní komplex a dále pokračuje až ke katastrální hranici s</w:t>
      </w:r>
      <w:r w:rsidR="00B3702A" w:rsidRPr="00E47530">
        <w:rPr>
          <w:lang w:eastAsia="en-US"/>
        </w:rPr>
        <w:t> </w:t>
      </w:r>
      <w:r w:rsidRPr="00E47530">
        <w:rPr>
          <w:lang w:eastAsia="en-US"/>
        </w:rPr>
        <w:t>k.ú. Trstěnice u Moravského Krumlova, kde se na ní napojuje cesta DC24.</w:t>
      </w:r>
      <w:r w:rsidR="000947A8" w:rsidRPr="00E47530">
        <w:rPr>
          <w:lang w:eastAsia="en-US"/>
        </w:rPr>
        <w:t xml:space="preserve"> </w:t>
      </w:r>
      <w:r w:rsidR="000947A8" w:rsidRPr="00097705">
        <w:rPr>
          <w:highlight w:val="yellow"/>
          <w:lang w:eastAsia="en-US"/>
        </w:rPr>
        <w:t>V km 1,0 se napojuje polní cesta DC56.</w:t>
      </w:r>
      <w:r w:rsidRPr="00E47530">
        <w:rPr>
          <w:lang w:eastAsia="en-US"/>
        </w:rPr>
        <w:t xml:space="preserve"> Cesta VC15 je nezpevněná, hlinitá, bez příkopu. Podél cesty je navržena výsadba aleje v</w:t>
      </w:r>
      <w:r w:rsidR="00B3702A" w:rsidRPr="00E47530">
        <w:rPr>
          <w:lang w:eastAsia="en-US"/>
        </w:rPr>
        <w:t> </w:t>
      </w:r>
      <w:r w:rsidRPr="00E47530">
        <w:rPr>
          <w:lang w:eastAsia="en-US"/>
        </w:rPr>
        <w:t xml:space="preserve">rámci interakčního prvku I219. Délka cesty je </w:t>
      </w:r>
      <w:r w:rsidR="000947A8" w:rsidRPr="00E47530">
        <w:rPr>
          <w:lang w:eastAsia="en-US"/>
        </w:rPr>
        <w:t>1247</w:t>
      </w:r>
      <w:r w:rsidRPr="00E47530">
        <w:rPr>
          <w:lang w:eastAsia="en-US"/>
        </w:rPr>
        <w:t xml:space="preserve"> m. Stávající sklonové a směrové poměry. Max. sklon ve staničení km 0,81 – 0,99 je 7 %.</w:t>
      </w:r>
    </w:p>
    <w:p w:rsidR="006603F5" w:rsidRPr="00E47530" w:rsidRDefault="006603F5" w:rsidP="006603F5">
      <w:pPr>
        <w:spacing w:line="240" w:lineRule="auto"/>
        <w:ind w:left="357"/>
        <w:jc w:val="both"/>
        <w:rPr>
          <w:lang w:eastAsia="en-US"/>
        </w:rPr>
      </w:pPr>
      <w:r w:rsidRPr="00F52D81">
        <w:rPr>
          <w:highlight w:val="yellow"/>
          <w:lang w:eastAsia="en-US"/>
        </w:rPr>
        <w:t xml:space="preserve">Délka cesty: </w:t>
      </w:r>
      <w:r w:rsidR="000947A8" w:rsidRPr="00F52D81">
        <w:rPr>
          <w:highlight w:val="yellow"/>
          <w:lang w:eastAsia="en-US"/>
        </w:rPr>
        <w:t>1247</w:t>
      </w:r>
      <w:r w:rsidRPr="00F52D81">
        <w:rPr>
          <w:highlight w:val="yellow"/>
          <w:lang w:eastAsia="en-US"/>
        </w:rPr>
        <w:t xml:space="preserve"> m.</w:t>
      </w:r>
    </w:p>
    <w:p w:rsidR="006603F5" w:rsidRPr="00E47530" w:rsidRDefault="006603F5" w:rsidP="006603F5">
      <w:pPr>
        <w:spacing w:line="240" w:lineRule="auto"/>
        <w:ind w:left="357"/>
        <w:jc w:val="both"/>
        <w:rPr>
          <w:lang w:eastAsia="en-US"/>
        </w:rPr>
      </w:pPr>
      <w:r w:rsidRPr="00E47530">
        <w:rPr>
          <w:lang w:eastAsia="en-US"/>
        </w:rPr>
        <w:t>Popis konstrukce: hlinitá – stávající.</w:t>
      </w:r>
    </w:p>
    <w:p w:rsidR="006603F5" w:rsidRPr="00E47530" w:rsidRDefault="006603F5" w:rsidP="006603F5">
      <w:pPr>
        <w:spacing w:line="240" w:lineRule="auto"/>
        <w:ind w:left="357"/>
        <w:jc w:val="both"/>
        <w:rPr>
          <w:lang w:eastAsia="en-US"/>
        </w:rPr>
      </w:pPr>
      <w:r w:rsidRPr="00E47530">
        <w:rPr>
          <w:lang w:eastAsia="en-US"/>
        </w:rPr>
        <w:t>Popis odvodnění: stávající.</w:t>
      </w:r>
    </w:p>
    <w:p w:rsidR="006603F5" w:rsidRPr="00E47530" w:rsidRDefault="006603F5" w:rsidP="006603F5">
      <w:pPr>
        <w:spacing w:line="240" w:lineRule="auto"/>
        <w:ind w:left="357"/>
        <w:jc w:val="both"/>
        <w:rPr>
          <w:lang w:eastAsia="en-US"/>
        </w:rPr>
      </w:pPr>
      <w:r w:rsidRPr="00E47530">
        <w:rPr>
          <w:lang w:eastAsia="en-US"/>
        </w:rPr>
        <w:t>Popis vegetačního doprovodu: navrhovaná alej (interakční prvek I219).</w:t>
      </w:r>
    </w:p>
    <w:p w:rsidR="006603F5" w:rsidRPr="00E47530" w:rsidRDefault="006603F5" w:rsidP="006603F5">
      <w:pPr>
        <w:spacing w:line="240" w:lineRule="auto"/>
        <w:ind w:left="357"/>
        <w:jc w:val="both"/>
        <w:rPr>
          <w:lang w:eastAsia="en-US"/>
        </w:rPr>
      </w:pPr>
      <w:r w:rsidRPr="00E47530">
        <w:rPr>
          <w:lang w:eastAsia="en-US"/>
        </w:rPr>
        <w:t>Doplňková funkce: není.</w:t>
      </w:r>
    </w:p>
    <w:p w:rsidR="006603F5" w:rsidRPr="00E47530" w:rsidRDefault="006603F5" w:rsidP="006603F5">
      <w:pPr>
        <w:spacing w:line="240" w:lineRule="auto"/>
        <w:ind w:left="357"/>
        <w:jc w:val="both"/>
        <w:rPr>
          <w:lang w:eastAsia="en-US"/>
        </w:rPr>
      </w:pPr>
      <w:r w:rsidRPr="00E47530">
        <w:rPr>
          <w:lang w:eastAsia="en-US"/>
        </w:rPr>
        <w:t>Křížení cesty s</w:t>
      </w:r>
      <w:r w:rsidR="00B3702A" w:rsidRPr="00E47530">
        <w:rPr>
          <w:lang w:eastAsia="en-US"/>
        </w:rPr>
        <w:t> </w:t>
      </w:r>
      <w:r w:rsidRPr="00E47530">
        <w:rPr>
          <w:lang w:eastAsia="en-US"/>
        </w:rPr>
        <w:t>komunikací vyššího řádu: není.</w:t>
      </w:r>
    </w:p>
    <w:p w:rsidR="006603F5" w:rsidRPr="00E47530" w:rsidRDefault="006603F5" w:rsidP="006603F5">
      <w:pPr>
        <w:spacing w:line="240" w:lineRule="auto"/>
        <w:ind w:left="357"/>
        <w:jc w:val="both"/>
        <w:rPr>
          <w:lang w:eastAsia="en-US"/>
        </w:rPr>
      </w:pPr>
      <w:r w:rsidRPr="00E47530">
        <w:rPr>
          <w:lang w:eastAsia="en-US"/>
        </w:rPr>
        <w:t xml:space="preserve">Popis objektů: ---. </w:t>
      </w:r>
    </w:p>
    <w:p w:rsidR="006603F5" w:rsidRPr="00E47530" w:rsidRDefault="006603F5" w:rsidP="006603F5">
      <w:pPr>
        <w:spacing w:line="240" w:lineRule="auto"/>
        <w:ind w:left="357"/>
        <w:jc w:val="both"/>
        <w:rPr>
          <w:lang w:eastAsia="en-US"/>
        </w:rPr>
      </w:pPr>
      <w:r w:rsidRPr="00E47530">
        <w:rPr>
          <w:lang w:eastAsia="en-US"/>
        </w:rPr>
        <w:t>Předpokládané stavební práce: bez návrhu.</w:t>
      </w:r>
    </w:p>
    <w:p w:rsidR="006603F5" w:rsidRPr="00E47530" w:rsidRDefault="006603F5" w:rsidP="006603F5">
      <w:pPr>
        <w:spacing w:line="240" w:lineRule="auto"/>
        <w:ind w:left="357"/>
        <w:jc w:val="both"/>
        <w:rPr>
          <w:lang w:eastAsia="en-US"/>
        </w:rPr>
      </w:pPr>
      <w:r w:rsidRPr="00E47530">
        <w:rPr>
          <w:lang w:eastAsia="en-US"/>
        </w:rPr>
        <w:t>DTR: Není vyhotovena.</w:t>
      </w:r>
    </w:p>
    <w:p w:rsidR="006603F5" w:rsidRPr="00E47530" w:rsidRDefault="006603F5" w:rsidP="006603F5">
      <w:pPr>
        <w:spacing w:line="240" w:lineRule="auto"/>
        <w:ind w:firstLine="357"/>
        <w:jc w:val="both"/>
        <w:rPr>
          <w:rFonts w:cs="Times New Roman"/>
          <w:b/>
          <w:sz w:val="24"/>
          <w:u w:val="single"/>
          <w:lang w:eastAsia="cs-CZ"/>
        </w:rPr>
      </w:pPr>
    </w:p>
    <w:p w:rsidR="006603F5" w:rsidRPr="00E47530" w:rsidRDefault="006603F5" w:rsidP="006603F5">
      <w:pPr>
        <w:spacing w:line="240" w:lineRule="auto"/>
        <w:ind w:firstLine="357"/>
        <w:jc w:val="both"/>
        <w:rPr>
          <w:rFonts w:cs="Times New Roman"/>
          <w:b/>
          <w:sz w:val="24"/>
          <w:u w:val="single"/>
          <w:lang w:eastAsia="cs-CZ"/>
        </w:rPr>
      </w:pPr>
      <w:r w:rsidRPr="00E47530">
        <w:rPr>
          <w:rFonts w:cs="Times New Roman"/>
          <w:b/>
          <w:sz w:val="24"/>
          <w:u w:val="single"/>
          <w:lang w:eastAsia="cs-CZ"/>
        </w:rPr>
        <w:t>VC16</w:t>
      </w:r>
    </w:p>
    <w:p w:rsidR="006603F5" w:rsidRPr="00E47530" w:rsidRDefault="006603F5" w:rsidP="006603F5">
      <w:pPr>
        <w:spacing w:line="240" w:lineRule="auto"/>
        <w:ind w:left="357"/>
        <w:jc w:val="both"/>
        <w:rPr>
          <w:lang w:eastAsia="en-US"/>
        </w:rPr>
      </w:pPr>
      <w:r w:rsidRPr="00E47530">
        <w:rPr>
          <w:lang w:eastAsia="en-US"/>
        </w:rPr>
        <w:t>Návrh opatření: stávající polní cesta.</w:t>
      </w:r>
    </w:p>
    <w:p w:rsidR="006603F5" w:rsidRPr="00E47530" w:rsidRDefault="006603F5" w:rsidP="006603F5">
      <w:pPr>
        <w:spacing w:line="240" w:lineRule="auto"/>
        <w:ind w:left="357"/>
        <w:jc w:val="both"/>
        <w:rPr>
          <w:lang w:eastAsia="en-US"/>
        </w:rPr>
      </w:pPr>
      <w:r w:rsidRPr="00E47530">
        <w:rPr>
          <w:lang w:eastAsia="en-US"/>
        </w:rPr>
        <w:t>Umístění cesty: U letadla, Pleskatý kopec.</w:t>
      </w:r>
    </w:p>
    <w:p w:rsidR="006603F5" w:rsidRPr="00E47530" w:rsidRDefault="006603F5" w:rsidP="006603F5">
      <w:pPr>
        <w:spacing w:line="240" w:lineRule="auto"/>
        <w:ind w:left="357"/>
        <w:jc w:val="both"/>
        <w:rPr>
          <w:lang w:eastAsia="en-US"/>
        </w:rPr>
      </w:pPr>
      <w:r w:rsidRPr="00E47530">
        <w:rPr>
          <w:lang w:eastAsia="en-US"/>
        </w:rPr>
        <w:t>Popis cesty: Vedlejší polní cesta vede jako pokračování z</w:t>
      </w:r>
      <w:r w:rsidR="00B3702A" w:rsidRPr="00E47530">
        <w:rPr>
          <w:lang w:eastAsia="en-US"/>
        </w:rPr>
        <w:t> </w:t>
      </w:r>
      <w:r w:rsidRPr="00E47530">
        <w:rPr>
          <w:lang w:eastAsia="en-US"/>
        </w:rPr>
        <w:t>hlavní polní cesty HC14b-R směrem na jihovýchod podél Míšovického potoka k</w:t>
      </w:r>
      <w:r w:rsidR="00B3702A" w:rsidRPr="00E47530">
        <w:rPr>
          <w:lang w:eastAsia="en-US"/>
        </w:rPr>
        <w:t> </w:t>
      </w:r>
      <w:r w:rsidRPr="00E47530">
        <w:rPr>
          <w:lang w:eastAsia="en-US"/>
        </w:rPr>
        <w:t>hranici obvodu KoPÚ a dále pokračuje v</w:t>
      </w:r>
      <w:r w:rsidR="00B3702A" w:rsidRPr="00E47530">
        <w:rPr>
          <w:lang w:eastAsia="en-US"/>
        </w:rPr>
        <w:t> </w:t>
      </w:r>
      <w:r w:rsidRPr="00E47530">
        <w:rPr>
          <w:lang w:eastAsia="en-US"/>
        </w:rPr>
        <w:t>sousedním k.ú. Míšovice. Cesta zpřístupňuje zemědělské pozemky v</w:t>
      </w:r>
      <w:r w:rsidR="00B3702A" w:rsidRPr="00E47530">
        <w:rPr>
          <w:lang w:eastAsia="en-US"/>
        </w:rPr>
        <w:t> </w:t>
      </w:r>
      <w:r w:rsidRPr="00E47530">
        <w:rPr>
          <w:lang w:eastAsia="en-US"/>
        </w:rPr>
        <w:t>zájmovém i sousedním katastrálním území.</w:t>
      </w:r>
      <w:r w:rsidR="000947A8" w:rsidRPr="00E47530">
        <w:rPr>
          <w:lang w:eastAsia="en-US"/>
        </w:rPr>
        <w:t xml:space="preserve"> </w:t>
      </w:r>
      <w:r w:rsidR="000947A8" w:rsidRPr="00097705">
        <w:rPr>
          <w:highlight w:val="yellow"/>
          <w:lang w:eastAsia="en-US"/>
        </w:rPr>
        <w:t>Na cestu se napojuje polní cesta DC49 v km 0,31 a na konci je napojena na cestu DC48 v km 0,57</w:t>
      </w:r>
      <w:r w:rsidR="000947A8" w:rsidRPr="00E47530">
        <w:rPr>
          <w:lang w:eastAsia="en-US"/>
        </w:rPr>
        <w:t>.</w:t>
      </w:r>
      <w:r w:rsidRPr="00E47530">
        <w:rPr>
          <w:lang w:eastAsia="en-US"/>
        </w:rPr>
        <w:t xml:space="preserve"> Cesta VC16 je nezpevněná, hlinitá. Doprovodnou vegetaci tvoří na jižní straně cesty liniová zeleň podél Míšovického potoka (lokální biokoridor LBK K107). Délka cesty je </w:t>
      </w:r>
      <w:r w:rsidR="000947A8" w:rsidRPr="00E47530">
        <w:rPr>
          <w:lang w:eastAsia="en-US"/>
        </w:rPr>
        <w:t>577</w:t>
      </w:r>
      <w:r w:rsidRPr="00E47530">
        <w:rPr>
          <w:lang w:eastAsia="en-US"/>
        </w:rPr>
        <w:t xml:space="preserve"> m. Stávající sklonové a směrové poměry. Max. sklon ve staničení km 0,00 – 0,59 je 1 %.</w:t>
      </w:r>
    </w:p>
    <w:p w:rsidR="006603F5" w:rsidRPr="00E47530" w:rsidRDefault="006603F5" w:rsidP="006603F5">
      <w:pPr>
        <w:spacing w:line="240" w:lineRule="auto"/>
        <w:ind w:left="357"/>
        <w:jc w:val="both"/>
        <w:rPr>
          <w:lang w:eastAsia="en-US"/>
        </w:rPr>
      </w:pPr>
      <w:r w:rsidRPr="00F52D81">
        <w:rPr>
          <w:highlight w:val="yellow"/>
          <w:lang w:eastAsia="en-US"/>
        </w:rPr>
        <w:t xml:space="preserve">Délka cesty: </w:t>
      </w:r>
      <w:r w:rsidR="000947A8" w:rsidRPr="00F52D81">
        <w:rPr>
          <w:highlight w:val="yellow"/>
          <w:lang w:eastAsia="en-US"/>
        </w:rPr>
        <w:t>577</w:t>
      </w:r>
      <w:r w:rsidRPr="00F52D81">
        <w:rPr>
          <w:highlight w:val="yellow"/>
          <w:lang w:eastAsia="en-US"/>
        </w:rPr>
        <w:t xml:space="preserve"> m.</w:t>
      </w:r>
    </w:p>
    <w:p w:rsidR="006603F5" w:rsidRPr="00E47530" w:rsidRDefault="006603F5" w:rsidP="006603F5">
      <w:pPr>
        <w:spacing w:line="240" w:lineRule="auto"/>
        <w:ind w:left="357"/>
        <w:jc w:val="both"/>
        <w:rPr>
          <w:lang w:eastAsia="en-US"/>
        </w:rPr>
      </w:pPr>
      <w:r w:rsidRPr="00E47530">
        <w:rPr>
          <w:lang w:eastAsia="en-US"/>
        </w:rPr>
        <w:t>Popis konstrukce: hlinitá – stávající.</w:t>
      </w:r>
    </w:p>
    <w:p w:rsidR="006603F5" w:rsidRPr="00E47530" w:rsidRDefault="006603F5" w:rsidP="006603F5">
      <w:pPr>
        <w:spacing w:line="240" w:lineRule="auto"/>
        <w:ind w:left="357"/>
        <w:jc w:val="both"/>
        <w:rPr>
          <w:lang w:eastAsia="en-US"/>
        </w:rPr>
      </w:pPr>
      <w:r w:rsidRPr="00E47530">
        <w:rPr>
          <w:lang w:eastAsia="en-US"/>
        </w:rPr>
        <w:t>Popis odvodnění: stávající.</w:t>
      </w:r>
    </w:p>
    <w:p w:rsidR="006603F5" w:rsidRPr="00E47530" w:rsidRDefault="006603F5" w:rsidP="006603F5">
      <w:pPr>
        <w:spacing w:line="240" w:lineRule="auto"/>
        <w:ind w:left="357"/>
        <w:jc w:val="both"/>
        <w:rPr>
          <w:lang w:eastAsia="en-US"/>
        </w:rPr>
      </w:pPr>
      <w:r w:rsidRPr="00E47530">
        <w:rPr>
          <w:lang w:eastAsia="en-US"/>
        </w:rPr>
        <w:t>Popis vegetačního doprovodu: stávající.</w:t>
      </w:r>
    </w:p>
    <w:p w:rsidR="006603F5" w:rsidRPr="00E47530" w:rsidRDefault="006603F5" w:rsidP="006603F5">
      <w:pPr>
        <w:spacing w:line="240" w:lineRule="auto"/>
        <w:ind w:left="357"/>
        <w:jc w:val="both"/>
        <w:rPr>
          <w:lang w:eastAsia="en-US"/>
        </w:rPr>
      </w:pPr>
      <w:r w:rsidRPr="00E47530">
        <w:rPr>
          <w:lang w:eastAsia="en-US"/>
        </w:rPr>
        <w:t>Doplňková funkce: není.</w:t>
      </w:r>
    </w:p>
    <w:p w:rsidR="006603F5" w:rsidRPr="00E47530" w:rsidRDefault="006603F5" w:rsidP="006603F5">
      <w:pPr>
        <w:spacing w:line="240" w:lineRule="auto"/>
        <w:ind w:left="357"/>
        <w:jc w:val="both"/>
        <w:rPr>
          <w:lang w:eastAsia="en-US"/>
        </w:rPr>
      </w:pPr>
      <w:r w:rsidRPr="00E47530">
        <w:rPr>
          <w:lang w:eastAsia="en-US"/>
        </w:rPr>
        <w:t>Křížení cesty s</w:t>
      </w:r>
      <w:r w:rsidR="00B3702A" w:rsidRPr="00E47530">
        <w:rPr>
          <w:lang w:eastAsia="en-US"/>
        </w:rPr>
        <w:t> </w:t>
      </w:r>
      <w:r w:rsidRPr="00E47530">
        <w:rPr>
          <w:lang w:eastAsia="en-US"/>
        </w:rPr>
        <w:t>komunikací vyššího řádu: není.</w:t>
      </w:r>
    </w:p>
    <w:p w:rsidR="006603F5" w:rsidRPr="00E47530" w:rsidRDefault="006603F5" w:rsidP="006603F5">
      <w:pPr>
        <w:spacing w:line="240" w:lineRule="auto"/>
        <w:ind w:left="357"/>
        <w:jc w:val="both"/>
        <w:rPr>
          <w:lang w:eastAsia="en-US"/>
        </w:rPr>
      </w:pPr>
      <w:r w:rsidRPr="00E47530">
        <w:rPr>
          <w:lang w:eastAsia="en-US"/>
        </w:rPr>
        <w:t>Popis objektů: ---</w:t>
      </w:r>
    </w:p>
    <w:p w:rsidR="006603F5" w:rsidRPr="00E47530" w:rsidRDefault="006603F5" w:rsidP="006603F5">
      <w:pPr>
        <w:spacing w:line="240" w:lineRule="auto"/>
        <w:ind w:left="357"/>
        <w:jc w:val="both"/>
        <w:rPr>
          <w:lang w:eastAsia="en-US"/>
        </w:rPr>
      </w:pPr>
      <w:r w:rsidRPr="00E47530">
        <w:rPr>
          <w:lang w:eastAsia="en-US"/>
        </w:rPr>
        <w:t>Předpokládané stavební práce: bez návrhu.</w:t>
      </w:r>
    </w:p>
    <w:p w:rsidR="006603F5" w:rsidRPr="00E47530" w:rsidRDefault="006603F5" w:rsidP="006603F5">
      <w:pPr>
        <w:spacing w:line="240" w:lineRule="auto"/>
        <w:ind w:left="357"/>
        <w:jc w:val="both"/>
        <w:rPr>
          <w:lang w:eastAsia="en-US"/>
        </w:rPr>
      </w:pPr>
      <w:r w:rsidRPr="00E47530">
        <w:rPr>
          <w:lang w:eastAsia="en-US"/>
        </w:rPr>
        <w:t>DTR: Není vyhotovena.</w:t>
      </w:r>
    </w:p>
    <w:p w:rsidR="006603F5" w:rsidRPr="00E47530" w:rsidRDefault="006603F5" w:rsidP="006603F5">
      <w:pPr>
        <w:spacing w:line="240" w:lineRule="auto"/>
        <w:ind w:left="357"/>
        <w:jc w:val="both"/>
        <w:rPr>
          <w:lang w:eastAsia="en-US"/>
        </w:rPr>
      </w:pPr>
    </w:p>
    <w:p w:rsidR="006603F5" w:rsidRPr="00E47530" w:rsidRDefault="006603F5" w:rsidP="006603F5">
      <w:pPr>
        <w:spacing w:line="240" w:lineRule="auto"/>
        <w:ind w:firstLine="357"/>
        <w:jc w:val="both"/>
        <w:rPr>
          <w:rFonts w:cs="Times New Roman"/>
          <w:b/>
          <w:sz w:val="24"/>
          <w:u w:val="single"/>
          <w:lang w:eastAsia="cs-CZ"/>
        </w:rPr>
      </w:pPr>
      <w:r w:rsidRPr="00E47530">
        <w:rPr>
          <w:rFonts w:cs="Times New Roman"/>
          <w:b/>
          <w:sz w:val="24"/>
          <w:u w:val="single"/>
          <w:lang w:eastAsia="cs-CZ"/>
        </w:rPr>
        <w:t>VC17</w:t>
      </w:r>
    </w:p>
    <w:p w:rsidR="006603F5" w:rsidRPr="00E47530" w:rsidRDefault="006603F5" w:rsidP="006603F5">
      <w:pPr>
        <w:spacing w:line="240" w:lineRule="auto"/>
        <w:ind w:left="357"/>
        <w:jc w:val="both"/>
        <w:rPr>
          <w:lang w:eastAsia="en-US"/>
        </w:rPr>
      </w:pPr>
      <w:r w:rsidRPr="00E47530">
        <w:rPr>
          <w:lang w:eastAsia="en-US"/>
        </w:rPr>
        <w:t>Návrh opatření: stávající polní cesta.</w:t>
      </w:r>
    </w:p>
    <w:p w:rsidR="006603F5" w:rsidRPr="00E47530" w:rsidRDefault="006603F5" w:rsidP="006603F5">
      <w:pPr>
        <w:spacing w:line="240" w:lineRule="auto"/>
        <w:ind w:left="357"/>
        <w:jc w:val="both"/>
        <w:rPr>
          <w:lang w:eastAsia="en-US"/>
        </w:rPr>
      </w:pPr>
      <w:r w:rsidRPr="00E47530">
        <w:rPr>
          <w:lang w:eastAsia="en-US"/>
        </w:rPr>
        <w:t xml:space="preserve">Umístění cesty: Dolní pastviska, Kravky, Nad </w:t>
      </w:r>
      <w:proofErr w:type="spellStart"/>
      <w:r w:rsidRPr="00E47530">
        <w:rPr>
          <w:lang w:eastAsia="en-US"/>
        </w:rPr>
        <w:t>planičkou</w:t>
      </w:r>
      <w:proofErr w:type="spellEnd"/>
      <w:r w:rsidRPr="00E47530">
        <w:rPr>
          <w:lang w:eastAsia="en-US"/>
        </w:rPr>
        <w:t xml:space="preserve">, Za </w:t>
      </w:r>
      <w:proofErr w:type="spellStart"/>
      <w:r w:rsidRPr="00E47530">
        <w:rPr>
          <w:lang w:eastAsia="en-US"/>
        </w:rPr>
        <w:t>planičkou</w:t>
      </w:r>
      <w:proofErr w:type="spellEnd"/>
      <w:r w:rsidRPr="00E47530">
        <w:rPr>
          <w:lang w:eastAsia="en-US"/>
        </w:rPr>
        <w:t>.</w:t>
      </w:r>
    </w:p>
    <w:p w:rsidR="006603F5" w:rsidRPr="00E47530" w:rsidRDefault="006603F5" w:rsidP="006603F5">
      <w:pPr>
        <w:spacing w:line="240" w:lineRule="auto"/>
        <w:ind w:left="357"/>
        <w:jc w:val="both"/>
        <w:rPr>
          <w:lang w:eastAsia="en-US"/>
        </w:rPr>
      </w:pPr>
      <w:r w:rsidRPr="00E47530">
        <w:rPr>
          <w:lang w:eastAsia="en-US"/>
        </w:rPr>
        <w:t>Popis cesty: Vedlejší polní cesta vede jako pokračování hlavní polní cesty HC14b-R směrem na sever, kde se na ní za vjezdem na zemědělskou půdu napojuje nově navrhovaná cesta DC27. Cesta VC17 zpřístupňuje zemědělské pozemky. Na cestu se napojuje cesta VC21 (km 0,28)</w:t>
      </w:r>
      <w:r w:rsidR="000947A8" w:rsidRPr="00E47530">
        <w:rPr>
          <w:lang w:eastAsia="en-US"/>
        </w:rPr>
        <w:t xml:space="preserve">, na konci jsou připojeny </w:t>
      </w:r>
      <w:r w:rsidR="000947A8" w:rsidRPr="00E47530">
        <w:rPr>
          <w:lang w:eastAsia="en-US"/>
        </w:rPr>
        <w:lastRenderedPageBreak/>
        <w:t xml:space="preserve">cesty DC27 </w:t>
      </w:r>
      <w:r w:rsidR="000947A8" w:rsidRPr="00097705">
        <w:rPr>
          <w:highlight w:val="yellow"/>
          <w:lang w:eastAsia="en-US"/>
        </w:rPr>
        <w:t>a DC51 v km 1,23</w:t>
      </w:r>
      <w:r w:rsidRPr="00E47530">
        <w:rPr>
          <w:lang w:eastAsia="en-US"/>
        </w:rPr>
        <w:t>. Ve staničení km 0,86 je propustek P18 (DN 1200). Cesta VC17 je nezpevněná, hlinitá. Do křížení s</w:t>
      </w:r>
      <w:r w:rsidR="00B3702A" w:rsidRPr="00E47530">
        <w:rPr>
          <w:lang w:eastAsia="en-US"/>
        </w:rPr>
        <w:t> </w:t>
      </w:r>
      <w:r w:rsidRPr="00E47530">
        <w:rPr>
          <w:lang w:eastAsia="en-US"/>
        </w:rPr>
        <w:t>polní cestou VC21 vede cesta podél lesa (na západní straně cesty) lokálním biocentrem LBC C3 a částečně podél Míšovického potoka. Dále je cesta do staničení km 0,84 bez příkopů a podél cesty je zde navržen biokoridor K104 s</w:t>
      </w:r>
      <w:r w:rsidR="00B3702A" w:rsidRPr="00E47530">
        <w:rPr>
          <w:lang w:eastAsia="en-US"/>
        </w:rPr>
        <w:t> </w:t>
      </w:r>
      <w:r w:rsidRPr="00E47530">
        <w:rPr>
          <w:lang w:eastAsia="en-US"/>
        </w:rPr>
        <w:t>funkcí větrolamu. Od tohoto staničení dále vede cesta podél bloku lesa a ostatních ploch (na jižní straně cesty). Délka cesty je 12</w:t>
      </w:r>
      <w:r w:rsidR="000947A8" w:rsidRPr="00E47530">
        <w:rPr>
          <w:lang w:eastAsia="en-US"/>
        </w:rPr>
        <w:t>33</w:t>
      </w:r>
      <w:r w:rsidRPr="00E47530">
        <w:rPr>
          <w:lang w:eastAsia="en-US"/>
        </w:rPr>
        <w:t xml:space="preserve"> m. Stávající sklonové a směrové poměry. Max. sklon ve staničení km 1,00 – 1,22 je 7 %.</w:t>
      </w:r>
    </w:p>
    <w:p w:rsidR="006603F5" w:rsidRPr="00E47530" w:rsidRDefault="006603F5" w:rsidP="006603F5">
      <w:pPr>
        <w:spacing w:line="240" w:lineRule="auto"/>
        <w:ind w:left="357"/>
        <w:jc w:val="both"/>
        <w:rPr>
          <w:lang w:eastAsia="en-US"/>
        </w:rPr>
      </w:pPr>
      <w:r w:rsidRPr="00F52D81">
        <w:rPr>
          <w:highlight w:val="yellow"/>
          <w:lang w:eastAsia="en-US"/>
        </w:rPr>
        <w:t>Délka cesty: 12</w:t>
      </w:r>
      <w:r w:rsidR="000947A8" w:rsidRPr="00F52D81">
        <w:rPr>
          <w:highlight w:val="yellow"/>
          <w:lang w:eastAsia="en-US"/>
        </w:rPr>
        <w:t>33</w:t>
      </w:r>
      <w:r w:rsidRPr="00F52D81">
        <w:rPr>
          <w:highlight w:val="yellow"/>
          <w:lang w:eastAsia="en-US"/>
        </w:rPr>
        <w:t xml:space="preserve"> m.</w:t>
      </w:r>
    </w:p>
    <w:p w:rsidR="006603F5" w:rsidRPr="00E47530" w:rsidRDefault="006603F5" w:rsidP="006603F5">
      <w:pPr>
        <w:spacing w:line="240" w:lineRule="auto"/>
        <w:ind w:left="357"/>
        <w:jc w:val="both"/>
        <w:rPr>
          <w:lang w:eastAsia="en-US"/>
        </w:rPr>
      </w:pPr>
      <w:r w:rsidRPr="00E47530">
        <w:rPr>
          <w:lang w:eastAsia="en-US"/>
        </w:rPr>
        <w:t>Popis konstrukce: hlinitá – stávající.</w:t>
      </w:r>
    </w:p>
    <w:p w:rsidR="006603F5" w:rsidRPr="00E47530" w:rsidRDefault="006603F5" w:rsidP="006603F5">
      <w:pPr>
        <w:spacing w:line="240" w:lineRule="auto"/>
        <w:ind w:left="357"/>
        <w:jc w:val="both"/>
        <w:rPr>
          <w:lang w:eastAsia="en-US"/>
        </w:rPr>
      </w:pPr>
      <w:r w:rsidRPr="00E47530">
        <w:rPr>
          <w:lang w:eastAsia="en-US"/>
        </w:rPr>
        <w:t>Popis odvodnění: stávající.</w:t>
      </w:r>
    </w:p>
    <w:p w:rsidR="006603F5" w:rsidRPr="00E47530" w:rsidRDefault="006603F5" w:rsidP="006603F5">
      <w:pPr>
        <w:spacing w:line="240" w:lineRule="auto"/>
        <w:ind w:left="357"/>
        <w:jc w:val="both"/>
        <w:rPr>
          <w:lang w:eastAsia="en-US"/>
        </w:rPr>
      </w:pPr>
      <w:r w:rsidRPr="00E47530">
        <w:rPr>
          <w:lang w:eastAsia="en-US"/>
        </w:rPr>
        <w:t>Popis vegetačního doprovodu: stávající lesní porost, nově navržená výsadba v</w:t>
      </w:r>
      <w:r w:rsidR="00B3702A" w:rsidRPr="00E47530">
        <w:rPr>
          <w:lang w:eastAsia="en-US"/>
        </w:rPr>
        <w:t> </w:t>
      </w:r>
      <w:r w:rsidRPr="00E47530">
        <w:rPr>
          <w:lang w:eastAsia="en-US"/>
        </w:rPr>
        <w:t>rámci biokoridoru K104.</w:t>
      </w:r>
    </w:p>
    <w:p w:rsidR="006603F5" w:rsidRPr="00E47530" w:rsidRDefault="006603F5" w:rsidP="006603F5">
      <w:pPr>
        <w:spacing w:line="240" w:lineRule="auto"/>
        <w:ind w:left="357"/>
        <w:jc w:val="both"/>
        <w:rPr>
          <w:lang w:eastAsia="en-US"/>
        </w:rPr>
      </w:pPr>
      <w:r w:rsidRPr="00E47530">
        <w:rPr>
          <w:lang w:eastAsia="en-US"/>
        </w:rPr>
        <w:t>Doplňková funkce: není.</w:t>
      </w:r>
    </w:p>
    <w:p w:rsidR="006603F5" w:rsidRPr="00E47530" w:rsidRDefault="006603F5" w:rsidP="006603F5">
      <w:pPr>
        <w:spacing w:line="240" w:lineRule="auto"/>
        <w:ind w:left="357"/>
        <w:jc w:val="both"/>
        <w:rPr>
          <w:lang w:eastAsia="en-US"/>
        </w:rPr>
      </w:pPr>
      <w:r w:rsidRPr="00E47530">
        <w:rPr>
          <w:lang w:eastAsia="en-US"/>
        </w:rPr>
        <w:t>Křížení cesty s</w:t>
      </w:r>
      <w:r w:rsidR="00B3702A" w:rsidRPr="00E47530">
        <w:rPr>
          <w:lang w:eastAsia="en-US"/>
        </w:rPr>
        <w:t> </w:t>
      </w:r>
      <w:r w:rsidRPr="00E47530">
        <w:rPr>
          <w:lang w:eastAsia="en-US"/>
        </w:rPr>
        <w:t>komunikací vyššího řádu: ---.</w:t>
      </w:r>
    </w:p>
    <w:p w:rsidR="006603F5" w:rsidRPr="00E47530" w:rsidRDefault="006603F5" w:rsidP="006603F5">
      <w:pPr>
        <w:spacing w:line="240" w:lineRule="auto"/>
        <w:ind w:left="357"/>
        <w:jc w:val="both"/>
        <w:rPr>
          <w:lang w:eastAsia="en-US"/>
        </w:rPr>
      </w:pPr>
      <w:r w:rsidRPr="00E47530">
        <w:rPr>
          <w:lang w:eastAsia="en-US"/>
        </w:rPr>
        <w:t>Popis objektů: propustek P18 (DN 1200) v</w:t>
      </w:r>
      <w:r w:rsidR="00B3702A" w:rsidRPr="00E47530">
        <w:rPr>
          <w:lang w:eastAsia="en-US"/>
        </w:rPr>
        <w:t> </w:t>
      </w:r>
      <w:r w:rsidRPr="00E47530">
        <w:rPr>
          <w:lang w:eastAsia="en-US"/>
        </w:rPr>
        <w:t>km 0,86.</w:t>
      </w:r>
    </w:p>
    <w:p w:rsidR="006603F5" w:rsidRPr="00E47530" w:rsidRDefault="006603F5" w:rsidP="006603F5">
      <w:pPr>
        <w:spacing w:line="240" w:lineRule="auto"/>
        <w:ind w:left="357"/>
        <w:jc w:val="both"/>
        <w:rPr>
          <w:lang w:eastAsia="en-US"/>
        </w:rPr>
      </w:pPr>
      <w:r w:rsidRPr="00E47530">
        <w:rPr>
          <w:lang w:eastAsia="en-US"/>
        </w:rPr>
        <w:t>Předpokládané stavební práce: bez návrhu.</w:t>
      </w:r>
    </w:p>
    <w:p w:rsidR="006603F5" w:rsidRPr="00E47530" w:rsidRDefault="006603F5" w:rsidP="006603F5">
      <w:pPr>
        <w:spacing w:line="240" w:lineRule="auto"/>
        <w:ind w:left="357"/>
        <w:jc w:val="both"/>
        <w:rPr>
          <w:lang w:eastAsia="en-US"/>
        </w:rPr>
      </w:pPr>
      <w:r w:rsidRPr="00E47530">
        <w:rPr>
          <w:lang w:eastAsia="en-US"/>
        </w:rPr>
        <w:t>DTR: Není vyhotovena.</w:t>
      </w:r>
    </w:p>
    <w:p w:rsidR="006603F5" w:rsidRPr="00E47530" w:rsidRDefault="006603F5" w:rsidP="006603F5">
      <w:pPr>
        <w:spacing w:line="240" w:lineRule="auto"/>
        <w:ind w:left="357"/>
        <w:jc w:val="both"/>
        <w:rPr>
          <w:lang w:eastAsia="en-US"/>
        </w:rPr>
      </w:pPr>
    </w:p>
    <w:p w:rsidR="006603F5" w:rsidRPr="00E47530" w:rsidRDefault="006603F5" w:rsidP="006603F5">
      <w:pPr>
        <w:spacing w:line="240" w:lineRule="auto"/>
        <w:ind w:firstLine="357"/>
        <w:jc w:val="both"/>
        <w:rPr>
          <w:rFonts w:cs="Times New Roman"/>
          <w:b/>
          <w:sz w:val="24"/>
          <w:u w:val="single"/>
          <w:lang w:eastAsia="cs-CZ"/>
        </w:rPr>
      </w:pPr>
      <w:r w:rsidRPr="00E47530">
        <w:rPr>
          <w:rFonts w:cs="Times New Roman"/>
          <w:b/>
          <w:sz w:val="24"/>
          <w:u w:val="single"/>
          <w:lang w:eastAsia="cs-CZ"/>
        </w:rPr>
        <w:t>VC18</w:t>
      </w:r>
    </w:p>
    <w:p w:rsidR="006603F5" w:rsidRPr="00E47530" w:rsidRDefault="006603F5" w:rsidP="006603F5">
      <w:pPr>
        <w:spacing w:line="240" w:lineRule="auto"/>
        <w:ind w:left="357"/>
        <w:jc w:val="both"/>
        <w:rPr>
          <w:lang w:eastAsia="en-US"/>
        </w:rPr>
      </w:pPr>
      <w:r w:rsidRPr="00E47530">
        <w:rPr>
          <w:lang w:eastAsia="en-US"/>
        </w:rPr>
        <w:t>Návrh opatření: stávající polní cesta.</w:t>
      </w:r>
    </w:p>
    <w:p w:rsidR="006603F5" w:rsidRPr="00E47530" w:rsidRDefault="006603F5" w:rsidP="006603F5">
      <w:pPr>
        <w:spacing w:line="240" w:lineRule="auto"/>
        <w:ind w:left="357"/>
        <w:jc w:val="both"/>
        <w:rPr>
          <w:lang w:eastAsia="en-US"/>
        </w:rPr>
      </w:pPr>
      <w:r w:rsidRPr="00E47530">
        <w:rPr>
          <w:lang w:eastAsia="en-US"/>
        </w:rPr>
        <w:t>Umístění cesty: Na výhonu, Za Švandovými akáty.</w:t>
      </w:r>
    </w:p>
    <w:p w:rsidR="006603F5" w:rsidRPr="00E47530" w:rsidRDefault="006603F5" w:rsidP="006603F5">
      <w:pPr>
        <w:spacing w:line="240" w:lineRule="auto"/>
        <w:ind w:left="357"/>
        <w:jc w:val="both"/>
        <w:rPr>
          <w:lang w:eastAsia="en-US"/>
        </w:rPr>
      </w:pPr>
      <w:r w:rsidRPr="00E47530">
        <w:rPr>
          <w:lang w:eastAsia="en-US"/>
        </w:rPr>
        <w:t>Popis cesty: Vedlejší polní cesta se napojuje na hlavní polní cestu HC14b-R ve staničení km 0,85 a vede severozápadním směrem a zpřístupňuje zemědělské pozemky. Cesta končí před katastrální hranicí s</w:t>
      </w:r>
      <w:r w:rsidR="00B3702A" w:rsidRPr="00E47530">
        <w:rPr>
          <w:lang w:eastAsia="en-US"/>
        </w:rPr>
        <w:t> </w:t>
      </w:r>
      <w:r w:rsidRPr="00E47530">
        <w:rPr>
          <w:lang w:eastAsia="en-US"/>
        </w:rPr>
        <w:t>k.ú. Trstěnice u Moravského Krumlova, kde se na ní napojuje cesta DC24. Na cestu se napojuje cesta VC21 (km 0,54)</w:t>
      </w:r>
      <w:r w:rsidR="00E47530" w:rsidRPr="00E47530">
        <w:rPr>
          <w:lang w:eastAsia="en-US"/>
        </w:rPr>
        <w:t xml:space="preserve">, </w:t>
      </w:r>
      <w:r w:rsidR="00E47530" w:rsidRPr="00097705">
        <w:rPr>
          <w:highlight w:val="yellow"/>
          <w:lang w:eastAsia="en-US"/>
        </w:rPr>
        <w:t>DC55 (km 0,70),</w:t>
      </w:r>
      <w:r w:rsidR="00E47530" w:rsidRPr="00E47530">
        <w:rPr>
          <w:lang w:eastAsia="en-US"/>
        </w:rPr>
        <w:t xml:space="preserve"> DC28 (km 1,10) a DC24 (km 1,24)</w:t>
      </w:r>
      <w:r w:rsidRPr="00E47530">
        <w:rPr>
          <w:lang w:eastAsia="en-US"/>
        </w:rPr>
        <w:t>. Cesta VC18 je nezpevněná, hlinitá. Cesta je bez příkopů. Ve staničeních km 0,00</w:t>
      </w:r>
      <w:r w:rsidRPr="00E47530">
        <w:rPr>
          <w:lang w:eastAsia="en-US"/>
        </w:rPr>
        <w:noBreakHyphen/>
        <w:t>0,08 a 0,34-0,44 jde cesta podél lesa (na východní straně cesty). Od staničení km 0,08 do staničení km 0,34 je na západní straně cesty navržena výsadba aleje v</w:t>
      </w:r>
      <w:r w:rsidR="00B3702A" w:rsidRPr="00E47530">
        <w:rPr>
          <w:lang w:eastAsia="en-US"/>
        </w:rPr>
        <w:t> </w:t>
      </w:r>
      <w:r w:rsidRPr="00E47530">
        <w:rPr>
          <w:lang w:eastAsia="en-US"/>
        </w:rPr>
        <w:t>rámci interakčního prvku I218. Od staničení km 0,44 do staničení km 0,58 je navržena na severovýchodní straně cesty výsadba v</w:t>
      </w:r>
      <w:r w:rsidR="00B3702A" w:rsidRPr="00E47530">
        <w:rPr>
          <w:lang w:eastAsia="en-US"/>
        </w:rPr>
        <w:t> </w:t>
      </w:r>
      <w:r w:rsidRPr="00E47530">
        <w:rPr>
          <w:lang w:eastAsia="en-US"/>
        </w:rPr>
        <w:t>rámci realizace lokálního biokoridoru ÚSES K102. Ve staničení km 0,58-0,71 prochází cesta blokem lesních pozemků (interakční prvek I216). Od staničení km 0,71 je na jihozápadní straně cesty navržena výsadba aleje v</w:t>
      </w:r>
      <w:r w:rsidR="00B3702A" w:rsidRPr="00E47530">
        <w:rPr>
          <w:lang w:eastAsia="en-US"/>
        </w:rPr>
        <w:t> </w:t>
      </w:r>
      <w:r w:rsidRPr="00E47530">
        <w:rPr>
          <w:lang w:eastAsia="en-US"/>
        </w:rPr>
        <w:t>rámci interakčního prvku I215 (v místě křížení s</w:t>
      </w:r>
      <w:r w:rsidR="00B3702A" w:rsidRPr="00E47530">
        <w:rPr>
          <w:lang w:eastAsia="en-US"/>
        </w:rPr>
        <w:t> </w:t>
      </w:r>
      <w:r w:rsidRPr="00E47530">
        <w:rPr>
          <w:lang w:eastAsia="en-US"/>
        </w:rPr>
        <w:t>plynem bude výsadba přerušena). Délka cesty je 12</w:t>
      </w:r>
      <w:r w:rsidR="00E47530" w:rsidRPr="00E47530">
        <w:rPr>
          <w:lang w:eastAsia="en-US"/>
        </w:rPr>
        <w:t>4</w:t>
      </w:r>
      <w:r w:rsidRPr="00E47530">
        <w:rPr>
          <w:lang w:eastAsia="en-US"/>
        </w:rPr>
        <w:t>3 m. Stávající sklonové a směrové poměry. Max. sklon ve staničení km 0,31 – 0,55 jsou 4 %.</w:t>
      </w:r>
    </w:p>
    <w:p w:rsidR="006603F5" w:rsidRPr="00E47530" w:rsidRDefault="006603F5" w:rsidP="006603F5">
      <w:pPr>
        <w:spacing w:line="240" w:lineRule="auto"/>
        <w:ind w:left="357"/>
        <w:jc w:val="both"/>
        <w:rPr>
          <w:lang w:eastAsia="en-US"/>
        </w:rPr>
      </w:pPr>
      <w:r w:rsidRPr="00F52D81">
        <w:rPr>
          <w:highlight w:val="yellow"/>
          <w:lang w:eastAsia="en-US"/>
        </w:rPr>
        <w:t>Délka cesty: 12</w:t>
      </w:r>
      <w:r w:rsidR="00E47530" w:rsidRPr="00F52D81">
        <w:rPr>
          <w:highlight w:val="yellow"/>
          <w:lang w:eastAsia="en-US"/>
        </w:rPr>
        <w:t>43</w:t>
      </w:r>
      <w:r w:rsidRPr="00F52D81">
        <w:rPr>
          <w:highlight w:val="yellow"/>
          <w:lang w:eastAsia="en-US"/>
        </w:rPr>
        <w:t xml:space="preserve"> m.</w:t>
      </w:r>
    </w:p>
    <w:p w:rsidR="006603F5" w:rsidRPr="00E47530" w:rsidRDefault="006603F5" w:rsidP="006603F5">
      <w:pPr>
        <w:spacing w:line="240" w:lineRule="auto"/>
        <w:ind w:left="357"/>
        <w:jc w:val="both"/>
        <w:rPr>
          <w:lang w:eastAsia="en-US"/>
        </w:rPr>
      </w:pPr>
      <w:r w:rsidRPr="00E47530">
        <w:rPr>
          <w:lang w:eastAsia="en-US"/>
        </w:rPr>
        <w:t>Popis konstrukce: hlinitá – stávající.</w:t>
      </w:r>
    </w:p>
    <w:p w:rsidR="006603F5" w:rsidRPr="00E47530" w:rsidRDefault="006603F5" w:rsidP="006603F5">
      <w:pPr>
        <w:spacing w:line="240" w:lineRule="auto"/>
        <w:ind w:left="357"/>
        <w:jc w:val="both"/>
        <w:rPr>
          <w:lang w:eastAsia="en-US"/>
        </w:rPr>
      </w:pPr>
      <w:r w:rsidRPr="00E47530">
        <w:rPr>
          <w:lang w:eastAsia="en-US"/>
        </w:rPr>
        <w:t>Popis odvodnění: stávající.</w:t>
      </w:r>
    </w:p>
    <w:p w:rsidR="006603F5" w:rsidRPr="00E47530" w:rsidRDefault="006603F5" w:rsidP="006603F5">
      <w:pPr>
        <w:spacing w:line="240" w:lineRule="auto"/>
        <w:ind w:left="357"/>
        <w:jc w:val="both"/>
        <w:rPr>
          <w:lang w:eastAsia="en-US"/>
        </w:rPr>
      </w:pPr>
      <w:r w:rsidRPr="00E47530">
        <w:rPr>
          <w:lang w:eastAsia="en-US"/>
        </w:rPr>
        <w:t>Popis vegetačního doprovodu: stávající lesní porost, nově navržená výsadba v</w:t>
      </w:r>
      <w:r w:rsidR="00B3702A" w:rsidRPr="00E47530">
        <w:rPr>
          <w:lang w:eastAsia="en-US"/>
        </w:rPr>
        <w:t> </w:t>
      </w:r>
      <w:r w:rsidRPr="00E47530">
        <w:rPr>
          <w:lang w:eastAsia="en-US"/>
        </w:rPr>
        <w:t>rámci interakčních prvků I218 a I215 (v místě křížení s</w:t>
      </w:r>
      <w:r w:rsidR="00B3702A" w:rsidRPr="00E47530">
        <w:rPr>
          <w:lang w:eastAsia="en-US"/>
        </w:rPr>
        <w:t> </w:t>
      </w:r>
      <w:r w:rsidRPr="00E47530">
        <w:rPr>
          <w:lang w:eastAsia="en-US"/>
        </w:rPr>
        <w:t>plynem bude výsadba v</w:t>
      </w:r>
      <w:r w:rsidR="00B3702A" w:rsidRPr="00E47530">
        <w:rPr>
          <w:lang w:eastAsia="en-US"/>
        </w:rPr>
        <w:t> </w:t>
      </w:r>
      <w:r w:rsidRPr="00E47530">
        <w:rPr>
          <w:lang w:eastAsia="en-US"/>
        </w:rPr>
        <w:t>rozsahu ochranného pásma vedení přerušena).</w:t>
      </w:r>
    </w:p>
    <w:p w:rsidR="006603F5" w:rsidRPr="00E47530" w:rsidRDefault="006603F5" w:rsidP="006603F5">
      <w:pPr>
        <w:spacing w:line="240" w:lineRule="auto"/>
        <w:ind w:left="357"/>
        <w:jc w:val="both"/>
        <w:rPr>
          <w:lang w:eastAsia="en-US"/>
        </w:rPr>
      </w:pPr>
      <w:r w:rsidRPr="00E47530">
        <w:rPr>
          <w:lang w:eastAsia="en-US"/>
        </w:rPr>
        <w:t>Doplňková funkce: není.</w:t>
      </w:r>
    </w:p>
    <w:p w:rsidR="006603F5" w:rsidRPr="00E47530" w:rsidRDefault="006603F5" w:rsidP="006603F5">
      <w:pPr>
        <w:spacing w:line="240" w:lineRule="auto"/>
        <w:ind w:left="357"/>
        <w:jc w:val="both"/>
        <w:rPr>
          <w:lang w:eastAsia="en-US"/>
        </w:rPr>
      </w:pPr>
      <w:r w:rsidRPr="00E47530">
        <w:rPr>
          <w:lang w:eastAsia="en-US"/>
        </w:rPr>
        <w:t>Křížení cesty s</w:t>
      </w:r>
      <w:r w:rsidR="00B3702A" w:rsidRPr="00E47530">
        <w:rPr>
          <w:lang w:eastAsia="en-US"/>
        </w:rPr>
        <w:t> </w:t>
      </w:r>
      <w:r w:rsidRPr="00E47530">
        <w:rPr>
          <w:lang w:eastAsia="en-US"/>
        </w:rPr>
        <w:t>komunikací vyššího řádu: není.</w:t>
      </w:r>
    </w:p>
    <w:p w:rsidR="006603F5" w:rsidRPr="00E47530" w:rsidRDefault="006603F5" w:rsidP="006603F5">
      <w:pPr>
        <w:spacing w:line="240" w:lineRule="auto"/>
        <w:ind w:left="357"/>
        <w:jc w:val="both"/>
        <w:rPr>
          <w:lang w:eastAsia="en-US"/>
        </w:rPr>
      </w:pPr>
      <w:r w:rsidRPr="00E47530">
        <w:rPr>
          <w:lang w:eastAsia="en-US"/>
        </w:rPr>
        <w:t xml:space="preserve">Popis objektů: ---. </w:t>
      </w:r>
    </w:p>
    <w:p w:rsidR="006603F5" w:rsidRPr="00E47530" w:rsidRDefault="006603F5" w:rsidP="006603F5">
      <w:pPr>
        <w:spacing w:line="240" w:lineRule="auto"/>
        <w:ind w:left="357"/>
        <w:jc w:val="both"/>
        <w:rPr>
          <w:lang w:eastAsia="en-US"/>
        </w:rPr>
      </w:pPr>
      <w:r w:rsidRPr="00E47530">
        <w:rPr>
          <w:lang w:eastAsia="en-US"/>
        </w:rPr>
        <w:t>Předpokládané stavební práce: bez návrhu.</w:t>
      </w:r>
    </w:p>
    <w:p w:rsidR="006603F5" w:rsidRPr="00E47530" w:rsidRDefault="006603F5" w:rsidP="006603F5">
      <w:pPr>
        <w:spacing w:line="240" w:lineRule="auto"/>
        <w:ind w:left="357"/>
        <w:jc w:val="both"/>
        <w:rPr>
          <w:lang w:eastAsia="en-US"/>
        </w:rPr>
      </w:pPr>
      <w:r w:rsidRPr="00E47530">
        <w:rPr>
          <w:lang w:eastAsia="en-US"/>
        </w:rPr>
        <w:t>DTR: Není vyhotovena.</w:t>
      </w:r>
    </w:p>
    <w:p w:rsidR="006603F5" w:rsidRPr="00E47530" w:rsidRDefault="006603F5" w:rsidP="006603F5">
      <w:pPr>
        <w:spacing w:line="240" w:lineRule="auto"/>
        <w:ind w:left="357"/>
        <w:jc w:val="both"/>
        <w:rPr>
          <w:lang w:eastAsia="en-US"/>
        </w:rPr>
      </w:pPr>
    </w:p>
    <w:p w:rsidR="006603F5" w:rsidRPr="00E47530" w:rsidRDefault="006603F5" w:rsidP="006603F5">
      <w:pPr>
        <w:spacing w:line="240" w:lineRule="auto"/>
        <w:ind w:firstLine="357"/>
        <w:jc w:val="both"/>
        <w:rPr>
          <w:rFonts w:cs="Times New Roman"/>
          <w:b/>
          <w:sz w:val="24"/>
          <w:u w:val="single"/>
          <w:lang w:eastAsia="cs-CZ"/>
        </w:rPr>
      </w:pPr>
      <w:r w:rsidRPr="00E47530">
        <w:rPr>
          <w:rFonts w:cs="Times New Roman"/>
          <w:b/>
          <w:sz w:val="24"/>
          <w:u w:val="single"/>
          <w:lang w:eastAsia="cs-CZ"/>
        </w:rPr>
        <w:t>VC19</w:t>
      </w:r>
    </w:p>
    <w:p w:rsidR="006603F5" w:rsidRPr="00E47530" w:rsidRDefault="006603F5" w:rsidP="006603F5">
      <w:pPr>
        <w:spacing w:line="240" w:lineRule="auto"/>
        <w:ind w:left="357"/>
        <w:jc w:val="both"/>
        <w:rPr>
          <w:lang w:eastAsia="en-US"/>
        </w:rPr>
      </w:pPr>
      <w:r w:rsidRPr="00E47530">
        <w:rPr>
          <w:lang w:eastAsia="en-US"/>
        </w:rPr>
        <w:t>Návrh opatření: stávající polní cesta.</w:t>
      </w:r>
    </w:p>
    <w:p w:rsidR="006603F5" w:rsidRPr="00E47530" w:rsidRDefault="006603F5" w:rsidP="006603F5">
      <w:pPr>
        <w:spacing w:line="240" w:lineRule="auto"/>
        <w:ind w:left="357"/>
        <w:jc w:val="both"/>
        <w:rPr>
          <w:lang w:eastAsia="en-US"/>
        </w:rPr>
      </w:pPr>
      <w:r w:rsidRPr="00E47530">
        <w:rPr>
          <w:lang w:eastAsia="en-US"/>
        </w:rPr>
        <w:t>Umístění cesty: Pod výhonem, U obrázku.</w:t>
      </w:r>
    </w:p>
    <w:p w:rsidR="006603F5" w:rsidRPr="00E47530" w:rsidRDefault="006603F5" w:rsidP="006603F5">
      <w:pPr>
        <w:spacing w:line="240" w:lineRule="auto"/>
        <w:ind w:left="357"/>
        <w:jc w:val="both"/>
        <w:rPr>
          <w:lang w:eastAsia="en-US"/>
        </w:rPr>
      </w:pPr>
      <w:r w:rsidRPr="00E47530">
        <w:rPr>
          <w:lang w:eastAsia="en-US"/>
        </w:rPr>
        <w:t>Popis cesty: Vedlejší polní cesta se napojuje na hlavní polní cestu HC14b-R ve staničení km 1,57 a vede severozápadním směrem, kde se napojuje na vedlejší polní cestu VC21 ve staničení km 0,52. Cesta VC19 je nezpevněná, porostlá TTP, bez příkopů, s</w:t>
      </w:r>
      <w:r w:rsidR="00B3702A" w:rsidRPr="00E47530">
        <w:rPr>
          <w:lang w:eastAsia="en-US"/>
        </w:rPr>
        <w:t> </w:t>
      </w:r>
      <w:r w:rsidRPr="00E47530">
        <w:rPr>
          <w:lang w:eastAsia="en-US"/>
        </w:rPr>
        <w:t xml:space="preserve">oboustrannou doprovodnou zelení (interakční prvek I212). Délka cesty je </w:t>
      </w:r>
      <w:r w:rsidR="00E47530" w:rsidRPr="00E47530">
        <w:rPr>
          <w:lang w:eastAsia="en-US"/>
        </w:rPr>
        <w:t>585</w:t>
      </w:r>
      <w:r w:rsidRPr="00E47530">
        <w:rPr>
          <w:lang w:eastAsia="en-US"/>
        </w:rPr>
        <w:t xml:space="preserve"> m. Stávající sklonové a směrové poměry. Max. sklon ve staničení km 0,18 – 0,6 je 1,5 %.</w:t>
      </w:r>
    </w:p>
    <w:p w:rsidR="006603F5" w:rsidRPr="00E47530" w:rsidRDefault="006603F5" w:rsidP="006603F5">
      <w:pPr>
        <w:spacing w:line="240" w:lineRule="auto"/>
        <w:ind w:left="357"/>
        <w:jc w:val="both"/>
        <w:rPr>
          <w:lang w:eastAsia="en-US"/>
        </w:rPr>
      </w:pPr>
      <w:r w:rsidRPr="00F52D81">
        <w:rPr>
          <w:highlight w:val="yellow"/>
          <w:lang w:eastAsia="en-US"/>
        </w:rPr>
        <w:t>Délka cesty: 5</w:t>
      </w:r>
      <w:r w:rsidR="00E47530" w:rsidRPr="00F52D81">
        <w:rPr>
          <w:highlight w:val="yellow"/>
          <w:lang w:eastAsia="en-US"/>
        </w:rPr>
        <w:t>85</w:t>
      </w:r>
      <w:r w:rsidRPr="00F52D81">
        <w:rPr>
          <w:highlight w:val="yellow"/>
          <w:lang w:eastAsia="en-US"/>
        </w:rPr>
        <w:t xml:space="preserve"> m.</w:t>
      </w:r>
    </w:p>
    <w:p w:rsidR="006603F5" w:rsidRPr="00E47530" w:rsidRDefault="006603F5" w:rsidP="006603F5">
      <w:pPr>
        <w:spacing w:line="240" w:lineRule="auto"/>
        <w:ind w:left="357"/>
        <w:jc w:val="both"/>
        <w:rPr>
          <w:lang w:eastAsia="en-US"/>
        </w:rPr>
      </w:pPr>
      <w:r w:rsidRPr="00E47530">
        <w:rPr>
          <w:lang w:eastAsia="en-US"/>
        </w:rPr>
        <w:t>Popis konstrukce: travnatá – stávající.</w:t>
      </w:r>
    </w:p>
    <w:p w:rsidR="006603F5" w:rsidRPr="00E47530" w:rsidRDefault="006603F5" w:rsidP="006603F5">
      <w:pPr>
        <w:spacing w:line="240" w:lineRule="auto"/>
        <w:ind w:left="357"/>
        <w:jc w:val="both"/>
        <w:rPr>
          <w:lang w:eastAsia="en-US"/>
        </w:rPr>
      </w:pPr>
      <w:r w:rsidRPr="00E47530">
        <w:rPr>
          <w:lang w:eastAsia="en-US"/>
        </w:rPr>
        <w:t>Popis odvodnění: stávající.</w:t>
      </w:r>
    </w:p>
    <w:p w:rsidR="006603F5" w:rsidRPr="00E47530" w:rsidRDefault="006603F5" w:rsidP="006603F5">
      <w:pPr>
        <w:spacing w:line="240" w:lineRule="auto"/>
        <w:ind w:left="357"/>
        <w:jc w:val="both"/>
        <w:rPr>
          <w:lang w:eastAsia="en-US"/>
        </w:rPr>
      </w:pPr>
      <w:r w:rsidRPr="00E47530">
        <w:rPr>
          <w:lang w:eastAsia="en-US"/>
        </w:rPr>
        <w:t>Popis vegetačního doprovodu: stávající oboustranná alej (interakční prvek I212).</w:t>
      </w:r>
    </w:p>
    <w:p w:rsidR="006603F5" w:rsidRPr="00E47530" w:rsidRDefault="006603F5" w:rsidP="006603F5">
      <w:pPr>
        <w:spacing w:line="240" w:lineRule="auto"/>
        <w:ind w:left="357"/>
        <w:jc w:val="both"/>
        <w:rPr>
          <w:lang w:eastAsia="en-US"/>
        </w:rPr>
      </w:pPr>
      <w:r w:rsidRPr="00E47530">
        <w:rPr>
          <w:lang w:eastAsia="en-US"/>
        </w:rPr>
        <w:t>Doplňková funkce: není.</w:t>
      </w:r>
    </w:p>
    <w:p w:rsidR="006603F5" w:rsidRPr="00E47530" w:rsidRDefault="006603F5" w:rsidP="006603F5">
      <w:pPr>
        <w:spacing w:line="240" w:lineRule="auto"/>
        <w:ind w:left="357"/>
        <w:jc w:val="both"/>
        <w:rPr>
          <w:lang w:eastAsia="en-US"/>
        </w:rPr>
      </w:pPr>
      <w:r w:rsidRPr="00E47530">
        <w:rPr>
          <w:lang w:eastAsia="en-US"/>
        </w:rPr>
        <w:t>Křížení cesty s</w:t>
      </w:r>
      <w:r w:rsidR="00B3702A" w:rsidRPr="00E47530">
        <w:rPr>
          <w:lang w:eastAsia="en-US"/>
        </w:rPr>
        <w:t> </w:t>
      </w:r>
      <w:r w:rsidRPr="00E47530">
        <w:rPr>
          <w:lang w:eastAsia="en-US"/>
        </w:rPr>
        <w:t>komunikací vyššího řádu: není.</w:t>
      </w:r>
    </w:p>
    <w:p w:rsidR="006603F5" w:rsidRPr="00E47530" w:rsidRDefault="006603F5" w:rsidP="006603F5">
      <w:pPr>
        <w:spacing w:line="240" w:lineRule="auto"/>
        <w:ind w:left="357"/>
        <w:jc w:val="both"/>
        <w:rPr>
          <w:lang w:eastAsia="en-US"/>
        </w:rPr>
      </w:pPr>
      <w:r w:rsidRPr="00E47530">
        <w:rPr>
          <w:lang w:eastAsia="en-US"/>
        </w:rPr>
        <w:t xml:space="preserve">Popis objektů: ---. </w:t>
      </w:r>
    </w:p>
    <w:p w:rsidR="006603F5" w:rsidRPr="00E47530" w:rsidRDefault="006603F5" w:rsidP="006603F5">
      <w:pPr>
        <w:spacing w:line="240" w:lineRule="auto"/>
        <w:ind w:left="357"/>
        <w:jc w:val="both"/>
        <w:rPr>
          <w:lang w:eastAsia="en-US"/>
        </w:rPr>
      </w:pPr>
      <w:r w:rsidRPr="00E47530">
        <w:rPr>
          <w:lang w:eastAsia="en-US"/>
        </w:rPr>
        <w:t>Předpokládané stavební práce: bez návrhu.</w:t>
      </w:r>
    </w:p>
    <w:p w:rsidR="006603F5" w:rsidRPr="00E47530" w:rsidRDefault="006603F5" w:rsidP="006603F5">
      <w:pPr>
        <w:spacing w:line="240" w:lineRule="auto"/>
        <w:ind w:left="357"/>
        <w:jc w:val="both"/>
        <w:rPr>
          <w:lang w:eastAsia="en-US"/>
        </w:rPr>
      </w:pPr>
      <w:r w:rsidRPr="00E47530">
        <w:rPr>
          <w:lang w:eastAsia="en-US"/>
        </w:rPr>
        <w:t>DTR: Není vyhotovena.</w:t>
      </w:r>
    </w:p>
    <w:p w:rsidR="006603F5" w:rsidRPr="00E47530" w:rsidRDefault="006603F5" w:rsidP="006603F5">
      <w:pPr>
        <w:spacing w:line="240" w:lineRule="auto"/>
        <w:ind w:left="357"/>
        <w:jc w:val="both"/>
        <w:rPr>
          <w:lang w:eastAsia="en-US"/>
        </w:rPr>
      </w:pPr>
    </w:p>
    <w:p w:rsidR="00320178" w:rsidRDefault="00320178">
      <w:pPr>
        <w:spacing w:line="240" w:lineRule="auto"/>
        <w:rPr>
          <w:rFonts w:cs="Times New Roman"/>
          <w:b/>
          <w:sz w:val="24"/>
          <w:u w:val="single"/>
          <w:lang w:eastAsia="cs-CZ"/>
        </w:rPr>
      </w:pPr>
      <w:r>
        <w:rPr>
          <w:rFonts w:cs="Times New Roman"/>
          <w:b/>
          <w:sz w:val="24"/>
          <w:u w:val="single"/>
          <w:lang w:eastAsia="cs-CZ"/>
        </w:rPr>
        <w:br w:type="page"/>
      </w:r>
    </w:p>
    <w:p w:rsidR="006603F5" w:rsidRPr="00E47530" w:rsidRDefault="006603F5" w:rsidP="006603F5">
      <w:pPr>
        <w:spacing w:line="240" w:lineRule="auto"/>
        <w:ind w:firstLine="357"/>
        <w:jc w:val="both"/>
        <w:rPr>
          <w:rFonts w:cs="Times New Roman"/>
          <w:b/>
          <w:sz w:val="24"/>
          <w:u w:val="single"/>
          <w:lang w:eastAsia="cs-CZ"/>
        </w:rPr>
      </w:pPr>
      <w:r w:rsidRPr="00E47530">
        <w:rPr>
          <w:rFonts w:cs="Times New Roman"/>
          <w:b/>
          <w:sz w:val="24"/>
          <w:u w:val="single"/>
          <w:lang w:eastAsia="cs-CZ"/>
        </w:rPr>
        <w:lastRenderedPageBreak/>
        <w:t>VC20</w:t>
      </w:r>
    </w:p>
    <w:p w:rsidR="006603F5" w:rsidRPr="00E47530" w:rsidRDefault="006603F5" w:rsidP="006603F5">
      <w:pPr>
        <w:spacing w:line="240" w:lineRule="auto"/>
        <w:ind w:left="357"/>
        <w:jc w:val="both"/>
        <w:rPr>
          <w:lang w:eastAsia="en-US"/>
        </w:rPr>
      </w:pPr>
      <w:r w:rsidRPr="00E47530">
        <w:rPr>
          <w:lang w:eastAsia="en-US"/>
        </w:rPr>
        <w:t>Návrh opatření: stávající polní cesta.</w:t>
      </w:r>
    </w:p>
    <w:p w:rsidR="006603F5" w:rsidRPr="00E47530" w:rsidRDefault="006603F5" w:rsidP="006603F5">
      <w:pPr>
        <w:spacing w:line="240" w:lineRule="auto"/>
        <w:ind w:left="357"/>
        <w:jc w:val="both"/>
        <w:rPr>
          <w:lang w:eastAsia="en-US"/>
        </w:rPr>
      </w:pPr>
      <w:r w:rsidRPr="00E47530">
        <w:rPr>
          <w:lang w:eastAsia="en-US"/>
        </w:rPr>
        <w:t xml:space="preserve">Umístění cesty: Za </w:t>
      </w:r>
      <w:proofErr w:type="spellStart"/>
      <w:r w:rsidRPr="00E47530">
        <w:rPr>
          <w:lang w:eastAsia="en-US"/>
        </w:rPr>
        <w:t>planičkou</w:t>
      </w:r>
      <w:proofErr w:type="spellEnd"/>
    </w:p>
    <w:p w:rsidR="006603F5" w:rsidRPr="00E47530" w:rsidRDefault="006603F5" w:rsidP="006603F5">
      <w:pPr>
        <w:spacing w:line="240" w:lineRule="auto"/>
        <w:ind w:left="357"/>
        <w:jc w:val="both"/>
        <w:rPr>
          <w:lang w:eastAsia="en-US"/>
        </w:rPr>
      </w:pPr>
      <w:r w:rsidRPr="00E47530">
        <w:rPr>
          <w:lang w:eastAsia="en-US"/>
        </w:rPr>
        <w:t>Popis cesty: Vedlejší polní cesta vede jako propojení polních cest C13, C31 a C6 ze sousedního k.ú. Dobelice, všechny byly navrženy v</w:t>
      </w:r>
      <w:r w:rsidR="00B3702A" w:rsidRPr="00E47530">
        <w:rPr>
          <w:lang w:eastAsia="en-US"/>
        </w:rPr>
        <w:t> </w:t>
      </w:r>
      <w:r w:rsidRPr="00E47530">
        <w:rPr>
          <w:lang w:eastAsia="en-US"/>
        </w:rPr>
        <w:t>kategorii P 4/30 (navazují ve stejných parametrech). V</w:t>
      </w:r>
      <w:r w:rsidR="00B3702A" w:rsidRPr="00E47530">
        <w:rPr>
          <w:lang w:eastAsia="en-US"/>
        </w:rPr>
        <w:t> </w:t>
      </w:r>
      <w:r w:rsidRPr="00E47530">
        <w:rPr>
          <w:lang w:eastAsia="en-US"/>
        </w:rPr>
        <w:t>k.ú. Dobelice již proběhly KoPÚ. Délka cesty v</w:t>
      </w:r>
      <w:r w:rsidR="00B3702A" w:rsidRPr="00E47530">
        <w:rPr>
          <w:lang w:eastAsia="en-US"/>
        </w:rPr>
        <w:t> </w:t>
      </w:r>
      <w:r w:rsidRPr="00E47530">
        <w:rPr>
          <w:lang w:eastAsia="en-US"/>
        </w:rPr>
        <w:t>zájmovém území je 4</w:t>
      </w:r>
      <w:r w:rsidR="00E47530" w:rsidRPr="00E47530">
        <w:rPr>
          <w:lang w:eastAsia="en-US"/>
        </w:rPr>
        <w:t>43</w:t>
      </w:r>
      <w:r w:rsidRPr="00E47530">
        <w:rPr>
          <w:lang w:eastAsia="en-US"/>
        </w:rPr>
        <w:t xml:space="preserve"> m. Cesta VC20 je nezpevněná, hlinitá. </w:t>
      </w:r>
      <w:r w:rsidR="00E47530">
        <w:rPr>
          <w:lang w:eastAsia="en-US"/>
        </w:rPr>
        <w:t xml:space="preserve">Na cestu se napojuje cesta VC20 (km 0,44) a DC27 (km 0,00). </w:t>
      </w:r>
      <w:r w:rsidRPr="00E47530">
        <w:rPr>
          <w:lang w:eastAsia="en-US"/>
        </w:rPr>
        <w:t>Cesta je bez příkopů. Podél cesty je navržena výsadba aleje v</w:t>
      </w:r>
      <w:r w:rsidR="00B3702A" w:rsidRPr="00E47530">
        <w:rPr>
          <w:lang w:eastAsia="en-US"/>
        </w:rPr>
        <w:t> </w:t>
      </w:r>
      <w:r w:rsidRPr="00E47530">
        <w:rPr>
          <w:lang w:eastAsia="en-US"/>
        </w:rPr>
        <w:t>rámci interakčního prvku I204. Stávající sklonové a směrové poměry. Max. sklon ve staničení km 0,00 – 0,43 je 3 %.</w:t>
      </w:r>
    </w:p>
    <w:p w:rsidR="006603F5" w:rsidRPr="00E47530" w:rsidRDefault="006603F5" w:rsidP="006603F5">
      <w:pPr>
        <w:spacing w:line="240" w:lineRule="auto"/>
        <w:ind w:left="357"/>
        <w:jc w:val="both"/>
        <w:rPr>
          <w:lang w:eastAsia="en-US"/>
        </w:rPr>
      </w:pPr>
      <w:r w:rsidRPr="00F52D81">
        <w:rPr>
          <w:highlight w:val="yellow"/>
          <w:lang w:eastAsia="en-US"/>
        </w:rPr>
        <w:t>Délka cesty: 4</w:t>
      </w:r>
      <w:r w:rsidR="00E47530" w:rsidRPr="00F52D81">
        <w:rPr>
          <w:highlight w:val="yellow"/>
          <w:lang w:eastAsia="en-US"/>
        </w:rPr>
        <w:t>43</w:t>
      </w:r>
      <w:r w:rsidRPr="00F52D81">
        <w:rPr>
          <w:highlight w:val="yellow"/>
          <w:lang w:eastAsia="en-US"/>
        </w:rPr>
        <w:t xml:space="preserve"> m.</w:t>
      </w:r>
    </w:p>
    <w:p w:rsidR="006603F5" w:rsidRPr="00E47530" w:rsidRDefault="006603F5" w:rsidP="006603F5">
      <w:pPr>
        <w:spacing w:line="240" w:lineRule="auto"/>
        <w:ind w:left="357"/>
        <w:jc w:val="both"/>
        <w:rPr>
          <w:lang w:eastAsia="en-US"/>
        </w:rPr>
      </w:pPr>
      <w:r w:rsidRPr="00E47530">
        <w:rPr>
          <w:lang w:eastAsia="en-US"/>
        </w:rPr>
        <w:t>Popis konstrukce: hlinitá – stávající.</w:t>
      </w:r>
    </w:p>
    <w:p w:rsidR="006603F5" w:rsidRPr="00E47530" w:rsidRDefault="006603F5" w:rsidP="006603F5">
      <w:pPr>
        <w:spacing w:line="240" w:lineRule="auto"/>
        <w:ind w:left="357"/>
        <w:jc w:val="both"/>
        <w:rPr>
          <w:lang w:eastAsia="en-US"/>
        </w:rPr>
      </w:pPr>
      <w:r w:rsidRPr="00E47530">
        <w:rPr>
          <w:lang w:eastAsia="en-US"/>
        </w:rPr>
        <w:t>Popis odvodnění: stávající.</w:t>
      </w:r>
    </w:p>
    <w:p w:rsidR="006603F5" w:rsidRPr="00E47530" w:rsidRDefault="006603F5" w:rsidP="006603F5">
      <w:pPr>
        <w:spacing w:line="240" w:lineRule="auto"/>
        <w:ind w:left="357"/>
        <w:jc w:val="both"/>
        <w:rPr>
          <w:lang w:eastAsia="en-US"/>
        </w:rPr>
      </w:pPr>
      <w:r w:rsidRPr="00E47530">
        <w:rPr>
          <w:lang w:eastAsia="en-US"/>
        </w:rPr>
        <w:t>Popis vegetačního doprovodu: navrhovaná alej (interakční prvek I204).</w:t>
      </w:r>
    </w:p>
    <w:p w:rsidR="006603F5" w:rsidRPr="00E47530" w:rsidRDefault="006603F5" w:rsidP="006603F5">
      <w:pPr>
        <w:spacing w:line="240" w:lineRule="auto"/>
        <w:ind w:left="357"/>
        <w:jc w:val="both"/>
        <w:rPr>
          <w:lang w:eastAsia="en-US"/>
        </w:rPr>
      </w:pPr>
      <w:r w:rsidRPr="00E47530">
        <w:rPr>
          <w:lang w:eastAsia="en-US"/>
        </w:rPr>
        <w:t>Doplňková funkce: není.</w:t>
      </w:r>
    </w:p>
    <w:p w:rsidR="006603F5" w:rsidRPr="00E47530" w:rsidRDefault="006603F5" w:rsidP="006603F5">
      <w:pPr>
        <w:spacing w:line="240" w:lineRule="auto"/>
        <w:ind w:left="357"/>
        <w:jc w:val="both"/>
        <w:rPr>
          <w:lang w:eastAsia="en-US"/>
        </w:rPr>
      </w:pPr>
      <w:r w:rsidRPr="00E47530">
        <w:rPr>
          <w:lang w:eastAsia="en-US"/>
        </w:rPr>
        <w:t>Křížení cesty s</w:t>
      </w:r>
      <w:r w:rsidR="00B3702A" w:rsidRPr="00E47530">
        <w:rPr>
          <w:lang w:eastAsia="en-US"/>
        </w:rPr>
        <w:t> </w:t>
      </w:r>
      <w:r w:rsidRPr="00E47530">
        <w:rPr>
          <w:lang w:eastAsia="en-US"/>
        </w:rPr>
        <w:t>komunikací vyššího řádu: není.</w:t>
      </w:r>
    </w:p>
    <w:p w:rsidR="006603F5" w:rsidRPr="00E47530" w:rsidRDefault="006603F5" w:rsidP="006603F5">
      <w:pPr>
        <w:spacing w:line="240" w:lineRule="auto"/>
        <w:ind w:left="357"/>
        <w:jc w:val="both"/>
        <w:rPr>
          <w:lang w:eastAsia="en-US"/>
        </w:rPr>
      </w:pPr>
      <w:r w:rsidRPr="00E47530">
        <w:rPr>
          <w:lang w:eastAsia="en-US"/>
        </w:rPr>
        <w:t xml:space="preserve">Popis objektů: ---. </w:t>
      </w:r>
    </w:p>
    <w:p w:rsidR="006603F5" w:rsidRPr="00E47530" w:rsidRDefault="006603F5" w:rsidP="006603F5">
      <w:pPr>
        <w:spacing w:line="240" w:lineRule="auto"/>
        <w:ind w:left="357"/>
        <w:jc w:val="both"/>
        <w:rPr>
          <w:lang w:eastAsia="en-US"/>
        </w:rPr>
      </w:pPr>
      <w:r w:rsidRPr="00E47530">
        <w:rPr>
          <w:lang w:eastAsia="en-US"/>
        </w:rPr>
        <w:t>Předpokládané stavební práce: bez návrhu.</w:t>
      </w:r>
    </w:p>
    <w:p w:rsidR="006603F5" w:rsidRPr="00E47530" w:rsidRDefault="006603F5" w:rsidP="006603F5">
      <w:pPr>
        <w:spacing w:line="240" w:lineRule="auto"/>
        <w:ind w:left="357"/>
        <w:jc w:val="both"/>
        <w:rPr>
          <w:lang w:eastAsia="en-US"/>
        </w:rPr>
      </w:pPr>
      <w:r w:rsidRPr="00E47530">
        <w:rPr>
          <w:lang w:eastAsia="en-US"/>
        </w:rPr>
        <w:t>DTR: Není vyhotovena.</w:t>
      </w:r>
    </w:p>
    <w:p w:rsidR="006603F5" w:rsidRPr="00E47530" w:rsidRDefault="006603F5" w:rsidP="006603F5">
      <w:pPr>
        <w:spacing w:line="240" w:lineRule="auto"/>
        <w:ind w:left="357"/>
        <w:jc w:val="both"/>
        <w:rPr>
          <w:lang w:eastAsia="en-US"/>
        </w:rPr>
      </w:pPr>
    </w:p>
    <w:p w:rsidR="006603F5" w:rsidRPr="00012D00" w:rsidRDefault="006603F5" w:rsidP="006603F5">
      <w:pPr>
        <w:spacing w:line="240" w:lineRule="auto"/>
        <w:ind w:firstLine="357"/>
        <w:jc w:val="both"/>
        <w:rPr>
          <w:rFonts w:cs="Times New Roman"/>
          <w:b/>
          <w:sz w:val="24"/>
          <w:u w:val="single"/>
          <w:lang w:eastAsia="cs-CZ"/>
        </w:rPr>
      </w:pPr>
      <w:r w:rsidRPr="00012D00">
        <w:rPr>
          <w:rFonts w:cs="Times New Roman"/>
          <w:b/>
          <w:sz w:val="24"/>
          <w:u w:val="single"/>
          <w:lang w:eastAsia="cs-CZ"/>
        </w:rPr>
        <w:t>VC21</w:t>
      </w:r>
    </w:p>
    <w:p w:rsidR="006603F5" w:rsidRPr="00012D00" w:rsidRDefault="006603F5" w:rsidP="006603F5">
      <w:pPr>
        <w:spacing w:line="240" w:lineRule="auto"/>
        <w:ind w:left="357"/>
        <w:jc w:val="both"/>
        <w:rPr>
          <w:lang w:eastAsia="en-US"/>
        </w:rPr>
      </w:pPr>
      <w:r w:rsidRPr="00012D00">
        <w:rPr>
          <w:lang w:eastAsia="en-US"/>
        </w:rPr>
        <w:t>Návrh opatření: stávající polní cesta.</w:t>
      </w:r>
    </w:p>
    <w:p w:rsidR="006603F5" w:rsidRPr="00012D00" w:rsidRDefault="006603F5" w:rsidP="006603F5">
      <w:pPr>
        <w:spacing w:line="240" w:lineRule="auto"/>
        <w:ind w:left="357"/>
        <w:jc w:val="both"/>
        <w:rPr>
          <w:lang w:eastAsia="en-US"/>
        </w:rPr>
      </w:pPr>
      <w:r w:rsidRPr="00012D00">
        <w:rPr>
          <w:lang w:eastAsia="en-US"/>
        </w:rPr>
        <w:t>Umístění cesty: Na výhonu, Pod výhonem, U obrázku, Palouky.</w:t>
      </w:r>
    </w:p>
    <w:p w:rsidR="006603F5" w:rsidRPr="00012D00" w:rsidRDefault="006603F5" w:rsidP="006603F5">
      <w:pPr>
        <w:spacing w:line="240" w:lineRule="auto"/>
        <w:ind w:left="357"/>
        <w:jc w:val="both"/>
        <w:rPr>
          <w:lang w:eastAsia="en-US"/>
        </w:rPr>
      </w:pPr>
      <w:r w:rsidRPr="00012D00">
        <w:rPr>
          <w:lang w:eastAsia="en-US"/>
        </w:rPr>
        <w:t>Popis cesty: Vedlejší polní cesta se napojuje na vedlejší polní cestu VC18 ve staničení km 0,54 a vede severovýchodním směrem. Ve staničení km 0,48 se na cestu napojuje nově navrhovaná cesta DC28, v</w:t>
      </w:r>
      <w:r w:rsidR="00B3702A" w:rsidRPr="00012D00">
        <w:rPr>
          <w:lang w:eastAsia="en-US"/>
        </w:rPr>
        <w:t> </w:t>
      </w:r>
      <w:r w:rsidRPr="00012D00">
        <w:rPr>
          <w:lang w:eastAsia="en-US"/>
        </w:rPr>
        <w:t>km 0,52 se napojuje vedlejší polní cesta VC19, a v</w:t>
      </w:r>
      <w:r w:rsidR="00B3702A" w:rsidRPr="00012D00">
        <w:rPr>
          <w:lang w:eastAsia="en-US"/>
        </w:rPr>
        <w:t> </w:t>
      </w:r>
      <w:r w:rsidRPr="00012D00">
        <w:rPr>
          <w:lang w:eastAsia="en-US"/>
        </w:rPr>
        <w:t>km 1,09 se napojuje nově navrhovaná cesta VC31</w:t>
      </w:r>
      <w:r w:rsidR="00012D00" w:rsidRPr="00012D00">
        <w:rPr>
          <w:lang w:eastAsia="en-US"/>
        </w:rPr>
        <w:t xml:space="preserve">, </w:t>
      </w:r>
      <w:r w:rsidR="00012D00" w:rsidRPr="00097705">
        <w:rPr>
          <w:highlight w:val="yellow"/>
          <w:lang w:eastAsia="en-US"/>
        </w:rPr>
        <w:t>v km 1,16 cesta DC53</w:t>
      </w:r>
      <w:r w:rsidRPr="00097705">
        <w:rPr>
          <w:highlight w:val="yellow"/>
          <w:lang w:eastAsia="en-US"/>
        </w:rPr>
        <w:t>.</w:t>
      </w:r>
      <w:r w:rsidRPr="00012D00">
        <w:rPr>
          <w:lang w:eastAsia="en-US"/>
        </w:rPr>
        <w:t xml:space="preserve"> Od staničení km 0,78 do 0,82 je navržen brod B1 k</w:t>
      </w:r>
      <w:r w:rsidR="00B3702A" w:rsidRPr="00012D00">
        <w:rPr>
          <w:lang w:eastAsia="en-US"/>
        </w:rPr>
        <w:t> </w:t>
      </w:r>
      <w:r w:rsidRPr="00012D00">
        <w:rPr>
          <w:lang w:eastAsia="en-US"/>
        </w:rPr>
        <w:t>převedení vody přitékající zatravněnou údolnicí (ORG5). Brod B1 je navržen jako zpevnění cesty kamennou nebo betonovou dlažbou. Ve staničení km 1,00 je propustek P19 (DN 1200), který je v</w:t>
      </w:r>
      <w:r w:rsidR="00B3702A" w:rsidRPr="00012D00">
        <w:rPr>
          <w:lang w:eastAsia="en-US"/>
        </w:rPr>
        <w:t> </w:t>
      </w:r>
      <w:r w:rsidRPr="00012D00">
        <w:rPr>
          <w:lang w:eastAsia="en-US"/>
        </w:rPr>
        <w:t>havarijním stavu (navržen k</w:t>
      </w:r>
      <w:r w:rsidR="00B3702A" w:rsidRPr="00012D00">
        <w:rPr>
          <w:lang w:eastAsia="en-US"/>
        </w:rPr>
        <w:t> </w:t>
      </w:r>
      <w:r w:rsidRPr="00012D00">
        <w:rPr>
          <w:lang w:eastAsia="en-US"/>
        </w:rPr>
        <w:t>rekonstrukci). Za tímto propustkem se cesta stáčí doprava a pokračuje k</w:t>
      </w:r>
      <w:r w:rsidR="00B3702A" w:rsidRPr="00012D00">
        <w:rPr>
          <w:lang w:eastAsia="en-US"/>
        </w:rPr>
        <w:t> </w:t>
      </w:r>
      <w:r w:rsidRPr="00012D00">
        <w:rPr>
          <w:lang w:eastAsia="en-US"/>
        </w:rPr>
        <w:t>napojení na vedlejší polní cestu VC17 (km 0,28). Cesta zpřístupňuje zemědělské pozemky. Cesta VC21 je nezpevněná, hlinitá, bez příkopů. Do staničení km 1,00 je cesta se stávající doprovodnou zelení na jihovýchodní straně cesty (interakční prvek I213). Od staničení km 1,00 do 1,1 prochází stávajícím lesíkem (LBC C3). Od staničení km 1,00 jde cesta podél lesa (na jižní straně cesty). Délka cesty je 14</w:t>
      </w:r>
      <w:r w:rsidR="00012D00" w:rsidRPr="00012D00">
        <w:rPr>
          <w:lang w:eastAsia="en-US"/>
        </w:rPr>
        <w:t>84</w:t>
      </w:r>
      <w:r w:rsidRPr="00012D00">
        <w:rPr>
          <w:lang w:eastAsia="en-US"/>
        </w:rPr>
        <w:t xml:space="preserve"> m. Stávající sklonové a</w:t>
      </w:r>
      <w:r w:rsidR="00012D00" w:rsidRPr="00012D00">
        <w:rPr>
          <w:lang w:eastAsia="en-US"/>
        </w:rPr>
        <w:t> </w:t>
      </w:r>
      <w:r w:rsidRPr="00012D00">
        <w:rPr>
          <w:lang w:eastAsia="en-US"/>
        </w:rPr>
        <w:t>směrové poměry. Max. sklon ve staničení km 0,00 – 0,51 je 6,5 %.</w:t>
      </w:r>
    </w:p>
    <w:p w:rsidR="006603F5" w:rsidRPr="00012D00" w:rsidRDefault="006603F5" w:rsidP="006603F5">
      <w:pPr>
        <w:spacing w:line="240" w:lineRule="auto"/>
        <w:ind w:left="357"/>
        <w:jc w:val="both"/>
        <w:rPr>
          <w:lang w:eastAsia="en-US"/>
        </w:rPr>
      </w:pPr>
      <w:r w:rsidRPr="00F52D81">
        <w:rPr>
          <w:highlight w:val="yellow"/>
          <w:lang w:eastAsia="en-US"/>
        </w:rPr>
        <w:t>Délka cesty: 14</w:t>
      </w:r>
      <w:r w:rsidR="00012D00" w:rsidRPr="00F52D81">
        <w:rPr>
          <w:highlight w:val="yellow"/>
          <w:lang w:eastAsia="en-US"/>
        </w:rPr>
        <w:t>84</w:t>
      </w:r>
      <w:r w:rsidRPr="00F52D81">
        <w:rPr>
          <w:highlight w:val="yellow"/>
          <w:lang w:eastAsia="en-US"/>
        </w:rPr>
        <w:t xml:space="preserve"> m.</w:t>
      </w:r>
    </w:p>
    <w:p w:rsidR="006603F5" w:rsidRPr="00012D00" w:rsidRDefault="006603F5" w:rsidP="006603F5">
      <w:pPr>
        <w:spacing w:line="240" w:lineRule="auto"/>
        <w:ind w:left="357"/>
        <w:jc w:val="both"/>
        <w:rPr>
          <w:lang w:eastAsia="en-US"/>
        </w:rPr>
      </w:pPr>
      <w:r w:rsidRPr="00012D00">
        <w:rPr>
          <w:lang w:eastAsia="en-US"/>
        </w:rPr>
        <w:t>Popis konstrukce: hlinitá – stávající.</w:t>
      </w:r>
    </w:p>
    <w:p w:rsidR="006603F5" w:rsidRPr="00012D00" w:rsidRDefault="006603F5" w:rsidP="006603F5">
      <w:pPr>
        <w:spacing w:line="240" w:lineRule="auto"/>
        <w:ind w:left="357"/>
        <w:jc w:val="both"/>
        <w:rPr>
          <w:lang w:eastAsia="en-US"/>
        </w:rPr>
      </w:pPr>
      <w:r w:rsidRPr="00012D00">
        <w:rPr>
          <w:lang w:eastAsia="en-US"/>
        </w:rPr>
        <w:t>Popis odvodnění: stávající.</w:t>
      </w:r>
    </w:p>
    <w:p w:rsidR="006603F5" w:rsidRPr="00012D00" w:rsidRDefault="006603F5" w:rsidP="006603F5">
      <w:pPr>
        <w:spacing w:line="240" w:lineRule="auto"/>
        <w:ind w:left="357"/>
        <w:jc w:val="both"/>
        <w:rPr>
          <w:lang w:eastAsia="en-US"/>
        </w:rPr>
      </w:pPr>
      <w:r w:rsidRPr="00012D00">
        <w:rPr>
          <w:lang w:eastAsia="en-US"/>
        </w:rPr>
        <w:t>Popis vegetačního doprovodu: stávající alej (interakční prvek I213).</w:t>
      </w:r>
    </w:p>
    <w:p w:rsidR="006603F5" w:rsidRPr="00012D00" w:rsidRDefault="006603F5" w:rsidP="006603F5">
      <w:pPr>
        <w:spacing w:line="240" w:lineRule="auto"/>
        <w:ind w:left="357"/>
        <w:jc w:val="both"/>
        <w:rPr>
          <w:lang w:eastAsia="en-US"/>
        </w:rPr>
      </w:pPr>
      <w:r w:rsidRPr="00012D00">
        <w:rPr>
          <w:lang w:eastAsia="en-US"/>
        </w:rPr>
        <w:t>Doplňková funkce: není.</w:t>
      </w:r>
    </w:p>
    <w:p w:rsidR="006603F5" w:rsidRPr="00012D00" w:rsidRDefault="006603F5" w:rsidP="006603F5">
      <w:pPr>
        <w:spacing w:line="240" w:lineRule="auto"/>
        <w:ind w:left="357"/>
        <w:jc w:val="both"/>
        <w:rPr>
          <w:lang w:eastAsia="en-US"/>
        </w:rPr>
      </w:pPr>
      <w:r w:rsidRPr="00012D00">
        <w:rPr>
          <w:lang w:eastAsia="en-US"/>
        </w:rPr>
        <w:t>Křížení cesty s</w:t>
      </w:r>
      <w:r w:rsidR="00B3702A" w:rsidRPr="00012D00">
        <w:rPr>
          <w:lang w:eastAsia="en-US"/>
        </w:rPr>
        <w:t> </w:t>
      </w:r>
      <w:r w:rsidRPr="00012D00">
        <w:rPr>
          <w:lang w:eastAsia="en-US"/>
        </w:rPr>
        <w:t>komunikací vyššího řádu: není.</w:t>
      </w:r>
    </w:p>
    <w:p w:rsidR="006603F5" w:rsidRPr="00224678" w:rsidRDefault="006603F5" w:rsidP="006603F5">
      <w:pPr>
        <w:spacing w:line="240" w:lineRule="auto"/>
        <w:ind w:left="357"/>
        <w:jc w:val="both"/>
        <w:rPr>
          <w:lang w:eastAsia="en-US"/>
        </w:rPr>
      </w:pPr>
      <w:r w:rsidRPr="00012D00">
        <w:rPr>
          <w:lang w:eastAsia="en-US"/>
        </w:rPr>
        <w:t xml:space="preserve">Popis objektů: </w:t>
      </w:r>
      <w:r w:rsidRPr="00224678">
        <w:rPr>
          <w:lang w:eastAsia="en-US"/>
        </w:rPr>
        <w:t>propustek P19 (DN 1200) v</w:t>
      </w:r>
      <w:r w:rsidR="00B3702A" w:rsidRPr="00224678">
        <w:rPr>
          <w:lang w:eastAsia="en-US"/>
        </w:rPr>
        <w:t> </w:t>
      </w:r>
      <w:r w:rsidRPr="00224678">
        <w:rPr>
          <w:lang w:eastAsia="en-US"/>
        </w:rPr>
        <w:t xml:space="preserve">km 1,00 </w:t>
      </w:r>
      <w:r w:rsidR="00B3702A" w:rsidRPr="00224678">
        <w:rPr>
          <w:lang w:eastAsia="en-US"/>
        </w:rPr>
        <w:t>–</w:t>
      </w:r>
      <w:r w:rsidRPr="00224678">
        <w:rPr>
          <w:lang w:eastAsia="en-US"/>
        </w:rPr>
        <w:t xml:space="preserve"> k</w:t>
      </w:r>
      <w:r w:rsidR="00B3702A" w:rsidRPr="00224678">
        <w:rPr>
          <w:lang w:eastAsia="en-US"/>
        </w:rPr>
        <w:t> </w:t>
      </w:r>
      <w:r w:rsidRPr="00224678">
        <w:rPr>
          <w:lang w:eastAsia="en-US"/>
        </w:rPr>
        <w:t>rekonstrukci, brod B1 v</w:t>
      </w:r>
      <w:r w:rsidR="00B3702A" w:rsidRPr="00224678">
        <w:rPr>
          <w:lang w:eastAsia="en-US"/>
        </w:rPr>
        <w:t> </w:t>
      </w:r>
      <w:r w:rsidRPr="00224678">
        <w:rPr>
          <w:lang w:eastAsia="en-US"/>
        </w:rPr>
        <w:t xml:space="preserve">km 0,8 </w:t>
      </w:r>
      <w:r w:rsidR="00B3702A" w:rsidRPr="00224678">
        <w:rPr>
          <w:lang w:eastAsia="en-US"/>
        </w:rPr>
        <w:t>–</w:t>
      </w:r>
      <w:r w:rsidRPr="00224678">
        <w:rPr>
          <w:lang w:eastAsia="en-US"/>
        </w:rPr>
        <w:t xml:space="preserve"> navržený.</w:t>
      </w:r>
    </w:p>
    <w:p w:rsidR="006603F5" w:rsidRPr="00224678" w:rsidRDefault="006603F5" w:rsidP="006603F5">
      <w:pPr>
        <w:spacing w:line="240" w:lineRule="auto"/>
        <w:ind w:left="357"/>
        <w:jc w:val="both"/>
        <w:rPr>
          <w:lang w:eastAsia="en-US"/>
        </w:rPr>
      </w:pPr>
      <w:r w:rsidRPr="00224678">
        <w:rPr>
          <w:lang w:eastAsia="en-US"/>
        </w:rPr>
        <w:t>Předpokládané stavební práce: bez návrhu.</w:t>
      </w:r>
    </w:p>
    <w:p w:rsidR="006603F5" w:rsidRPr="00224678" w:rsidRDefault="006603F5" w:rsidP="006603F5">
      <w:pPr>
        <w:spacing w:line="240" w:lineRule="auto"/>
        <w:ind w:left="357"/>
        <w:jc w:val="both"/>
        <w:rPr>
          <w:lang w:eastAsia="en-US"/>
        </w:rPr>
      </w:pPr>
      <w:r w:rsidRPr="00224678">
        <w:rPr>
          <w:lang w:eastAsia="en-US"/>
        </w:rPr>
        <w:t>DTR: Není vyhotovena.</w:t>
      </w:r>
    </w:p>
    <w:p w:rsidR="006603F5" w:rsidRPr="00224678" w:rsidRDefault="006603F5" w:rsidP="006603F5">
      <w:pPr>
        <w:spacing w:line="240" w:lineRule="auto"/>
        <w:ind w:left="357"/>
        <w:jc w:val="both"/>
        <w:rPr>
          <w:lang w:eastAsia="en-US"/>
        </w:rPr>
      </w:pPr>
    </w:p>
    <w:p w:rsidR="006603F5" w:rsidRPr="00224678" w:rsidRDefault="006603F5" w:rsidP="006603F5">
      <w:pPr>
        <w:spacing w:line="240" w:lineRule="auto"/>
        <w:ind w:firstLine="357"/>
        <w:jc w:val="both"/>
        <w:rPr>
          <w:rFonts w:cs="Times New Roman"/>
          <w:b/>
          <w:sz w:val="24"/>
          <w:u w:val="single"/>
          <w:lang w:eastAsia="cs-CZ"/>
        </w:rPr>
      </w:pPr>
      <w:r w:rsidRPr="00224678">
        <w:rPr>
          <w:rFonts w:cs="Times New Roman"/>
          <w:b/>
          <w:sz w:val="24"/>
          <w:u w:val="single"/>
          <w:lang w:eastAsia="cs-CZ"/>
        </w:rPr>
        <w:t>VC22</w:t>
      </w:r>
    </w:p>
    <w:p w:rsidR="006603F5" w:rsidRPr="00224678" w:rsidRDefault="006603F5" w:rsidP="006603F5">
      <w:pPr>
        <w:spacing w:line="240" w:lineRule="auto"/>
        <w:ind w:left="357"/>
        <w:jc w:val="both"/>
        <w:rPr>
          <w:lang w:eastAsia="en-US"/>
        </w:rPr>
      </w:pPr>
      <w:r w:rsidRPr="00224678">
        <w:rPr>
          <w:lang w:eastAsia="en-US"/>
        </w:rPr>
        <w:t>Návrh opatření: stávající polní cesta.</w:t>
      </w:r>
    </w:p>
    <w:p w:rsidR="006603F5" w:rsidRPr="00224678" w:rsidRDefault="006603F5" w:rsidP="006603F5">
      <w:pPr>
        <w:spacing w:line="240" w:lineRule="auto"/>
        <w:ind w:left="357"/>
        <w:jc w:val="both"/>
        <w:rPr>
          <w:lang w:eastAsia="en-US"/>
        </w:rPr>
      </w:pPr>
      <w:r w:rsidRPr="00224678">
        <w:rPr>
          <w:lang w:eastAsia="en-US"/>
        </w:rPr>
        <w:t xml:space="preserve">Umístění cesty: Nad </w:t>
      </w:r>
      <w:proofErr w:type="spellStart"/>
      <w:r w:rsidRPr="00224678">
        <w:rPr>
          <w:lang w:eastAsia="en-US"/>
        </w:rPr>
        <w:t>planičkou</w:t>
      </w:r>
      <w:proofErr w:type="spellEnd"/>
      <w:r w:rsidRPr="00224678">
        <w:rPr>
          <w:lang w:eastAsia="en-US"/>
        </w:rPr>
        <w:t>.</w:t>
      </w:r>
    </w:p>
    <w:p w:rsidR="006603F5" w:rsidRPr="00224678" w:rsidRDefault="006603F5" w:rsidP="006603F5">
      <w:pPr>
        <w:spacing w:line="240" w:lineRule="auto"/>
        <w:ind w:left="357"/>
        <w:jc w:val="both"/>
        <w:rPr>
          <w:lang w:eastAsia="en-US"/>
        </w:rPr>
      </w:pPr>
      <w:r w:rsidRPr="00224678">
        <w:rPr>
          <w:lang w:eastAsia="en-US"/>
        </w:rPr>
        <w:t xml:space="preserve">Popis cesty: Vedlejší polní cesta se napojuje na cestu C6 (k.ú. Dobelice, kategorie 4/30) a jako její </w:t>
      </w:r>
      <w:r w:rsidR="00E47530" w:rsidRPr="00224678">
        <w:rPr>
          <w:lang w:eastAsia="en-US"/>
        </w:rPr>
        <w:t>pokračování,</w:t>
      </w:r>
      <w:r w:rsidRPr="00224678">
        <w:rPr>
          <w:lang w:eastAsia="en-US"/>
        </w:rPr>
        <w:t xml:space="preserve"> </w:t>
      </w:r>
      <w:r w:rsidR="00E47530" w:rsidRPr="00224678">
        <w:rPr>
          <w:lang w:eastAsia="en-US"/>
        </w:rPr>
        <w:t xml:space="preserve">resp. pokračování cesty VC20 (napojení v km 0,00) </w:t>
      </w:r>
      <w:r w:rsidRPr="00224678">
        <w:rPr>
          <w:lang w:eastAsia="en-US"/>
        </w:rPr>
        <w:t xml:space="preserve">vede severozápadním směrem, </w:t>
      </w:r>
      <w:r w:rsidRPr="00097705">
        <w:rPr>
          <w:highlight w:val="yellow"/>
          <w:lang w:eastAsia="en-US"/>
        </w:rPr>
        <w:t xml:space="preserve">kde </w:t>
      </w:r>
      <w:r w:rsidR="00E47530" w:rsidRPr="00097705">
        <w:rPr>
          <w:highlight w:val="yellow"/>
          <w:lang w:eastAsia="en-US"/>
        </w:rPr>
        <w:t>pokračuje jako polní cesta DC52 (km 0,29)</w:t>
      </w:r>
      <w:r w:rsidR="00E47530" w:rsidRPr="00224678">
        <w:rPr>
          <w:lang w:eastAsia="en-US"/>
        </w:rPr>
        <w:t xml:space="preserve"> a má pokračování směrem do</w:t>
      </w:r>
      <w:r w:rsidR="00B3702A" w:rsidRPr="00224678">
        <w:rPr>
          <w:lang w:eastAsia="en-US"/>
        </w:rPr>
        <w:t> </w:t>
      </w:r>
      <w:r w:rsidR="00E47530" w:rsidRPr="00224678">
        <w:rPr>
          <w:lang w:eastAsia="en-US"/>
        </w:rPr>
        <w:t xml:space="preserve">sousedního </w:t>
      </w:r>
      <w:r w:rsidRPr="00224678">
        <w:rPr>
          <w:lang w:eastAsia="en-US"/>
        </w:rPr>
        <w:t>k.ú. Dobelice. Cesta zpřístupňuje zemědělské pozemky a její délka v</w:t>
      </w:r>
      <w:r w:rsidR="00B3702A" w:rsidRPr="00224678">
        <w:rPr>
          <w:lang w:eastAsia="en-US"/>
        </w:rPr>
        <w:t> </w:t>
      </w:r>
      <w:r w:rsidRPr="00224678">
        <w:rPr>
          <w:lang w:eastAsia="en-US"/>
        </w:rPr>
        <w:t xml:space="preserve">zájmovém území je </w:t>
      </w:r>
      <w:r w:rsidR="00E47530" w:rsidRPr="00224678">
        <w:rPr>
          <w:lang w:eastAsia="en-US"/>
        </w:rPr>
        <w:t>294</w:t>
      </w:r>
      <w:r w:rsidRPr="00224678">
        <w:rPr>
          <w:lang w:eastAsia="en-US"/>
        </w:rPr>
        <w:t xml:space="preserve"> m. Cesta VC22 je nezpevněná, hlinitá a bez příkopů. Podél cesty vede interakční prvek I204. Stávající sklonové a směrové poměry. Max. sklon ve staničení km 0,00 – 0,14 je 6 %.</w:t>
      </w:r>
    </w:p>
    <w:p w:rsidR="006603F5" w:rsidRPr="00224678" w:rsidRDefault="006603F5" w:rsidP="006603F5">
      <w:pPr>
        <w:spacing w:line="240" w:lineRule="auto"/>
        <w:ind w:left="357"/>
        <w:jc w:val="both"/>
        <w:rPr>
          <w:lang w:eastAsia="en-US"/>
        </w:rPr>
      </w:pPr>
      <w:r w:rsidRPr="00F52D81">
        <w:rPr>
          <w:highlight w:val="yellow"/>
          <w:lang w:eastAsia="en-US"/>
        </w:rPr>
        <w:t xml:space="preserve">Délka cesty: </w:t>
      </w:r>
      <w:r w:rsidR="00E47530" w:rsidRPr="00F52D81">
        <w:rPr>
          <w:highlight w:val="yellow"/>
          <w:lang w:eastAsia="en-US"/>
        </w:rPr>
        <w:t>294</w:t>
      </w:r>
      <w:r w:rsidRPr="00F52D81">
        <w:rPr>
          <w:highlight w:val="yellow"/>
          <w:lang w:eastAsia="en-US"/>
        </w:rPr>
        <w:t xml:space="preserve"> m.</w:t>
      </w:r>
    </w:p>
    <w:p w:rsidR="006603F5" w:rsidRPr="00224678" w:rsidRDefault="006603F5" w:rsidP="006603F5">
      <w:pPr>
        <w:spacing w:line="240" w:lineRule="auto"/>
        <w:ind w:left="357"/>
        <w:jc w:val="both"/>
        <w:rPr>
          <w:lang w:eastAsia="en-US"/>
        </w:rPr>
      </w:pPr>
      <w:r w:rsidRPr="00224678">
        <w:rPr>
          <w:lang w:eastAsia="en-US"/>
        </w:rPr>
        <w:t>Popis konstrukce: hlinitá – stávající.</w:t>
      </w:r>
    </w:p>
    <w:p w:rsidR="006603F5" w:rsidRPr="00224678" w:rsidRDefault="006603F5" w:rsidP="006603F5">
      <w:pPr>
        <w:spacing w:line="240" w:lineRule="auto"/>
        <w:ind w:left="357"/>
        <w:jc w:val="both"/>
        <w:rPr>
          <w:lang w:eastAsia="en-US"/>
        </w:rPr>
      </w:pPr>
      <w:r w:rsidRPr="00224678">
        <w:rPr>
          <w:lang w:eastAsia="en-US"/>
        </w:rPr>
        <w:t>Popis odvodnění: stávající.</w:t>
      </w:r>
    </w:p>
    <w:p w:rsidR="006603F5" w:rsidRPr="00224678" w:rsidRDefault="006603F5" w:rsidP="006603F5">
      <w:pPr>
        <w:spacing w:line="240" w:lineRule="auto"/>
        <w:ind w:left="357"/>
        <w:jc w:val="both"/>
        <w:rPr>
          <w:lang w:eastAsia="en-US"/>
        </w:rPr>
      </w:pPr>
      <w:r w:rsidRPr="00224678">
        <w:rPr>
          <w:lang w:eastAsia="en-US"/>
        </w:rPr>
        <w:t>Popis vegetačního doprovodu: stávající.</w:t>
      </w:r>
    </w:p>
    <w:p w:rsidR="006603F5" w:rsidRPr="00224678" w:rsidRDefault="006603F5" w:rsidP="006603F5">
      <w:pPr>
        <w:spacing w:line="240" w:lineRule="auto"/>
        <w:ind w:left="357"/>
        <w:jc w:val="both"/>
        <w:rPr>
          <w:lang w:eastAsia="en-US"/>
        </w:rPr>
      </w:pPr>
      <w:r w:rsidRPr="00224678">
        <w:rPr>
          <w:lang w:eastAsia="en-US"/>
        </w:rPr>
        <w:t>Doplňková funkce: není.</w:t>
      </w:r>
    </w:p>
    <w:p w:rsidR="006603F5" w:rsidRPr="00224678" w:rsidRDefault="006603F5" w:rsidP="006603F5">
      <w:pPr>
        <w:spacing w:line="240" w:lineRule="auto"/>
        <w:ind w:left="357"/>
        <w:jc w:val="both"/>
        <w:rPr>
          <w:lang w:eastAsia="en-US"/>
        </w:rPr>
      </w:pPr>
      <w:r w:rsidRPr="00224678">
        <w:rPr>
          <w:lang w:eastAsia="en-US"/>
        </w:rPr>
        <w:t>Křížení cesty s</w:t>
      </w:r>
      <w:r w:rsidR="00B3702A" w:rsidRPr="00224678">
        <w:rPr>
          <w:lang w:eastAsia="en-US"/>
        </w:rPr>
        <w:t> </w:t>
      </w:r>
      <w:r w:rsidRPr="00224678">
        <w:rPr>
          <w:lang w:eastAsia="en-US"/>
        </w:rPr>
        <w:t>komunikací vyššího řádu: není.</w:t>
      </w:r>
    </w:p>
    <w:p w:rsidR="006603F5" w:rsidRPr="00224678" w:rsidRDefault="006603F5" w:rsidP="006603F5">
      <w:pPr>
        <w:spacing w:line="240" w:lineRule="auto"/>
        <w:ind w:left="357"/>
        <w:jc w:val="both"/>
        <w:rPr>
          <w:lang w:eastAsia="en-US"/>
        </w:rPr>
      </w:pPr>
      <w:r w:rsidRPr="00224678">
        <w:rPr>
          <w:lang w:eastAsia="en-US"/>
        </w:rPr>
        <w:t>Popis objektů: ---.</w:t>
      </w:r>
    </w:p>
    <w:p w:rsidR="006603F5" w:rsidRPr="00224678" w:rsidRDefault="006603F5" w:rsidP="006603F5">
      <w:pPr>
        <w:spacing w:line="240" w:lineRule="auto"/>
        <w:ind w:left="357"/>
        <w:jc w:val="both"/>
        <w:rPr>
          <w:lang w:eastAsia="en-US"/>
        </w:rPr>
      </w:pPr>
      <w:r w:rsidRPr="00224678">
        <w:rPr>
          <w:lang w:eastAsia="en-US"/>
        </w:rPr>
        <w:t>Předpokládané stavební práce: bez návrhu.</w:t>
      </w:r>
    </w:p>
    <w:p w:rsidR="006603F5" w:rsidRPr="00224678" w:rsidRDefault="006603F5" w:rsidP="006603F5">
      <w:pPr>
        <w:spacing w:line="240" w:lineRule="auto"/>
        <w:ind w:left="357"/>
        <w:jc w:val="both"/>
        <w:rPr>
          <w:lang w:eastAsia="en-US"/>
        </w:rPr>
      </w:pPr>
      <w:r w:rsidRPr="00224678">
        <w:rPr>
          <w:lang w:eastAsia="en-US"/>
        </w:rPr>
        <w:t>DTR: Není vyhotovena.</w:t>
      </w:r>
    </w:p>
    <w:p w:rsidR="006603F5" w:rsidRPr="00224678" w:rsidRDefault="006603F5" w:rsidP="006603F5">
      <w:pPr>
        <w:spacing w:line="240" w:lineRule="auto"/>
        <w:ind w:left="357"/>
        <w:jc w:val="both"/>
        <w:rPr>
          <w:lang w:eastAsia="en-US"/>
        </w:rPr>
      </w:pPr>
    </w:p>
    <w:p w:rsidR="006603F5" w:rsidRPr="00224678" w:rsidRDefault="006603F5" w:rsidP="006603F5">
      <w:pPr>
        <w:spacing w:line="240" w:lineRule="auto"/>
        <w:ind w:firstLine="357"/>
        <w:jc w:val="both"/>
        <w:rPr>
          <w:rFonts w:cs="Times New Roman"/>
          <w:b/>
          <w:sz w:val="24"/>
          <w:u w:val="single"/>
          <w:lang w:eastAsia="cs-CZ"/>
        </w:rPr>
      </w:pPr>
      <w:r w:rsidRPr="00224678">
        <w:rPr>
          <w:rFonts w:cs="Times New Roman"/>
          <w:b/>
          <w:sz w:val="24"/>
          <w:u w:val="single"/>
          <w:lang w:eastAsia="cs-CZ"/>
        </w:rPr>
        <w:t>DC24</w:t>
      </w:r>
    </w:p>
    <w:p w:rsidR="006603F5" w:rsidRPr="00224678" w:rsidRDefault="006603F5" w:rsidP="006603F5">
      <w:pPr>
        <w:spacing w:line="240" w:lineRule="auto"/>
        <w:ind w:left="357"/>
        <w:jc w:val="both"/>
        <w:rPr>
          <w:lang w:eastAsia="en-US"/>
        </w:rPr>
      </w:pPr>
      <w:r w:rsidRPr="00224678">
        <w:rPr>
          <w:lang w:eastAsia="en-US"/>
        </w:rPr>
        <w:t>Návrh opatření: stávající polní cesta.</w:t>
      </w:r>
    </w:p>
    <w:p w:rsidR="006603F5" w:rsidRPr="00224678" w:rsidRDefault="006603F5" w:rsidP="006603F5">
      <w:pPr>
        <w:spacing w:line="240" w:lineRule="auto"/>
        <w:ind w:left="357"/>
        <w:jc w:val="both"/>
        <w:rPr>
          <w:lang w:eastAsia="en-US"/>
        </w:rPr>
      </w:pPr>
      <w:r w:rsidRPr="00224678">
        <w:rPr>
          <w:lang w:eastAsia="en-US"/>
        </w:rPr>
        <w:t>Umístění cesty: U Mastníku.</w:t>
      </w:r>
    </w:p>
    <w:p w:rsidR="006603F5" w:rsidRPr="00224678" w:rsidRDefault="006603F5" w:rsidP="006603F5">
      <w:pPr>
        <w:spacing w:line="240" w:lineRule="auto"/>
        <w:ind w:left="357"/>
        <w:jc w:val="both"/>
        <w:rPr>
          <w:lang w:eastAsia="en-US"/>
        </w:rPr>
      </w:pPr>
      <w:r w:rsidRPr="00224678">
        <w:rPr>
          <w:lang w:eastAsia="en-US"/>
        </w:rPr>
        <w:t xml:space="preserve">Popis cesty: </w:t>
      </w:r>
      <w:r w:rsidRPr="00097705">
        <w:rPr>
          <w:highlight w:val="yellow"/>
          <w:lang w:eastAsia="en-US"/>
        </w:rPr>
        <w:t>Doplňková polní cesta se napojuje na konci polní cesty VC15 a vede k</w:t>
      </w:r>
      <w:r w:rsidR="00B3702A" w:rsidRPr="00097705">
        <w:rPr>
          <w:highlight w:val="yellow"/>
          <w:lang w:eastAsia="en-US"/>
        </w:rPr>
        <w:t> </w:t>
      </w:r>
      <w:r w:rsidRPr="00097705">
        <w:rPr>
          <w:highlight w:val="yellow"/>
          <w:lang w:eastAsia="en-US"/>
        </w:rPr>
        <w:t>severu podél katastrální hranice s</w:t>
      </w:r>
      <w:r w:rsidR="00B3702A" w:rsidRPr="00097705">
        <w:rPr>
          <w:highlight w:val="yellow"/>
          <w:lang w:eastAsia="en-US"/>
        </w:rPr>
        <w:t> </w:t>
      </w:r>
      <w:r w:rsidRPr="00097705">
        <w:rPr>
          <w:highlight w:val="yellow"/>
          <w:lang w:eastAsia="en-US"/>
        </w:rPr>
        <w:t xml:space="preserve">k. </w:t>
      </w:r>
      <w:proofErr w:type="spellStart"/>
      <w:r w:rsidRPr="00097705">
        <w:rPr>
          <w:highlight w:val="yellow"/>
          <w:lang w:eastAsia="en-US"/>
        </w:rPr>
        <w:t>ú.</w:t>
      </w:r>
      <w:proofErr w:type="spellEnd"/>
      <w:r w:rsidRPr="00097705">
        <w:rPr>
          <w:highlight w:val="yellow"/>
          <w:lang w:eastAsia="en-US"/>
        </w:rPr>
        <w:t xml:space="preserve"> Trstěnice u Moravského Krumlova. Cesta DC24 končí napojením na cestu VC18. Ve staničení km 0,</w:t>
      </w:r>
      <w:r w:rsidR="00224678" w:rsidRPr="00097705">
        <w:rPr>
          <w:highlight w:val="yellow"/>
          <w:lang w:eastAsia="en-US"/>
        </w:rPr>
        <w:t>0</w:t>
      </w:r>
      <w:r w:rsidRPr="00097705">
        <w:rPr>
          <w:highlight w:val="yellow"/>
          <w:lang w:eastAsia="en-US"/>
        </w:rPr>
        <w:t xml:space="preserve"> km se od cesty DC24 odpojuje </w:t>
      </w:r>
      <w:r w:rsidR="00224678" w:rsidRPr="00097705">
        <w:rPr>
          <w:highlight w:val="yellow"/>
          <w:lang w:eastAsia="en-US"/>
        </w:rPr>
        <w:t xml:space="preserve">i </w:t>
      </w:r>
      <w:r w:rsidRPr="00097705">
        <w:rPr>
          <w:highlight w:val="yellow"/>
          <w:lang w:eastAsia="en-US"/>
        </w:rPr>
        <w:t>polní cesta pokračující na západ v</w:t>
      </w:r>
      <w:r w:rsidR="00B3702A" w:rsidRPr="00097705">
        <w:rPr>
          <w:highlight w:val="yellow"/>
          <w:lang w:eastAsia="en-US"/>
        </w:rPr>
        <w:t> </w:t>
      </w:r>
      <w:r w:rsidRPr="00097705">
        <w:rPr>
          <w:highlight w:val="yellow"/>
          <w:lang w:eastAsia="en-US"/>
        </w:rPr>
        <w:t>sousedním k.ú. Trstěnice u Moravského Krumlova. Cesta zpřístupňuje zemědělské pozemky v</w:t>
      </w:r>
      <w:r w:rsidR="00B3702A" w:rsidRPr="00097705">
        <w:rPr>
          <w:highlight w:val="yellow"/>
          <w:lang w:eastAsia="en-US"/>
        </w:rPr>
        <w:t> </w:t>
      </w:r>
      <w:r w:rsidRPr="00097705">
        <w:rPr>
          <w:highlight w:val="yellow"/>
          <w:lang w:eastAsia="en-US"/>
        </w:rPr>
        <w:t>řešeném území i v</w:t>
      </w:r>
      <w:r w:rsidR="00B3702A" w:rsidRPr="00097705">
        <w:rPr>
          <w:highlight w:val="yellow"/>
          <w:lang w:eastAsia="en-US"/>
        </w:rPr>
        <w:t> </w:t>
      </w:r>
      <w:r w:rsidRPr="00097705">
        <w:rPr>
          <w:highlight w:val="yellow"/>
          <w:lang w:eastAsia="en-US"/>
        </w:rPr>
        <w:t xml:space="preserve">sousedním k.ú. Cesta DC24 je nezpevněná (pouze vyjetá na orné půdě). Cesta je bez příkopů a bez doprovodné zeleně. Délka cesty je </w:t>
      </w:r>
      <w:r w:rsidR="00224678" w:rsidRPr="00097705">
        <w:rPr>
          <w:highlight w:val="yellow"/>
          <w:lang w:eastAsia="en-US"/>
        </w:rPr>
        <w:t>377</w:t>
      </w:r>
      <w:r w:rsidRPr="00097705">
        <w:rPr>
          <w:highlight w:val="yellow"/>
          <w:lang w:eastAsia="en-US"/>
        </w:rPr>
        <w:t xml:space="preserve"> m.</w:t>
      </w:r>
      <w:r w:rsidRPr="00224678">
        <w:rPr>
          <w:lang w:eastAsia="en-US"/>
        </w:rPr>
        <w:t xml:space="preserve"> Stávající sklonové poměry. Max. sklon ve staničení km 0,18 – 0,33 je 4 %. Směrové vedení cesty je v</w:t>
      </w:r>
      <w:r w:rsidR="00B3702A" w:rsidRPr="00224678">
        <w:rPr>
          <w:lang w:eastAsia="en-US"/>
        </w:rPr>
        <w:t> </w:t>
      </w:r>
      <w:r w:rsidRPr="00224678">
        <w:rPr>
          <w:lang w:eastAsia="en-US"/>
        </w:rPr>
        <w:t>návrhu PSZ posunuto, oproti stávajícímu zaměření cesty, směrem k</w:t>
      </w:r>
      <w:r w:rsidR="00B3702A" w:rsidRPr="00224678">
        <w:rPr>
          <w:lang w:eastAsia="en-US"/>
        </w:rPr>
        <w:t> </w:t>
      </w:r>
      <w:r w:rsidRPr="00224678">
        <w:rPr>
          <w:lang w:eastAsia="en-US"/>
        </w:rPr>
        <w:t>západu tak, aby cesta vedla těsně podél katastrální hranice a v</w:t>
      </w:r>
      <w:r w:rsidR="00B3702A" w:rsidRPr="00224678">
        <w:rPr>
          <w:lang w:eastAsia="en-US"/>
        </w:rPr>
        <w:t> </w:t>
      </w:r>
      <w:r w:rsidRPr="00224678">
        <w:rPr>
          <w:lang w:eastAsia="en-US"/>
        </w:rPr>
        <w:t>návrhu nového uspořádání pozemků nevznikl úzký pruh mezi cestou a katastrální hranicí.</w:t>
      </w:r>
    </w:p>
    <w:p w:rsidR="006603F5" w:rsidRPr="00224678" w:rsidRDefault="006603F5" w:rsidP="006603F5">
      <w:pPr>
        <w:spacing w:line="240" w:lineRule="auto"/>
        <w:ind w:left="357"/>
        <w:jc w:val="both"/>
        <w:rPr>
          <w:lang w:eastAsia="en-US"/>
        </w:rPr>
      </w:pPr>
      <w:r w:rsidRPr="00F52D81">
        <w:rPr>
          <w:highlight w:val="yellow"/>
          <w:lang w:eastAsia="en-US"/>
        </w:rPr>
        <w:t xml:space="preserve">Délka cesty: </w:t>
      </w:r>
      <w:r w:rsidR="00012D00" w:rsidRPr="00F52D81">
        <w:rPr>
          <w:highlight w:val="yellow"/>
          <w:lang w:eastAsia="en-US"/>
        </w:rPr>
        <w:t>377</w:t>
      </w:r>
      <w:r w:rsidRPr="00F52D81">
        <w:rPr>
          <w:highlight w:val="yellow"/>
          <w:lang w:eastAsia="en-US"/>
        </w:rPr>
        <w:t xml:space="preserve"> m.</w:t>
      </w:r>
    </w:p>
    <w:p w:rsidR="006603F5" w:rsidRPr="00224678" w:rsidRDefault="006603F5" w:rsidP="006603F5">
      <w:pPr>
        <w:spacing w:line="240" w:lineRule="auto"/>
        <w:ind w:left="357"/>
        <w:jc w:val="both"/>
        <w:rPr>
          <w:lang w:eastAsia="en-US"/>
        </w:rPr>
      </w:pPr>
      <w:r w:rsidRPr="00224678">
        <w:rPr>
          <w:lang w:eastAsia="en-US"/>
        </w:rPr>
        <w:t>Popis konstrukce: hlinitá – stávající.</w:t>
      </w:r>
    </w:p>
    <w:p w:rsidR="006603F5" w:rsidRPr="00224678" w:rsidRDefault="006603F5" w:rsidP="006603F5">
      <w:pPr>
        <w:spacing w:line="240" w:lineRule="auto"/>
        <w:ind w:left="357"/>
        <w:jc w:val="both"/>
        <w:rPr>
          <w:lang w:eastAsia="en-US"/>
        </w:rPr>
      </w:pPr>
      <w:r w:rsidRPr="00224678">
        <w:rPr>
          <w:lang w:eastAsia="en-US"/>
        </w:rPr>
        <w:t>Popis odvodnění: stávající.</w:t>
      </w:r>
    </w:p>
    <w:p w:rsidR="006603F5" w:rsidRPr="00224678" w:rsidRDefault="006603F5" w:rsidP="006603F5">
      <w:pPr>
        <w:spacing w:line="240" w:lineRule="auto"/>
        <w:ind w:left="357"/>
        <w:jc w:val="both"/>
        <w:rPr>
          <w:lang w:eastAsia="en-US"/>
        </w:rPr>
      </w:pPr>
      <w:r w:rsidRPr="00224678">
        <w:rPr>
          <w:lang w:eastAsia="en-US"/>
        </w:rPr>
        <w:t>Popis vegetačního doprovodu: ---.</w:t>
      </w:r>
    </w:p>
    <w:p w:rsidR="006603F5" w:rsidRPr="00224678" w:rsidRDefault="006603F5" w:rsidP="006603F5">
      <w:pPr>
        <w:spacing w:line="240" w:lineRule="auto"/>
        <w:ind w:left="357"/>
        <w:jc w:val="both"/>
        <w:rPr>
          <w:lang w:eastAsia="en-US"/>
        </w:rPr>
      </w:pPr>
      <w:r w:rsidRPr="00224678">
        <w:rPr>
          <w:lang w:eastAsia="en-US"/>
        </w:rPr>
        <w:t>Doplňková funkce: není.</w:t>
      </w:r>
    </w:p>
    <w:p w:rsidR="006603F5" w:rsidRPr="00224678" w:rsidRDefault="006603F5" w:rsidP="006603F5">
      <w:pPr>
        <w:spacing w:line="240" w:lineRule="auto"/>
        <w:ind w:left="357"/>
        <w:jc w:val="both"/>
        <w:rPr>
          <w:lang w:eastAsia="en-US"/>
        </w:rPr>
      </w:pPr>
      <w:r w:rsidRPr="00224678">
        <w:rPr>
          <w:lang w:eastAsia="en-US"/>
        </w:rPr>
        <w:t>Křížení cesty s</w:t>
      </w:r>
      <w:r w:rsidR="00B3702A" w:rsidRPr="00224678">
        <w:rPr>
          <w:lang w:eastAsia="en-US"/>
        </w:rPr>
        <w:t> </w:t>
      </w:r>
      <w:r w:rsidRPr="00224678">
        <w:rPr>
          <w:lang w:eastAsia="en-US"/>
        </w:rPr>
        <w:t>komunikací vyššího řádu: ---.</w:t>
      </w:r>
    </w:p>
    <w:p w:rsidR="006603F5" w:rsidRPr="00224678" w:rsidRDefault="006603F5" w:rsidP="006603F5">
      <w:pPr>
        <w:spacing w:line="240" w:lineRule="auto"/>
        <w:ind w:left="357"/>
        <w:jc w:val="both"/>
        <w:rPr>
          <w:lang w:eastAsia="en-US"/>
        </w:rPr>
      </w:pPr>
      <w:r w:rsidRPr="00224678">
        <w:rPr>
          <w:lang w:eastAsia="en-US"/>
        </w:rPr>
        <w:t>Popis objektů: ---</w:t>
      </w:r>
    </w:p>
    <w:p w:rsidR="006603F5" w:rsidRPr="00224678" w:rsidRDefault="006603F5" w:rsidP="006603F5">
      <w:pPr>
        <w:spacing w:line="240" w:lineRule="auto"/>
        <w:ind w:left="357"/>
        <w:jc w:val="both"/>
        <w:rPr>
          <w:lang w:eastAsia="en-US"/>
        </w:rPr>
      </w:pPr>
      <w:r w:rsidRPr="00224678">
        <w:rPr>
          <w:lang w:eastAsia="en-US"/>
        </w:rPr>
        <w:t>Předpokládané stavební práce: bez návrhu.</w:t>
      </w:r>
    </w:p>
    <w:p w:rsidR="006603F5" w:rsidRPr="00224678" w:rsidRDefault="006603F5" w:rsidP="006603F5">
      <w:pPr>
        <w:spacing w:line="240" w:lineRule="auto"/>
        <w:ind w:left="357"/>
        <w:jc w:val="both"/>
        <w:rPr>
          <w:lang w:eastAsia="en-US"/>
        </w:rPr>
      </w:pPr>
      <w:r w:rsidRPr="00224678">
        <w:rPr>
          <w:lang w:eastAsia="en-US"/>
        </w:rPr>
        <w:t>DTR: Není vyhotovena.</w:t>
      </w:r>
    </w:p>
    <w:p w:rsidR="006603F5" w:rsidRPr="00224678" w:rsidRDefault="006603F5" w:rsidP="006603F5">
      <w:pPr>
        <w:spacing w:line="240" w:lineRule="auto"/>
        <w:ind w:left="357"/>
        <w:jc w:val="both"/>
        <w:rPr>
          <w:lang w:eastAsia="en-US"/>
        </w:rPr>
      </w:pPr>
    </w:p>
    <w:p w:rsidR="006603F5" w:rsidRPr="00224678" w:rsidRDefault="006603F5" w:rsidP="006603F5">
      <w:pPr>
        <w:spacing w:line="240" w:lineRule="auto"/>
        <w:ind w:firstLine="357"/>
        <w:jc w:val="both"/>
        <w:rPr>
          <w:rFonts w:cs="Times New Roman"/>
          <w:b/>
          <w:sz w:val="24"/>
          <w:u w:val="single"/>
          <w:lang w:eastAsia="cs-CZ"/>
        </w:rPr>
      </w:pPr>
      <w:r w:rsidRPr="00224678">
        <w:rPr>
          <w:rFonts w:cs="Times New Roman"/>
          <w:b/>
          <w:sz w:val="24"/>
          <w:u w:val="single"/>
          <w:lang w:eastAsia="cs-CZ"/>
        </w:rPr>
        <w:t>DC25</w:t>
      </w:r>
    </w:p>
    <w:p w:rsidR="006603F5" w:rsidRPr="00224678" w:rsidRDefault="006603F5" w:rsidP="006603F5">
      <w:pPr>
        <w:spacing w:line="240" w:lineRule="auto"/>
        <w:ind w:left="357"/>
        <w:jc w:val="both"/>
        <w:rPr>
          <w:lang w:eastAsia="en-US"/>
        </w:rPr>
      </w:pPr>
      <w:r w:rsidRPr="00224678">
        <w:rPr>
          <w:lang w:eastAsia="en-US"/>
        </w:rPr>
        <w:t>Návrh opatření: polní cesta navržená.</w:t>
      </w:r>
    </w:p>
    <w:p w:rsidR="006603F5" w:rsidRPr="00224678" w:rsidRDefault="006603F5" w:rsidP="006603F5">
      <w:pPr>
        <w:spacing w:line="240" w:lineRule="auto"/>
        <w:ind w:left="357"/>
        <w:jc w:val="both"/>
        <w:rPr>
          <w:lang w:eastAsia="en-US"/>
        </w:rPr>
      </w:pPr>
      <w:r w:rsidRPr="00224678">
        <w:rPr>
          <w:lang w:eastAsia="en-US"/>
        </w:rPr>
        <w:t>Umístění cesty: Díly k</w:t>
      </w:r>
      <w:r w:rsidR="00B3702A" w:rsidRPr="00224678">
        <w:rPr>
          <w:lang w:eastAsia="en-US"/>
        </w:rPr>
        <w:t> </w:t>
      </w:r>
      <w:r w:rsidRPr="00224678">
        <w:rPr>
          <w:lang w:eastAsia="en-US"/>
        </w:rPr>
        <w:t>Míšovicím.</w:t>
      </w:r>
    </w:p>
    <w:p w:rsidR="006603F5" w:rsidRPr="00224678" w:rsidRDefault="006603F5" w:rsidP="006603F5">
      <w:pPr>
        <w:spacing w:line="240" w:lineRule="auto"/>
        <w:ind w:left="357"/>
        <w:jc w:val="both"/>
        <w:rPr>
          <w:lang w:eastAsia="en-US"/>
        </w:rPr>
      </w:pPr>
      <w:r w:rsidRPr="00224678">
        <w:rPr>
          <w:lang w:eastAsia="en-US"/>
        </w:rPr>
        <w:t>Popis cesty: Doplňková polní cesta se napojuje na vedlejší polní cestu VC6 ve staničení km 0,55 a vede směrem na západ ke katastrální hranici. Cesta DC25 zpřístupňuje zemědělské pozemky a lesík v</w:t>
      </w:r>
      <w:r w:rsidR="00B3702A" w:rsidRPr="00224678">
        <w:rPr>
          <w:lang w:eastAsia="en-US"/>
        </w:rPr>
        <w:t> </w:t>
      </w:r>
      <w:r w:rsidRPr="00224678">
        <w:rPr>
          <w:lang w:eastAsia="en-US"/>
        </w:rPr>
        <w:t>sousedním k.ú. Míšovice. Délka cesty je 42</w:t>
      </w:r>
      <w:r w:rsidR="00224678" w:rsidRPr="00224678">
        <w:rPr>
          <w:lang w:eastAsia="en-US"/>
        </w:rPr>
        <w:t>6</w:t>
      </w:r>
      <w:r w:rsidRPr="00224678">
        <w:rPr>
          <w:lang w:eastAsia="en-US"/>
        </w:rPr>
        <w:t xml:space="preserve"> m.</w:t>
      </w:r>
    </w:p>
    <w:p w:rsidR="006603F5" w:rsidRPr="00224678" w:rsidRDefault="006603F5" w:rsidP="006603F5">
      <w:pPr>
        <w:spacing w:line="240" w:lineRule="auto"/>
        <w:ind w:left="357"/>
        <w:jc w:val="both"/>
        <w:rPr>
          <w:lang w:eastAsia="en-US"/>
        </w:rPr>
      </w:pPr>
      <w:r w:rsidRPr="00224678">
        <w:rPr>
          <w:lang w:eastAsia="en-US"/>
        </w:rPr>
        <w:t>Cesta je navržena jako nezpevněná š. 3,5 m, jednopruhová, obousměrná bez výhyben, travnatá o základní šířce jízdního pruhu 3,5 m, bez krajnic. Komunikace je odvodněna příčným sklonem 3 % směrem do okolních pozemků, odvodnění zemní pláně je příčným sklonem min. 3 % také směrem do okolních pozemků. Výškové řešení komunikace v</w:t>
      </w:r>
      <w:r w:rsidR="00B3702A" w:rsidRPr="00224678">
        <w:rPr>
          <w:lang w:eastAsia="en-US"/>
        </w:rPr>
        <w:t> </w:t>
      </w:r>
      <w:r w:rsidRPr="00224678">
        <w:rPr>
          <w:lang w:eastAsia="en-US"/>
        </w:rPr>
        <w:t>lokalitě přebírá výškový průběh původního terénu. Max. sklon ve staničení km 0,00 – 0,41 je 2 %. Podél cesty není navržena nová výsadba doprovodné zeleně. Celková délka nové cesty je 42</w:t>
      </w:r>
      <w:r w:rsidR="00224678" w:rsidRPr="00224678">
        <w:rPr>
          <w:lang w:eastAsia="en-US"/>
        </w:rPr>
        <w:t>6</w:t>
      </w:r>
      <w:r w:rsidRPr="00224678">
        <w:rPr>
          <w:lang w:eastAsia="en-US"/>
        </w:rPr>
        <w:t xml:space="preserve"> m.</w:t>
      </w:r>
    </w:p>
    <w:p w:rsidR="006603F5" w:rsidRPr="00224678" w:rsidRDefault="006603F5" w:rsidP="006603F5">
      <w:pPr>
        <w:spacing w:line="240" w:lineRule="auto"/>
        <w:ind w:left="357"/>
        <w:jc w:val="both"/>
        <w:rPr>
          <w:lang w:eastAsia="en-US"/>
        </w:rPr>
      </w:pPr>
      <w:r w:rsidRPr="00F52D81">
        <w:rPr>
          <w:highlight w:val="yellow"/>
          <w:lang w:eastAsia="en-US"/>
        </w:rPr>
        <w:t>Délka cesty: 42</w:t>
      </w:r>
      <w:r w:rsidR="00224678" w:rsidRPr="00F52D81">
        <w:rPr>
          <w:highlight w:val="yellow"/>
          <w:lang w:eastAsia="en-US"/>
        </w:rPr>
        <w:t>6</w:t>
      </w:r>
      <w:r w:rsidRPr="00F52D81">
        <w:rPr>
          <w:highlight w:val="yellow"/>
          <w:lang w:eastAsia="en-US"/>
        </w:rPr>
        <w:t xml:space="preserve"> m.</w:t>
      </w:r>
    </w:p>
    <w:p w:rsidR="006603F5" w:rsidRPr="00224678" w:rsidRDefault="006603F5" w:rsidP="006603F5">
      <w:pPr>
        <w:spacing w:line="240" w:lineRule="auto"/>
        <w:ind w:left="357"/>
        <w:jc w:val="both"/>
        <w:rPr>
          <w:lang w:eastAsia="en-US"/>
        </w:rPr>
      </w:pPr>
      <w:r w:rsidRPr="00224678">
        <w:rPr>
          <w:lang w:eastAsia="en-US"/>
        </w:rPr>
        <w:t>Popis konstrukce: --- – stávající, travnatá – navržená.</w:t>
      </w:r>
    </w:p>
    <w:p w:rsidR="006603F5" w:rsidRPr="00224678" w:rsidRDefault="006603F5" w:rsidP="006603F5">
      <w:pPr>
        <w:spacing w:line="240" w:lineRule="auto"/>
        <w:ind w:left="357"/>
        <w:jc w:val="both"/>
        <w:rPr>
          <w:lang w:eastAsia="en-US"/>
        </w:rPr>
      </w:pPr>
      <w:r w:rsidRPr="00224678">
        <w:rPr>
          <w:lang w:eastAsia="en-US"/>
        </w:rPr>
        <w:t>Popis odvodnění: příčný sklon – navržené.</w:t>
      </w:r>
    </w:p>
    <w:p w:rsidR="006603F5" w:rsidRPr="00224678" w:rsidRDefault="006603F5" w:rsidP="006603F5">
      <w:pPr>
        <w:spacing w:line="240" w:lineRule="auto"/>
        <w:ind w:left="357"/>
        <w:jc w:val="both"/>
        <w:rPr>
          <w:lang w:eastAsia="en-US"/>
        </w:rPr>
      </w:pPr>
      <w:r w:rsidRPr="00224678">
        <w:rPr>
          <w:lang w:eastAsia="en-US"/>
        </w:rPr>
        <w:t>Popis vegetačního doprovodu: ---.</w:t>
      </w:r>
    </w:p>
    <w:p w:rsidR="006603F5" w:rsidRPr="00224678" w:rsidRDefault="006603F5" w:rsidP="006603F5">
      <w:pPr>
        <w:spacing w:line="240" w:lineRule="auto"/>
        <w:ind w:left="357"/>
        <w:jc w:val="both"/>
        <w:rPr>
          <w:lang w:eastAsia="en-US"/>
        </w:rPr>
      </w:pPr>
      <w:r w:rsidRPr="00224678">
        <w:rPr>
          <w:lang w:eastAsia="en-US"/>
        </w:rPr>
        <w:t>Doplňková funkce: není.</w:t>
      </w:r>
    </w:p>
    <w:p w:rsidR="006603F5" w:rsidRPr="00224678" w:rsidRDefault="006603F5" w:rsidP="006603F5">
      <w:pPr>
        <w:spacing w:line="240" w:lineRule="auto"/>
        <w:ind w:left="357"/>
        <w:jc w:val="both"/>
        <w:rPr>
          <w:lang w:eastAsia="en-US"/>
        </w:rPr>
      </w:pPr>
      <w:r w:rsidRPr="00224678">
        <w:rPr>
          <w:lang w:eastAsia="en-US"/>
        </w:rPr>
        <w:t>Křížení cesty s</w:t>
      </w:r>
      <w:r w:rsidR="00B3702A" w:rsidRPr="00224678">
        <w:rPr>
          <w:lang w:eastAsia="en-US"/>
        </w:rPr>
        <w:t> </w:t>
      </w:r>
      <w:r w:rsidRPr="00224678">
        <w:rPr>
          <w:lang w:eastAsia="en-US"/>
        </w:rPr>
        <w:t>komunikací vyššího řádu: ----</w:t>
      </w:r>
    </w:p>
    <w:p w:rsidR="006603F5" w:rsidRPr="00224678" w:rsidRDefault="006603F5" w:rsidP="006603F5">
      <w:pPr>
        <w:spacing w:line="240" w:lineRule="auto"/>
        <w:ind w:left="357"/>
        <w:jc w:val="both"/>
        <w:rPr>
          <w:lang w:eastAsia="en-US"/>
        </w:rPr>
      </w:pPr>
      <w:r w:rsidRPr="00224678">
        <w:rPr>
          <w:lang w:eastAsia="en-US"/>
        </w:rPr>
        <w:t>Popis objektů: ---</w:t>
      </w:r>
    </w:p>
    <w:p w:rsidR="006603F5" w:rsidRPr="00224678" w:rsidRDefault="006603F5" w:rsidP="006603F5">
      <w:pPr>
        <w:spacing w:line="240" w:lineRule="auto"/>
        <w:ind w:left="357"/>
        <w:jc w:val="both"/>
        <w:rPr>
          <w:lang w:eastAsia="en-US"/>
        </w:rPr>
      </w:pPr>
      <w:r w:rsidRPr="00224678">
        <w:rPr>
          <w:lang w:eastAsia="en-US"/>
        </w:rPr>
        <w:t>Předpokládané stavební práce: vytýčit, zatravnit.</w:t>
      </w:r>
    </w:p>
    <w:p w:rsidR="006603F5" w:rsidRPr="00224678" w:rsidRDefault="006603F5" w:rsidP="006603F5">
      <w:pPr>
        <w:spacing w:line="240" w:lineRule="auto"/>
        <w:ind w:left="357"/>
        <w:jc w:val="both"/>
        <w:rPr>
          <w:lang w:eastAsia="en-US"/>
        </w:rPr>
      </w:pPr>
      <w:r w:rsidRPr="00224678">
        <w:rPr>
          <w:lang w:eastAsia="en-US"/>
        </w:rPr>
        <w:t>DTR: Není vyhotovena.</w:t>
      </w:r>
    </w:p>
    <w:p w:rsidR="006603F5" w:rsidRPr="00224678" w:rsidRDefault="006603F5" w:rsidP="006603F5">
      <w:pPr>
        <w:spacing w:line="240" w:lineRule="auto"/>
        <w:ind w:left="357"/>
        <w:jc w:val="both"/>
        <w:rPr>
          <w:lang w:eastAsia="en-US"/>
        </w:rPr>
      </w:pPr>
    </w:p>
    <w:p w:rsidR="006603F5" w:rsidRPr="00224678" w:rsidRDefault="006603F5" w:rsidP="006603F5">
      <w:pPr>
        <w:spacing w:line="240" w:lineRule="auto"/>
        <w:ind w:firstLine="357"/>
        <w:jc w:val="both"/>
        <w:rPr>
          <w:rFonts w:cs="Times New Roman"/>
          <w:b/>
          <w:sz w:val="24"/>
          <w:u w:val="single"/>
          <w:lang w:eastAsia="cs-CZ"/>
        </w:rPr>
      </w:pPr>
      <w:r w:rsidRPr="00224678">
        <w:rPr>
          <w:rFonts w:cs="Times New Roman"/>
          <w:b/>
          <w:sz w:val="24"/>
          <w:u w:val="single"/>
          <w:lang w:eastAsia="cs-CZ"/>
        </w:rPr>
        <w:t>VC26</w:t>
      </w:r>
    </w:p>
    <w:p w:rsidR="006603F5" w:rsidRPr="00224678" w:rsidRDefault="006603F5" w:rsidP="006603F5">
      <w:pPr>
        <w:spacing w:line="240" w:lineRule="auto"/>
        <w:ind w:left="357"/>
        <w:jc w:val="both"/>
        <w:rPr>
          <w:lang w:eastAsia="en-US"/>
        </w:rPr>
      </w:pPr>
      <w:r w:rsidRPr="00224678">
        <w:rPr>
          <w:lang w:eastAsia="en-US"/>
        </w:rPr>
        <w:t>Návrh opatření: polní cesta navržená.</w:t>
      </w:r>
    </w:p>
    <w:p w:rsidR="006603F5" w:rsidRPr="00224678" w:rsidRDefault="006603F5" w:rsidP="006603F5">
      <w:pPr>
        <w:spacing w:line="240" w:lineRule="auto"/>
        <w:ind w:left="357"/>
        <w:jc w:val="both"/>
        <w:rPr>
          <w:lang w:eastAsia="en-US"/>
        </w:rPr>
      </w:pPr>
      <w:r w:rsidRPr="00224678">
        <w:rPr>
          <w:lang w:eastAsia="en-US"/>
        </w:rPr>
        <w:t xml:space="preserve">Umístění cesty: </w:t>
      </w:r>
      <w:proofErr w:type="spellStart"/>
      <w:r w:rsidRPr="00224678">
        <w:rPr>
          <w:lang w:eastAsia="en-US"/>
        </w:rPr>
        <w:t>Žlíbky</w:t>
      </w:r>
      <w:proofErr w:type="spellEnd"/>
    </w:p>
    <w:p w:rsidR="006603F5" w:rsidRPr="00224678" w:rsidRDefault="006603F5" w:rsidP="006603F5">
      <w:pPr>
        <w:spacing w:line="240" w:lineRule="auto"/>
        <w:ind w:left="357"/>
        <w:jc w:val="both"/>
        <w:rPr>
          <w:lang w:eastAsia="en-US"/>
        </w:rPr>
      </w:pPr>
      <w:r w:rsidRPr="00224678">
        <w:rPr>
          <w:lang w:eastAsia="en-US"/>
        </w:rPr>
        <w:t>Popis cesty: Vedlejší polní cesta se napojuje na vedlejší polní cestu VC2 ve staničení km 0,39 a vede směrem k</w:t>
      </w:r>
      <w:r w:rsidR="00B3702A" w:rsidRPr="00224678">
        <w:rPr>
          <w:lang w:eastAsia="en-US"/>
        </w:rPr>
        <w:t> </w:t>
      </w:r>
      <w:r w:rsidRPr="00224678">
        <w:rPr>
          <w:lang w:eastAsia="en-US"/>
        </w:rPr>
        <w:t>severozápadu. V km 0,</w:t>
      </w:r>
      <w:r w:rsidR="00224678" w:rsidRPr="00224678">
        <w:rPr>
          <w:lang w:eastAsia="en-US"/>
        </w:rPr>
        <w:t>67</w:t>
      </w:r>
      <w:r w:rsidRPr="00224678">
        <w:rPr>
          <w:lang w:eastAsia="en-US"/>
        </w:rPr>
        <w:t xml:space="preserve"> se na cestu VC26 napojuje nově navrhovaná cesta DC29</w:t>
      </w:r>
      <w:r w:rsidR="00224678" w:rsidRPr="00224678">
        <w:rPr>
          <w:lang w:eastAsia="en-US"/>
        </w:rPr>
        <w:t xml:space="preserve">, </w:t>
      </w:r>
      <w:r w:rsidR="00224678" w:rsidRPr="00097705">
        <w:rPr>
          <w:highlight w:val="yellow"/>
          <w:lang w:eastAsia="en-US"/>
        </w:rPr>
        <w:t>v km 0,84 cesta DC41, v km 1,00 cesta DC40</w:t>
      </w:r>
      <w:r w:rsidRPr="00224678">
        <w:rPr>
          <w:lang w:eastAsia="en-US"/>
        </w:rPr>
        <w:t xml:space="preserve">. Cesta VC26 zpřístupňuje zemědělské pozemky a lesík (interakční prvek I247). Délka cesty je </w:t>
      </w:r>
      <w:r w:rsidR="00224678" w:rsidRPr="00224678">
        <w:rPr>
          <w:lang w:eastAsia="en-US"/>
        </w:rPr>
        <w:t>1112</w:t>
      </w:r>
      <w:r w:rsidRPr="00224678">
        <w:rPr>
          <w:lang w:eastAsia="en-US"/>
        </w:rPr>
        <w:t> m.</w:t>
      </w:r>
    </w:p>
    <w:p w:rsidR="006603F5" w:rsidRPr="00224678" w:rsidRDefault="006603F5" w:rsidP="006603F5">
      <w:pPr>
        <w:spacing w:line="240" w:lineRule="auto"/>
        <w:ind w:left="357"/>
        <w:jc w:val="both"/>
        <w:rPr>
          <w:lang w:eastAsia="en-US"/>
        </w:rPr>
      </w:pPr>
      <w:r w:rsidRPr="00224678">
        <w:rPr>
          <w:lang w:eastAsia="en-US"/>
        </w:rPr>
        <w:t>Cesta je navržena jako nezpevněná P 3,5/15, jednopruhová, obousměrná bez výhyben, travnatá o základní šířce jízdního pruhu 3,5 m, bez krajnic. Komunikace je odvodněna příčným sklonem 3 % směrem do okolních pozemků, odvodnění zemní pláně je příčným sklonem min. 3 % také směrem do okolních pozemků. Výškové řešení komunikace v</w:t>
      </w:r>
      <w:r w:rsidR="00B3702A" w:rsidRPr="00224678">
        <w:rPr>
          <w:lang w:eastAsia="en-US"/>
        </w:rPr>
        <w:t> </w:t>
      </w:r>
      <w:r w:rsidRPr="00224678">
        <w:rPr>
          <w:lang w:eastAsia="en-US"/>
        </w:rPr>
        <w:t xml:space="preserve">lokalitě přebírá výškový průběh původního terénu. Max. sklon ve staničení km 0,20 – 0,60 je 3 %. Podél cesty není navržena nová výsadba doprovodné zeleně. Celková délka nové cesty je </w:t>
      </w:r>
      <w:r w:rsidR="00224678" w:rsidRPr="00224678">
        <w:rPr>
          <w:lang w:eastAsia="en-US"/>
        </w:rPr>
        <w:t>1112</w:t>
      </w:r>
      <w:r w:rsidRPr="00224678">
        <w:rPr>
          <w:lang w:eastAsia="en-US"/>
        </w:rPr>
        <w:t xml:space="preserve"> m.</w:t>
      </w:r>
    </w:p>
    <w:p w:rsidR="006603F5" w:rsidRPr="00224678" w:rsidRDefault="006603F5" w:rsidP="006603F5">
      <w:pPr>
        <w:spacing w:line="240" w:lineRule="auto"/>
        <w:ind w:left="357"/>
        <w:jc w:val="both"/>
        <w:rPr>
          <w:lang w:eastAsia="en-US"/>
        </w:rPr>
      </w:pPr>
      <w:r w:rsidRPr="00F52D81">
        <w:rPr>
          <w:highlight w:val="yellow"/>
          <w:lang w:eastAsia="en-US"/>
        </w:rPr>
        <w:t xml:space="preserve">Délka cesty: </w:t>
      </w:r>
      <w:r w:rsidR="00224678" w:rsidRPr="00F52D81">
        <w:rPr>
          <w:highlight w:val="yellow"/>
          <w:lang w:eastAsia="en-US"/>
        </w:rPr>
        <w:t>1112</w:t>
      </w:r>
      <w:r w:rsidRPr="00F52D81">
        <w:rPr>
          <w:highlight w:val="yellow"/>
          <w:lang w:eastAsia="en-US"/>
        </w:rPr>
        <w:t xml:space="preserve"> m.</w:t>
      </w:r>
    </w:p>
    <w:p w:rsidR="006603F5" w:rsidRPr="00224678" w:rsidRDefault="006603F5" w:rsidP="006603F5">
      <w:pPr>
        <w:spacing w:line="240" w:lineRule="auto"/>
        <w:ind w:left="357"/>
        <w:jc w:val="both"/>
        <w:rPr>
          <w:lang w:eastAsia="en-US"/>
        </w:rPr>
      </w:pPr>
      <w:r w:rsidRPr="00224678">
        <w:rPr>
          <w:lang w:eastAsia="en-US"/>
        </w:rPr>
        <w:t>Popis konstrukce: --- – stávající, travnatá – navržená.</w:t>
      </w:r>
    </w:p>
    <w:p w:rsidR="006603F5" w:rsidRPr="00224678" w:rsidRDefault="006603F5" w:rsidP="006603F5">
      <w:pPr>
        <w:spacing w:line="240" w:lineRule="auto"/>
        <w:ind w:left="357"/>
        <w:jc w:val="both"/>
        <w:rPr>
          <w:lang w:eastAsia="en-US"/>
        </w:rPr>
      </w:pPr>
      <w:r w:rsidRPr="00224678">
        <w:rPr>
          <w:lang w:eastAsia="en-US"/>
        </w:rPr>
        <w:t>Popis odvodnění: příčný sklon – navržené.</w:t>
      </w:r>
    </w:p>
    <w:p w:rsidR="006603F5" w:rsidRPr="00224678" w:rsidRDefault="006603F5" w:rsidP="006603F5">
      <w:pPr>
        <w:spacing w:line="240" w:lineRule="auto"/>
        <w:ind w:left="357"/>
        <w:jc w:val="both"/>
        <w:rPr>
          <w:lang w:eastAsia="en-US"/>
        </w:rPr>
      </w:pPr>
      <w:r w:rsidRPr="00224678">
        <w:rPr>
          <w:lang w:eastAsia="en-US"/>
        </w:rPr>
        <w:t>Popis vegetačního doprovodu: ---.</w:t>
      </w:r>
    </w:p>
    <w:p w:rsidR="006603F5" w:rsidRPr="00224678" w:rsidRDefault="006603F5" w:rsidP="006603F5">
      <w:pPr>
        <w:spacing w:line="240" w:lineRule="auto"/>
        <w:ind w:left="357"/>
        <w:jc w:val="both"/>
        <w:rPr>
          <w:lang w:eastAsia="en-US"/>
        </w:rPr>
      </w:pPr>
      <w:r w:rsidRPr="00224678">
        <w:rPr>
          <w:lang w:eastAsia="en-US"/>
        </w:rPr>
        <w:lastRenderedPageBreak/>
        <w:t>Doplňková funkce: není.</w:t>
      </w:r>
    </w:p>
    <w:p w:rsidR="006603F5" w:rsidRPr="00224678" w:rsidRDefault="006603F5" w:rsidP="006603F5">
      <w:pPr>
        <w:spacing w:line="240" w:lineRule="auto"/>
        <w:ind w:left="357"/>
        <w:jc w:val="both"/>
        <w:rPr>
          <w:lang w:eastAsia="en-US"/>
        </w:rPr>
      </w:pPr>
      <w:r w:rsidRPr="00224678">
        <w:rPr>
          <w:lang w:eastAsia="en-US"/>
        </w:rPr>
        <w:t>Křížení cesty s</w:t>
      </w:r>
      <w:r w:rsidR="00B3702A" w:rsidRPr="00224678">
        <w:rPr>
          <w:lang w:eastAsia="en-US"/>
        </w:rPr>
        <w:t> </w:t>
      </w:r>
      <w:r w:rsidRPr="00224678">
        <w:rPr>
          <w:lang w:eastAsia="en-US"/>
        </w:rPr>
        <w:t>komunikací vyššího řádu: ---</w:t>
      </w:r>
    </w:p>
    <w:p w:rsidR="006603F5" w:rsidRPr="00224678" w:rsidRDefault="006603F5" w:rsidP="006603F5">
      <w:pPr>
        <w:spacing w:line="240" w:lineRule="auto"/>
        <w:ind w:left="357"/>
        <w:jc w:val="both"/>
        <w:rPr>
          <w:lang w:eastAsia="en-US"/>
        </w:rPr>
      </w:pPr>
      <w:r w:rsidRPr="00224678">
        <w:rPr>
          <w:lang w:eastAsia="en-US"/>
        </w:rPr>
        <w:t>Popis objektů: ---</w:t>
      </w:r>
    </w:p>
    <w:p w:rsidR="006603F5" w:rsidRPr="00224678" w:rsidRDefault="006603F5" w:rsidP="006603F5">
      <w:pPr>
        <w:spacing w:line="240" w:lineRule="auto"/>
        <w:ind w:left="357"/>
        <w:jc w:val="both"/>
        <w:rPr>
          <w:lang w:eastAsia="en-US"/>
        </w:rPr>
      </w:pPr>
      <w:r w:rsidRPr="00224678">
        <w:rPr>
          <w:lang w:eastAsia="en-US"/>
        </w:rPr>
        <w:t>Předpokládané stavební práce: vytýčit, zatravnit.</w:t>
      </w:r>
    </w:p>
    <w:p w:rsidR="006603F5" w:rsidRPr="00355EE0" w:rsidRDefault="006603F5" w:rsidP="006603F5">
      <w:pPr>
        <w:spacing w:line="240" w:lineRule="auto"/>
        <w:ind w:left="357"/>
        <w:jc w:val="both"/>
        <w:rPr>
          <w:lang w:eastAsia="en-US"/>
        </w:rPr>
      </w:pPr>
      <w:r w:rsidRPr="00355EE0">
        <w:rPr>
          <w:lang w:eastAsia="en-US"/>
        </w:rPr>
        <w:t>DTR: Není vyhotovena.</w:t>
      </w:r>
    </w:p>
    <w:p w:rsidR="006603F5" w:rsidRPr="00355EE0" w:rsidRDefault="006603F5" w:rsidP="006603F5">
      <w:pPr>
        <w:spacing w:line="240" w:lineRule="auto"/>
        <w:ind w:left="357"/>
        <w:jc w:val="both"/>
        <w:rPr>
          <w:lang w:eastAsia="en-US"/>
        </w:rPr>
      </w:pPr>
    </w:p>
    <w:p w:rsidR="006603F5" w:rsidRPr="00355EE0" w:rsidRDefault="006603F5" w:rsidP="006603F5">
      <w:pPr>
        <w:spacing w:line="240" w:lineRule="auto"/>
        <w:ind w:firstLine="357"/>
        <w:jc w:val="both"/>
        <w:rPr>
          <w:rFonts w:cs="Times New Roman"/>
          <w:b/>
          <w:sz w:val="24"/>
          <w:u w:val="single"/>
          <w:lang w:eastAsia="cs-CZ"/>
        </w:rPr>
      </w:pPr>
      <w:r w:rsidRPr="00355EE0">
        <w:rPr>
          <w:rFonts w:cs="Times New Roman"/>
          <w:b/>
          <w:sz w:val="24"/>
          <w:u w:val="single"/>
          <w:lang w:eastAsia="cs-CZ"/>
        </w:rPr>
        <w:t>DC27</w:t>
      </w:r>
    </w:p>
    <w:p w:rsidR="006603F5" w:rsidRPr="00355EE0" w:rsidRDefault="006603F5" w:rsidP="006603F5">
      <w:pPr>
        <w:spacing w:line="240" w:lineRule="auto"/>
        <w:ind w:left="357"/>
        <w:jc w:val="both"/>
        <w:rPr>
          <w:lang w:eastAsia="en-US"/>
        </w:rPr>
      </w:pPr>
      <w:r w:rsidRPr="00355EE0">
        <w:rPr>
          <w:lang w:eastAsia="en-US"/>
        </w:rPr>
        <w:t>Návrh opatření: polní cesta navržená.</w:t>
      </w:r>
    </w:p>
    <w:p w:rsidR="006603F5" w:rsidRPr="00355EE0" w:rsidRDefault="006603F5" w:rsidP="006603F5">
      <w:pPr>
        <w:spacing w:line="240" w:lineRule="auto"/>
        <w:ind w:left="357"/>
        <w:jc w:val="both"/>
        <w:rPr>
          <w:lang w:eastAsia="en-US"/>
        </w:rPr>
      </w:pPr>
      <w:r w:rsidRPr="00355EE0">
        <w:rPr>
          <w:lang w:eastAsia="en-US"/>
        </w:rPr>
        <w:t xml:space="preserve">Umístění cesty: Horní </w:t>
      </w:r>
      <w:proofErr w:type="spellStart"/>
      <w:r w:rsidRPr="00355EE0">
        <w:rPr>
          <w:lang w:eastAsia="en-US"/>
        </w:rPr>
        <w:t>záhunky</w:t>
      </w:r>
      <w:proofErr w:type="spellEnd"/>
      <w:r w:rsidRPr="00355EE0">
        <w:rPr>
          <w:lang w:eastAsia="en-US"/>
        </w:rPr>
        <w:t>.</w:t>
      </w:r>
    </w:p>
    <w:p w:rsidR="006603F5" w:rsidRPr="00355EE0" w:rsidRDefault="006603F5" w:rsidP="006603F5">
      <w:pPr>
        <w:spacing w:line="240" w:lineRule="auto"/>
        <w:ind w:left="357"/>
        <w:jc w:val="both"/>
        <w:rPr>
          <w:lang w:eastAsia="en-US"/>
        </w:rPr>
      </w:pPr>
      <w:r w:rsidRPr="00355EE0">
        <w:rPr>
          <w:lang w:eastAsia="en-US"/>
        </w:rPr>
        <w:t>Popis cesty: Doplňková polní cesta je pokračováním cesty VC17 a vede směrem na jihovýchod ke katastrální hranici s</w:t>
      </w:r>
      <w:r w:rsidR="00B3702A" w:rsidRPr="00355EE0">
        <w:rPr>
          <w:lang w:eastAsia="en-US"/>
        </w:rPr>
        <w:t> </w:t>
      </w:r>
      <w:r w:rsidRPr="00355EE0">
        <w:rPr>
          <w:lang w:eastAsia="en-US"/>
        </w:rPr>
        <w:t>k.ú. Míšovice</w:t>
      </w:r>
      <w:r w:rsidR="00355EE0" w:rsidRPr="00355EE0">
        <w:rPr>
          <w:lang w:eastAsia="en-US"/>
        </w:rPr>
        <w:t xml:space="preserve"> a podél ní k polní cestě VC20 (napojení v km 0,79) a k cestám v k.ú. Dobelice</w:t>
      </w:r>
      <w:r w:rsidRPr="00355EE0">
        <w:rPr>
          <w:lang w:eastAsia="en-US"/>
        </w:rPr>
        <w:t xml:space="preserve">. </w:t>
      </w:r>
      <w:r w:rsidR="00355EE0" w:rsidRPr="00097705">
        <w:rPr>
          <w:highlight w:val="yellow"/>
          <w:lang w:eastAsia="en-US"/>
        </w:rPr>
        <w:t>V km 0,00 se napojuje kromě VC17 i cesta DC51</w:t>
      </w:r>
      <w:r w:rsidR="004A0F39" w:rsidRPr="00097705">
        <w:rPr>
          <w:highlight w:val="yellow"/>
          <w:lang w:eastAsia="en-US"/>
        </w:rPr>
        <w:t>, v km 0,22 se napojuje cesta DC50</w:t>
      </w:r>
      <w:r w:rsidR="00355EE0" w:rsidRPr="00355EE0">
        <w:rPr>
          <w:lang w:eastAsia="en-US"/>
        </w:rPr>
        <w:t xml:space="preserve">. </w:t>
      </w:r>
      <w:r w:rsidRPr="00355EE0">
        <w:rPr>
          <w:lang w:eastAsia="en-US"/>
        </w:rPr>
        <w:t xml:space="preserve">Délka cesty je </w:t>
      </w:r>
      <w:r w:rsidR="00355EE0" w:rsidRPr="00355EE0">
        <w:rPr>
          <w:lang w:eastAsia="en-US"/>
        </w:rPr>
        <w:t>791</w:t>
      </w:r>
      <w:r w:rsidRPr="00355EE0">
        <w:rPr>
          <w:lang w:eastAsia="en-US"/>
        </w:rPr>
        <w:t xml:space="preserve"> m. Zpřístupňuje zemědělské bloky. Doprovodnou vegetaci tvoří interakční prvek I207 na severní straně cesty. </w:t>
      </w:r>
    </w:p>
    <w:p w:rsidR="006603F5" w:rsidRPr="00355EE0" w:rsidRDefault="006603F5" w:rsidP="006603F5">
      <w:pPr>
        <w:spacing w:line="240" w:lineRule="auto"/>
        <w:ind w:left="357"/>
        <w:jc w:val="both"/>
        <w:rPr>
          <w:lang w:eastAsia="en-US"/>
        </w:rPr>
      </w:pPr>
      <w:r w:rsidRPr="00355EE0">
        <w:rPr>
          <w:lang w:eastAsia="en-US"/>
        </w:rPr>
        <w:t>Cesta je navržena jako nezpevněná š. 3,5 m, jednopruhová, obousměrná bez výhyben, travnatá o základní šířce jízdního pruhu 3,5 m, bez krajnic. Komunikace je odvodněna příčným sklonem 3 % směrem do okolních pozemků, odvodnění zemní pláně je příčným sklonem min. 3 % také směrem do okolních pozemků. Výškové řešení komunikace v</w:t>
      </w:r>
      <w:r w:rsidR="00B3702A" w:rsidRPr="00355EE0">
        <w:rPr>
          <w:lang w:eastAsia="en-US"/>
        </w:rPr>
        <w:t> </w:t>
      </w:r>
      <w:r w:rsidRPr="00355EE0">
        <w:rPr>
          <w:lang w:eastAsia="en-US"/>
        </w:rPr>
        <w:t xml:space="preserve">lokalitě přebírá výškový průběh původního terénu. Max. sklon ve staničení km 0,18 – 0,33 je 4 %. Při stavbě bude nutno odstranit některé dřeviny a křoviny rostoucí podél cesty. Podél cesty není navržena nová výsadba doprovodné zeleně. Celková délka nové cesty je </w:t>
      </w:r>
      <w:r w:rsidR="00355EE0" w:rsidRPr="00355EE0">
        <w:rPr>
          <w:lang w:eastAsia="en-US"/>
        </w:rPr>
        <w:t>791</w:t>
      </w:r>
      <w:r w:rsidRPr="00355EE0">
        <w:rPr>
          <w:lang w:eastAsia="en-US"/>
        </w:rPr>
        <w:t xml:space="preserve"> m.</w:t>
      </w:r>
    </w:p>
    <w:p w:rsidR="006603F5" w:rsidRPr="00355EE0" w:rsidRDefault="006603F5" w:rsidP="006603F5">
      <w:pPr>
        <w:spacing w:line="240" w:lineRule="auto"/>
        <w:ind w:left="357"/>
        <w:jc w:val="both"/>
        <w:rPr>
          <w:lang w:eastAsia="en-US"/>
        </w:rPr>
      </w:pPr>
      <w:r w:rsidRPr="00F52D81">
        <w:rPr>
          <w:highlight w:val="yellow"/>
          <w:lang w:eastAsia="en-US"/>
        </w:rPr>
        <w:t xml:space="preserve">Délka cesty: </w:t>
      </w:r>
      <w:r w:rsidR="00355EE0" w:rsidRPr="00F52D81">
        <w:rPr>
          <w:highlight w:val="yellow"/>
          <w:lang w:eastAsia="en-US"/>
        </w:rPr>
        <w:t>791</w:t>
      </w:r>
      <w:r w:rsidRPr="00F52D81">
        <w:rPr>
          <w:highlight w:val="yellow"/>
          <w:lang w:eastAsia="en-US"/>
        </w:rPr>
        <w:t xml:space="preserve"> m.</w:t>
      </w:r>
    </w:p>
    <w:p w:rsidR="006603F5" w:rsidRPr="00355EE0" w:rsidRDefault="006603F5" w:rsidP="006603F5">
      <w:pPr>
        <w:spacing w:line="240" w:lineRule="auto"/>
        <w:ind w:left="357"/>
        <w:jc w:val="both"/>
        <w:rPr>
          <w:lang w:eastAsia="en-US"/>
        </w:rPr>
      </w:pPr>
      <w:r w:rsidRPr="00355EE0">
        <w:rPr>
          <w:lang w:eastAsia="en-US"/>
        </w:rPr>
        <w:t>Popis konstrukce: --- – stávající, travnatá – navržená.</w:t>
      </w:r>
    </w:p>
    <w:p w:rsidR="006603F5" w:rsidRPr="00355EE0" w:rsidRDefault="006603F5" w:rsidP="006603F5">
      <w:pPr>
        <w:spacing w:line="240" w:lineRule="auto"/>
        <w:ind w:left="357"/>
        <w:jc w:val="both"/>
        <w:rPr>
          <w:lang w:eastAsia="en-US"/>
        </w:rPr>
      </w:pPr>
      <w:r w:rsidRPr="00355EE0">
        <w:rPr>
          <w:lang w:eastAsia="en-US"/>
        </w:rPr>
        <w:t>Popis odvodnění: příčný sklon – navržené.</w:t>
      </w:r>
    </w:p>
    <w:p w:rsidR="006603F5" w:rsidRPr="00355EE0" w:rsidRDefault="006603F5" w:rsidP="006603F5">
      <w:pPr>
        <w:spacing w:line="240" w:lineRule="auto"/>
        <w:ind w:left="357"/>
        <w:jc w:val="both"/>
        <w:rPr>
          <w:lang w:eastAsia="en-US"/>
        </w:rPr>
      </w:pPr>
      <w:r w:rsidRPr="00355EE0">
        <w:rPr>
          <w:lang w:eastAsia="en-US"/>
        </w:rPr>
        <w:t>Popis vegetačního doprovodu: stávající (interakční prvek I207).</w:t>
      </w:r>
    </w:p>
    <w:p w:rsidR="006603F5" w:rsidRPr="00355EE0" w:rsidRDefault="006603F5" w:rsidP="006603F5">
      <w:pPr>
        <w:spacing w:line="240" w:lineRule="auto"/>
        <w:ind w:left="357"/>
        <w:jc w:val="both"/>
        <w:rPr>
          <w:lang w:eastAsia="en-US"/>
        </w:rPr>
      </w:pPr>
      <w:r w:rsidRPr="00355EE0">
        <w:rPr>
          <w:lang w:eastAsia="en-US"/>
        </w:rPr>
        <w:t>Doplňková funkce: není.</w:t>
      </w:r>
    </w:p>
    <w:p w:rsidR="006603F5" w:rsidRPr="00355EE0" w:rsidRDefault="006603F5" w:rsidP="006603F5">
      <w:pPr>
        <w:spacing w:line="240" w:lineRule="auto"/>
        <w:ind w:left="357"/>
        <w:jc w:val="both"/>
        <w:rPr>
          <w:lang w:eastAsia="en-US"/>
        </w:rPr>
      </w:pPr>
      <w:r w:rsidRPr="00355EE0">
        <w:rPr>
          <w:lang w:eastAsia="en-US"/>
        </w:rPr>
        <w:t>Křížení cesty s</w:t>
      </w:r>
      <w:r w:rsidR="00B3702A" w:rsidRPr="00355EE0">
        <w:rPr>
          <w:lang w:eastAsia="en-US"/>
        </w:rPr>
        <w:t> </w:t>
      </w:r>
      <w:r w:rsidRPr="00355EE0">
        <w:rPr>
          <w:lang w:eastAsia="en-US"/>
        </w:rPr>
        <w:t>komunikací vyššího řádu: ---</w:t>
      </w:r>
    </w:p>
    <w:p w:rsidR="006603F5" w:rsidRPr="00355EE0" w:rsidRDefault="006603F5" w:rsidP="006603F5">
      <w:pPr>
        <w:spacing w:line="240" w:lineRule="auto"/>
        <w:ind w:left="357"/>
        <w:jc w:val="both"/>
        <w:rPr>
          <w:lang w:eastAsia="en-US"/>
        </w:rPr>
      </w:pPr>
      <w:r w:rsidRPr="00355EE0">
        <w:rPr>
          <w:lang w:eastAsia="en-US"/>
        </w:rPr>
        <w:t>Popis objektů: ---</w:t>
      </w:r>
    </w:p>
    <w:p w:rsidR="006603F5" w:rsidRPr="00A3063F" w:rsidRDefault="006603F5" w:rsidP="006603F5">
      <w:pPr>
        <w:spacing w:line="240" w:lineRule="auto"/>
        <w:ind w:left="357"/>
        <w:jc w:val="both"/>
        <w:rPr>
          <w:lang w:eastAsia="en-US"/>
        </w:rPr>
      </w:pPr>
      <w:r w:rsidRPr="00A3063F">
        <w:rPr>
          <w:lang w:eastAsia="en-US"/>
        </w:rPr>
        <w:t>Předpokládané stavební práce: vytýčit, zatravnit.</w:t>
      </w:r>
    </w:p>
    <w:p w:rsidR="006603F5" w:rsidRPr="00A3063F" w:rsidRDefault="006603F5" w:rsidP="006603F5">
      <w:pPr>
        <w:spacing w:line="240" w:lineRule="auto"/>
        <w:ind w:left="357"/>
        <w:jc w:val="both"/>
        <w:rPr>
          <w:lang w:eastAsia="en-US"/>
        </w:rPr>
      </w:pPr>
      <w:r w:rsidRPr="00A3063F">
        <w:rPr>
          <w:lang w:eastAsia="en-US"/>
        </w:rPr>
        <w:t>DTR: Není vyhotovena.</w:t>
      </w:r>
    </w:p>
    <w:p w:rsidR="006603F5" w:rsidRPr="00A3063F" w:rsidRDefault="006603F5" w:rsidP="006603F5">
      <w:pPr>
        <w:spacing w:line="240" w:lineRule="auto"/>
        <w:ind w:left="357"/>
        <w:jc w:val="both"/>
        <w:rPr>
          <w:lang w:eastAsia="en-US"/>
        </w:rPr>
      </w:pPr>
    </w:p>
    <w:p w:rsidR="006603F5" w:rsidRPr="00A3063F" w:rsidRDefault="006603F5" w:rsidP="006603F5">
      <w:pPr>
        <w:spacing w:line="240" w:lineRule="auto"/>
        <w:ind w:firstLine="357"/>
        <w:jc w:val="both"/>
        <w:rPr>
          <w:rFonts w:cs="Times New Roman"/>
          <w:b/>
          <w:sz w:val="24"/>
          <w:u w:val="single"/>
          <w:lang w:eastAsia="cs-CZ"/>
        </w:rPr>
      </w:pPr>
      <w:r w:rsidRPr="00A3063F">
        <w:rPr>
          <w:rFonts w:cs="Times New Roman"/>
          <w:b/>
          <w:sz w:val="24"/>
          <w:u w:val="single"/>
          <w:lang w:eastAsia="cs-CZ"/>
        </w:rPr>
        <w:t>DC28</w:t>
      </w:r>
    </w:p>
    <w:p w:rsidR="006603F5" w:rsidRPr="00A3063F" w:rsidRDefault="006603F5" w:rsidP="006603F5">
      <w:pPr>
        <w:spacing w:line="240" w:lineRule="auto"/>
        <w:ind w:left="357"/>
        <w:jc w:val="both"/>
        <w:rPr>
          <w:lang w:eastAsia="en-US"/>
        </w:rPr>
      </w:pPr>
      <w:r w:rsidRPr="00A3063F">
        <w:rPr>
          <w:lang w:eastAsia="en-US"/>
        </w:rPr>
        <w:t>Návrh opatření: polní cesta navržená.</w:t>
      </w:r>
    </w:p>
    <w:p w:rsidR="006603F5" w:rsidRPr="00A3063F" w:rsidRDefault="006603F5" w:rsidP="006603F5">
      <w:pPr>
        <w:spacing w:line="240" w:lineRule="auto"/>
        <w:ind w:left="357"/>
        <w:jc w:val="both"/>
        <w:rPr>
          <w:lang w:eastAsia="en-US"/>
        </w:rPr>
      </w:pPr>
      <w:r w:rsidRPr="00A3063F">
        <w:rPr>
          <w:lang w:eastAsia="en-US"/>
        </w:rPr>
        <w:t>Umístění cesty: Pod Petrákem.</w:t>
      </w:r>
    </w:p>
    <w:p w:rsidR="006603F5" w:rsidRPr="00A3063F" w:rsidRDefault="006603F5" w:rsidP="006603F5">
      <w:pPr>
        <w:spacing w:line="240" w:lineRule="auto"/>
        <w:ind w:left="357"/>
        <w:jc w:val="both"/>
        <w:rPr>
          <w:lang w:eastAsia="en-US"/>
        </w:rPr>
      </w:pPr>
      <w:r w:rsidRPr="00A3063F">
        <w:rPr>
          <w:lang w:eastAsia="en-US"/>
        </w:rPr>
        <w:t>Popis cesty: Doplňková polní cesta se napojuje na vedlejší polní cestu VC21 ve staničení km 0,48 a vede směrem k</w:t>
      </w:r>
      <w:r w:rsidR="00355EE0" w:rsidRPr="00A3063F">
        <w:rPr>
          <w:lang w:eastAsia="en-US"/>
        </w:rPr>
        <w:t> </w:t>
      </w:r>
      <w:r w:rsidRPr="00A3063F">
        <w:rPr>
          <w:lang w:eastAsia="en-US"/>
        </w:rPr>
        <w:t>severozápadu</w:t>
      </w:r>
      <w:r w:rsidR="00355EE0" w:rsidRPr="00A3063F">
        <w:rPr>
          <w:lang w:eastAsia="en-US"/>
        </w:rPr>
        <w:t xml:space="preserve"> a od Petráku k jihozápadu, kde se napojí na VC18 v km 1,1</w:t>
      </w:r>
      <w:r w:rsidR="00A3063F" w:rsidRPr="00A3063F">
        <w:rPr>
          <w:lang w:eastAsia="en-US"/>
        </w:rPr>
        <w:t xml:space="preserve">. </w:t>
      </w:r>
      <w:r w:rsidR="00A3063F" w:rsidRPr="00097705">
        <w:rPr>
          <w:highlight w:val="yellow"/>
          <w:lang w:eastAsia="en-US"/>
        </w:rPr>
        <w:t>U Petráku v km 0,49 se napojuje polní cesta DC57</w:t>
      </w:r>
      <w:r w:rsidRPr="00A3063F">
        <w:rPr>
          <w:lang w:eastAsia="en-US"/>
        </w:rPr>
        <w:t xml:space="preserve">. Délka cesty je </w:t>
      </w:r>
      <w:r w:rsidR="00355EE0" w:rsidRPr="00A3063F">
        <w:rPr>
          <w:lang w:eastAsia="en-US"/>
        </w:rPr>
        <w:t>779</w:t>
      </w:r>
      <w:r w:rsidRPr="00A3063F">
        <w:rPr>
          <w:lang w:eastAsia="en-US"/>
        </w:rPr>
        <w:t xml:space="preserve"> m. Zpřístupňuje zemědělské bloky a lesík v</w:t>
      </w:r>
      <w:r w:rsidR="00B3702A" w:rsidRPr="00A3063F">
        <w:rPr>
          <w:lang w:eastAsia="en-US"/>
        </w:rPr>
        <w:t> </w:t>
      </w:r>
      <w:r w:rsidRPr="00A3063F">
        <w:rPr>
          <w:lang w:eastAsia="en-US"/>
        </w:rPr>
        <w:t xml:space="preserve">lokalitě Petrák. </w:t>
      </w:r>
    </w:p>
    <w:p w:rsidR="006603F5" w:rsidRPr="00A3063F" w:rsidRDefault="006603F5" w:rsidP="006603F5">
      <w:pPr>
        <w:spacing w:line="240" w:lineRule="auto"/>
        <w:ind w:left="357"/>
        <w:jc w:val="both"/>
        <w:rPr>
          <w:lang w:eastAsia="en-US"/>
        </w:rPr>
      </w:pPr>
      <w:r w:rsidRPr="00A3063F">
        <w:rPr>
          <w:lang w:eastAsia="en-US"/>
        </w:rPr>
        <w:t>Cesta je navržena jako nezpevněná š. 3,5 m, jednopruhová, obousměrná bez výhyben, travnatá o základní šířce jízdního pruhu 3,5 m, bez krajnic. Komunikace je odvodněna příčným sklonem 3 % směrem do okolních pozemků, odvodnění zemní pláně je příčným sklonem min. 3 % také směrem do okolních pozemků. Výškové řešení komunikace v</w:t>
      </w:r>
      <w:r w:rsidR="00B3702A" w:rsidRPr="00A3063F">
        <w:rPr>
          <w:lang w:eastAsia="en-US"/>
        </w:rPr>
        <w:t> </w:t>
      </w:r>
      <w:r w:rsidRPr="00A3063F">
        <w:rPr>
          <w:lang w:eastAsia="en-US"/>
        </w:rPr>
        <w:t xml:space="preserve">lokalitě přebírá výškový průběh původního terénu. Max. sklon ve staničení km 0,0,25 – 0,41 je 3 %. Podél cesty není navržena nová výsadba doprovodné zeleně. Celková délka nové cesty je </w:t>
      </w:r>
      <w:r w:rsidR="00A3063F" w:rsidRPr="00A3063F">
        <w:rPr>
          <w:lang w:eastAsia="en-US"/>
        </w:rPr>
        <w:t>779</w:t>
      </w:r>
      <w:r w:rsidRPr="00A3063F">
        <w:rPr>
          <w:lang w:eastAsia="en-US"/>
        </w:rPr>
        <w:t xml:space="preserve"> m.</w:t>
      </w:r>
    </w:p>
    <w:p w:rsidR="006603F5" w:rsidRPr="00A3063F" w:rsidRDefault="006603F5" w:rsidP="006603F5">
      <w:pPr>
        <w:spacing w:line="240" w:lineRule="auto"/>
        <w:ind w:left="357"/>
        <w:jc w:val="both"/>
        <w:rPr>
          <w:lang w:eastAsia="en-US"/>
        </w:rPr>
      </w:pPr>
      <w:r w:rsidRPr="00F52D81">
        <w:rPr>
          <w:highlight w:val="yellow"/>
          <w:lang w:eastAsia="en-US"/>
        </w:rPr>
        <w:t xml:space="preserve">Délka cesty: </w:t>
      </w:r>
      <w:r w:rsidR="00A3063F" w:rsidRPr="00F52D81">
        <w:rPr>
          <w:highlight w:val="yellow"/>
          <w:lang w:eastAsia="en-US"/>
        </w:rPr>
        <w:t>779</w:t>
      </w:r>
      <w:r w:rsidRPr="00F52D81">
        <w:rPr>
          <w:highlight w:val="yellow"/>
          <w:lang w:eastAsia="en-US"/>
        </w:rPr>
        <w:t xml:space="preserve"> m.</w:t>
      </w:r>
    </w:p>
    <w:p w:rsidR="006603F5" w:rsidRPr="00A3063F" w:rsidRDefault="006603F5" w:rsidP="006603F5">
      <w:pPr>
        <w:spacing w:line="240" w:lineRule="auto"/>
        <w:ind w:left="357"/>
        <w:jc w:val="both"/>
        <w:rPr>
          <w:lang w:eastAsia="en-US"/>
        </w:rPr>
      </w:pPr>
      <w:r w:rsidRPr="00A3063F">
        <w:rPr>
          <w:lang w:eastAsia="en-US"/>
        </w:rPr>
        <w:t>Popis konstrukce: --- – stávající, travnatá – navržená.</w:t>
      </w:r>
    </w:p>
    <w:p w:rsidR="006603F5" w:rsidRPr="00A3063F" w:rsidRDefault="006603F5" w:rsidP="006603F5">
      <w:pPr>
        <w:spacing w:line="240" w:lineRule="auto"/>
        <w:ind w:left="357"/>
        <w:jc w:val="both"/>
        <w:rPr>
          <w:lang w:eastAsia="en-US"/>
        </w:rPr>
      </w:pPr>
      <w:r w:rsidRPr="00A3063F">
        <w:rPr>
          <w:lang w:eastAsia="en-US"/>
        </w:rPr>
        <w:t>Popis odvodnění: příčný sklon – navržené.</w:t>
      </w:r>
    </w:p>
    <w:p w:rsidR="006603F5" w:rsidRPr="00A3063F" w:rsidRDefault="006603F5" w:rsidP="006603F5">
      <w:pPr>
        <w:spacing w:line="240" w:lineRule="auto"/>
        <w:ind w:left="357"/>
        <w:jc w:val="both"/>
        <w:rPr>
          <w:lang w:eastAsia="en-US"/>
        </w:rPr>
      </w:pPr>
      <w:r w:rsidRPr="00A3063F">
        <w:rPr>
          <w:lang w:eastAsia="en-US"/>
        </w:rPr>
        <w:t>Popis vegetačního doprovodu: ---.</w:t>
      </w:r>
    </w:p>
    <w:p w:rsidR="006603F5" w:rsidRPr="00A3063F" w:rsidRDefault="006603F5" w:rsidP="006603F5">
      <w:pPr>
        <w:spacing w:line="240" w:lineRule="auto"/>
        <w:ind w:left="357"/>
        <w:jc w:val="both"/>
        <w:rPr>
          <w:lang w:eastAsia="en-US"/>
        </w:rPr>
      </w:pPr>
      <w:r w:rsidRPr="00A3063F">
        <w:rPr>
          <w:lang w:eastAsia="en-US"/>
        </w:rPr>
        <w:t>Doplňková funkce: protierozní.</w:t>
      </w:r>
    </w:p>
    <w:p w:rsidR="006603F5" w:rsidRPr="00A3063F" w:rsidRDefault="006603F5" w:rsidP="006603F5">
      <w:pPr>
        <w:spacing w:line="240" w:lineRule="auto"/>
        <w:ind w:left="357"/>
        <w:jc w:val="both"/>
        <w:rPr>
          <w:lang w:eastAsia="en-US"/>
        </w:rPr>
      </w:pPr>
      <w:r w:rsidRPr="00A3063F">
        <w:rPr>
          <w:lang w:eastAsia="en-US"/>
        </w:rPr>
        <w:t>Křížení cesty s</w:t>
      </w:r>
      <w:r w:rsidR="00B3702A" w:rsidRPr="00A3063F">
        <w:rPr>
          <w:lang w:eastAsia="en-US"/>
        </w:rPr>
        <w:t> </w:t>
      </w:r>
      <w:r w:rsidRPr="00A3063F">
        <w:rPr>
          <w:lang w:eastAsia="en-US"/>
        </w:rPr>
        <w:t>komunikací vyššího řádu: ---</w:t>
      </w:r>
    </w:p>
    <w:p w:rsidR="006603F5" w:rsidRPr="00A3063F" w:rsidRDefault="006603F5" w:rsidP="006603F5">
      <w:pPr>
        <w:spacing w:line="240" w:lineRule="auto"/>
        <w:ind w:left="357"/>
        <w:jc w:val="both"/>
        <w:rPr>
          <w:lang w:eastAsia="en-US"/>
        </w:rPr>
      </w:pPr>
      <w:r w:rsidRPr="00A3063F">
        <w:rPr>
          <w:lang w:eastAsia="en-US"/>
        </w:rPr>
        <w:t>Popis objektů: ---</w:t>
      </w:r>
    </w:p>
    <w:p w:rsidR="006603F5" w:rsidRPr="00A3063F" w:rsidRDefault="006603F5" w:rsidP="006603F5">
      <w:pPr>
        <w:spacing w:line="240" w:lineRule="auto"/>
        <w:ind w:left="357"/>
        <w:jc w:val="both"/>
        <w:rPr>
          <w:lang w:eastAsia="en-US"/>
        </w:rPr>
      </w:pPr>
      <w:r w:rsidRPr="00A3063F">
        <w:rPr>
          <w:lang w:eastAsia="en-US"/>
        </w:rPr>
        <w:t>Předpokládané stavební práce: vytýčit, zatravnit.</w:t>
      </w:r>
    </w:p>
    <w:p w:rsidR="006603F5" w:rsidRPr="007730C5" w:rsidRDefault="006603F5" w:rsidP="006603F5">
      <w:pPr>
        <w:spacing w:line="240" w:lineRule="auto"/>
        <w:ind w:left="357"/>
        <w:jc w:val="both"/>
        <w:rPr>
          <w:lang w:eastAsia="en-US"/>
        </w:rPr>
      </w:pPr>
      <w:r w:rsidRPr="007730C5">
        <w:rPr>
          <w:lang w:eastAsia="en-US"/>
        </w:rPr>
        <w:t>DTR: Není vyhotovena.</w:t>
      </w:r>
    </w:p>
    <w:p w:rsidR="006603F5" w:rsidRPr="007730C5" w:rsidRDefault="006603F5" w:rsidP="006603F5">
      <w:pPr>
        <w:spacing w:line="240" w:lineRule="auto"/>
        <w:ind w:left="357"/>
        <w:jc w:val="both"/>
        <w:rPr>
          <w:lang w:eastAsia="en-US"/>
        </w:rPr>
      </w:pPr>
    </w:p>
    <w:p w:rsidR="006603F5" w:rsidRPr="007730C5" w:rsidRDefault="006603F5" w:rsidP="006603F5">
      <w:pPr>
        <w:spacing w:line="240" w:lineRule="auto"/>
        <w:ind w:firstLine="357"/>
        <w:jc w:val="both"/>
        <w:rPr>
          <w:rFonts w:cs="Times New Roman"/>
          <w:b/>
          <w:sz w:val="24"/>
          <w:u w:val="single"/>
          <w:lang w:eastAsia="cs-CZ"/>
        </w:rPr>
      </w:pPr>
      <w:r w:rsidRPr="007730C5">
        <w:rPr>
          <w:rFonts w:cs="Times New Roman"/>
          <w:b/>
          <w:sz w:val="24"/>
          <w:u w:val="single"/>
          <w:lang w:eastAsia="cs-CZ"/>
        </w:rPr>
        <w:t>DC29</w:t>
      </w:r>
    </w:p>
    <w:p w:rsidR="006603F5" w:rsidRPr="007730C5" w:rsidRDefault="006603F5" w:rsidP="006603F5">
      <w:pPr>
        <w:spacing w:line="240" w:lineRule="auto"/>
        <w:ind w:left="357"/>
        <w:jc w:val="both"/>
        <w:rPr>
          <w:lang w:eastAsia="en-US"/>
        </w:rPr>
      </w:pPr>
      <w:r w:rsidRPr="007730C5">
        <w:rPr>
          <w:lang w:eastAsia="en-US"/>
        </w:rPr>
        <w:t>Návrh opatření: polní cesta navržená.</w:t>
      </w:r>
    </w:p>
    <w:p w:rsidR="006603F5" w:rsidRPr="007730C5" w:rsidRDefault="006603F5" w:rsidP="006603F5">
      <w:pPr>
        <w:spacing w:line="240" w:lineRule="auto"/>
        <w:ind w:left="357"/>
        <w:jc w:val="both"/>
        <w:rPr>
          <w:lang w:eastAsia="en-US"/>
        </w:rPr>
      </w:pPr>
      <w:r w:rsidRPr="007730C5">
        <w:rPr>
          <w:lang w:eastAsia="en-US"/>
        </w:rPr>
        <w:t>Umístění cesty: Špilberk.</w:t>
      </w:r>
    </w:p>
    <w:p w:rsidR="006603F5" w:rsidRPr="007730C5" w:rsidRDefault="006603F5" w:rsidP="006603F5">
      <w:pPr>
        <w:spacing w:line="240" w:lineRule="auto"/>
        <w:ind w:left="357"/>
        <w:jc w:val="both"/>
        <w:rPr>
          <w:lang w:eastAsia="en-US"/>
        </w:rPr>
      </w:pPr>
      <w:r w:rsidRPr="007730C5">
        <w:rPr>
          <w:lang w:eastAsia="en-US"/>
        </w:rPr>
        <w:t>Popis cesty: Doplňková polní cesta se napojuje na vedlejší polní cestu VC26 ve staničení km 0,</w:t>
      </w:r>
      <w:r w:rsidR="00A3063F" w:rsidRPr="007730C5">
        <w:rPr>
          <w:lang w:eastAsia="en-US"/>
        </w:rPr>
        <w:t>68</w:t>
      </w:r>
      <w:r w:rsidRPr="007730C5">
        <w:rPr>
          <w:lang w:eastAsia="en-US"/>
        </w:rPr>
        <w:t xml:space="preserve"> a vede směrem k</w:t>
      </w:r>
      <w:r w:rsidR="00B3702A" w:rsidRPr="007730C5">
        <w:rPr>
          <w:lang w:eastAsia="en-US"/>
        </w:rPr>
        <w:t> </w:t>
      </w:r>
      <w:r w:rsidRPr="007730C5">
        <w:rPr>
          <w:lang w:eastAsia="en-US"/>
        </w:rPr>
        <w:t xml:space="preserve">severovýchodu. Délka cesty je </w:t>
      </w:r>
      <w:r w:rsidR="00A3063F" w:rsidRPr="007730C5">
        <w:rPr>
          <w:lang w:eastAsia="en-US"/>
        </w:rPr>
        <w:t>123</w:t>
      </w:r>
      <w:r w:rsidRPr="007730C5">
        <w:rPr>
          <w:lang w:eastAsia="en-US"/>
        </w:rPr>
        <w:t xml:space="preserve"> m. Zpřístupňuje lesík v</w:t>
      </w:r>
      <w:r w:rsidR="00B3702A" w:rsidRPr="007730C5">
        <w:rPr>
          <w:lang w:eastAsia="en-US"/>
        </w:rPr>
        <w:t> </w:t>
      </w:r>
      <w:r w:rsidRPr="007730C5">
        <w:rPr>
          <w:lang w:eastAsia="en-US"/>
        </w:rPr>
        <w:t xml:space="preserve">lokalitě Špilberk. </w:t>
      </w:r>
    </w:p>
    <w:p w:rsidR="006603F5" w:rsidRPr="007730C5" w:rsidRDefault="006603F5" w:rsidP="006603F5">
      <w:pPr>
        <w:spacing w:line="240" w:lineRule="auto"/>
        <w:ind w:left="357"/>
        <w:jc w:val="both"/>
        <w:rPr>
          <w:lang w:eastAsia="en-US"/>
        </w:rPr>
      </w:pPr>
      <w:r w:rsidRPr="007730C5">
        <w:rPr>
          <w:lang w:eastAsia="en-US"/>
        </w:rPr>
        <w:t xml:space="preserve">Cesta je navržena jako nezpevněná š. 3,5 m, jednopruhová, obousměrná bez výhyben, travnatá o základní šířce jízdního pruhu 3,5 m, bez krajnic. Komunikace je odvodněna příčným sklonem 3 % směrem do okolních pozemků, odvodnění zemní pláně je příčným sklonem min. 3 % také směrem do </w:t>
      </w:r>
      <w:r w:rsidRPr="007730C5">
        <w:rPr>
          <w:lang w:eastAsia="en-US"/>
        </w:rPr>
        <w:lastRenderedPageBreak/>
        <w:t>okolních pozemků. Výškové řešení komunikace v</w:t>
      </w:r>
      <w:r w:rsidR="00B3702A" w:rsidRPr="007730C5">
        <w:rPr>
          <w:lang w:eastAsia="en-US"/>
        </w:rPr>
        <w:t> </w:t>
      </w:r>
      <w:r w:rsidRPr="007730C5">
        <w:rPr>
          <w:lang w:eastAsia="en-US"/>
        </w:rPr>
        <w:t xml:space="preserve">lokalitě přebírá výškový průběh původního terénu. Max. sklon ve staničení km 0,00 – 0,12 je 2 %. Podél cesty není navržena nová výsadba doprovodné zeleně. Celková délka nové cesty je </w:t>
      </w:r>
      <w:r w:rsidR="00A3063F" w:rsidRPr="007730C5">
        <w:rPr>
          <w:lang w:eastAsia="en-US"/>
        </w:rPr>
        <w:t>123</w:t>
      </w:r>
      <w:r w:rsidRPr="007730C5">
        <w:rPr>
          <w:lang w:eastAsia="en-US"/>
        </w:rPr>
        <w:t xml:space="preserve"> m.</w:t>
      </w:r>
    </w:p>
    <w:p w:rsidR="006603F5" w:rsidRPr="007730C5" w:rsidRDefault="006603F5" w:rsidP="006603F5">
      <w:pPr>
        <w:spacing w:line="240" w:lineRule="auto"/>
        <w:ind w:left="357"/>
        <w:jc w:val="both"/>
        <w:rPr>
          <w:lang w:eastAsia="en-US"/>
        </w:rPr>
      </w:pPr>
      <w:r w:rsidRPr="00F52D81">
        <w:rPr>
          <w:highlight w:val="yellow"/>
          <w:lang w:eastAsia="en-US"/>
        </w:rPr>
        <w:t xml:space="preserve">Délka cesty: </w:t>
      </w:r>
      <w:r w:rsidR="00A3063F" w:rsidRPr="00F52D81">
        <w:rPr>
          <w:highlight w:val="yellow"/>
          <w:lang w:eastAsia="en-US"/>
        </w:rPr>
        <w:t>123</w:t>
      </w:r>
      <w:r w:rsidRPr="00F52D81">
        <w:rPr>
          <w:highlight w:val="yellow"/>
          <w:lang w:eastAsia="en-US"/>
        </w:rPr>
        <w:t xml:space="preserve"> m.</w:t>
      </w:r>
    </w:p>
    <w:p w:rsidR="006603F5" w:rsidRPr="007730C5" w:rsidRDefault="006603F5" w:rsidP="006603F5">
      <w:pPr>
        <w:spacing w:line="240" w:lineRule="auto"/>
        <w:ind w:left="357"/>
        <w:jc w:val="both"/>
        <w:rPr>
          <w:lang w:eastAsia="en-US"/>
        </w:rPr>
      </w:pPr>
      <w:r w:rsidRPr="007730C5">
        <w:rPr>
          <w:lang w:eastAsia="en-US"/>
        </w:rPr>
        <w:t>Popis konstrukce: --- – stávající, travnatá – navržená.</w:t>
      </w:r>
    </w:p>
    <w:p w:rsidR="006603F5" w:rsidRPr="007730C5" w:rsidRDefault="006603F5" w:rsidP="006603F5">
      <w:pPr>
        <w:spacing w:line="240" w:lineRule="auto"/>
        <w:ind w:left="357"/>
        <w:jc w:val="both"/>
        <w:rPr>
          <w:lang w:eastAsia="en-US"/>
        </w:rPr>
      </w:pPr>
      <w:r w:rsidRPr="007730C5">
        <w:rPr>
          <w:lang w:eastAsia="en-US"/>
        </w:rPr>
        <w:t>Popis odvodnění: příčný sklon – navržené.</w:t>
      </w:r>
    </w:p>
    <w:p w:rsidR="006603F5" w:rsidRPr="007730C5" w:rsidRDefault="006603F5" w:rsidP="006603F5">
      <w:pPr>
        <w:spacing w:line="240" w:lineRule="auto"/>
        <w:ind w:left="357"/>
        <w:jc w:val="both"/>
        <w:rPr>
          <w:lang w:eastAsia="en-US"/>
        </w:rPr>
      </w:pPr>
      <w:r w:rsidRPr="007730C5">
        <w:rPr>
          <w:lang w:eastAsia="en-US"/>
        </w:rPr>
        <w:t>Popis vegetačního doprovodu: ---.</w:t>
      </w:r>
    </w:p>
    <w:p w:rsidR="006603F5" w:rsidRPr="007730C5" w:rsidRDefault="006603F5" w:rsidP="006603F5">
      <w:pPr>
        <w:spacing w:line="240" w:lineRule="auto"/>
        <w:ind w:left="357"/>
        <w:jc w:val="both"/>
        <w:rPr>
          <w:lang w:eastAsia="en-US"/>
        </w:rPr>
      </w:pPr>
      <w:r w:rsidRPr="007730C5">
        <w:rPr>
          <w:lang w:eastAsia="en-US"/>
        </w:rPr>
        <w:t>Doplňková funkce: není.</w:t>
      </w:r>
    </w:p>
    <w:p w:rsidR="006603F5" w:rsidRPr="007730C5" w:rsidRDefault="006603F5" w:rsidP="006603F5">
      <w:pPr>
        <w:spacing w:line="240" w:lineRule="auto"/>
        <w:ind w:left="357"/>
        <w:jc w:val="both"/>
        <w:rPr>
          <w:lang w:eastAsia="en-US"/>
        </w:rPr>
      </w:pPr>
      <w:r w:rsidRPr="007730C5">
        <w:rPr>
          <w:lang w:eastAsia="en-US"/>
        </w:rPr>
        <w:t>Křížení cesty s</w:t>
      </w:r>
      <w:r w:rsidR="00B3702A" w:rsidRPr="007730C5">
        <w:rPr>
          <w:lang w:eastAsia="en-US"/>
        </w:rPr>
        <w:t> </w:t>
      </w:r>
      <w:r w:rsidRPr="007730C5">
        <w:rPr>
          <w:lang w:eastAsia="en-US"/>
        </w:rPr>
        <w:t>komunikací vyššího řádu: ---</w:t>
      </w:r>
    </w:p>
    <w:p w:rsidR="006603F5" w:rsidRPr="007730C5" w:rsidRDefault="006603F5" w:rsidP="006603F5">
      <w:pPr>
        <w:spacing w:line="240" w:lineRule="auto"/>
        <w:ind w:left="357"/>
        <w:jc w:val="both"/>
        <w:rPr>
          <w:lang w:eastAsia="en-US"/>
        </w:rPr>
      </w:pPr>
      <w:r w:rsidRPr="007730C5">
        <w:rPr>
          <w:lang w:eastAsia="en-US"/>
        </w:rPr>
        <w:t>Popis objektů: ---</w:t>
      </w:r>
    </w:p>
    <w:p w:rsidR="006603F5" w:rsidRPr="007730C5" w:rsidRDefault="006603F5" w:rsidP="006603F5">
      <w:pPr>
        <w:spacing w:line="240" w:lineRule="auto"/>
        <w:ind w:left="357"/>
        <w:jc w:val="both"/>
        <w:rPr>
          <w:lang w:eastAsia="en-US"/>
        </w:rPr>
      </w:pPr>
      <w:r w:rsidRPr="007730C5">
        <w:rPr>
          <w:lang w:eastAsia="en-US"/>
        </w:rPr>
        <w:t>Předpokládané stavební práce: vytýčit, zatravnit.</w:t>
      </w:r>
    </w:p>
    <w:p w:rsidR="006603F5" w:rsidRPr="007730C5" w:rsidRDefault="006603F5" w:rsidP="006603F5">
      <w:pPr>
        <w:spacing w:line="240" w:lineRule="auto"/>
        <w:ind w:left="357"/>
        <w:jc w:val="both"/>
        <w:rPr>
          <w:lang w:eastAsia="en-US"/>
        </w:rPr>
      </w:pPr>
      <w:r w:rsidRPr="007730C5">
        <w:rPr>
          <w:lang w:eastAsia="en-US"/>
        </w:rPr>
        <w:t>DTR: Není vyhotovena.</w:t>
      </w:r>
    </w:p>
    <w:p w:rsidR="006603F5" w:rsidRPr="007730C5" w:rsidRDefault="006603F5" w:rsidP="006603F5">
      <w:pPr>
        <w:spacing w:line="240" w:lineRule="auto"/>
        <w:ind w:left="357"/>
        <w:jc w:val="both"/>
        <w:rPr>
          <w:lang w:eastAsia="en-US"/>
        </w:rPr>
      </w:pPr>
    </w:p>
    <w:p w:rsidR="006603F5" w:rsidRPr="007730C5" w:rsidRDefault="006603F5" w:rsidP="006603F5">
      <w:pPr>
        <w:spacing w:line="240" w:lineRule="auto"/>
        <w:ind w:firstLine="357"/>
        <w:jc w:val="both"/>
        <w:rPr>
          <w:rFonts w:cs="Times New Roman"/>
          <w:b/>
          <w:sz w:val="24"/>
          <w:u w:val="single"/>
          <w:lang w:eastAsia="cs-CZ"/>
        </w:rPr>
      </w:pPr>
      <w:r w:rsidRPr="007730C5">
        <w:rPr>
          <w:rFonts w:cs="Times New Roman"/>
          <w:b/>
          <w:sz w:val="24"/>
          <w:u w:val="single"/>
          <w:lang w:eastAsia="cs-CZ"/>
        </w:rPr>
        <w:t>VC30</w:t>
      </w:r>
    </w:p>
    <w:p w:rsidR="006603F5" w:rsidRPr="007730C5" w:rsidRDefault="006603F5" w:rsidP="006603F5">
      <w:pPr>
        <w:spacing w:line="240" w:lineRule="auto"/>
        <w:ind w:left="357"/>
        <w:jc w:val="both"/>
        <w:rPr>
          <w:lang w:eastAsia="en-US"/>
        </w:rPr>
      </w:pPr>
      <w:r w:rsidRPr="007730C5">
        <w:rPr>
          <w:lang w:eastAsia="en-US"/>
        </w:rPr>
        <w:t>Návrh opatření: polní cesta navržená k</w:t>
      </w:r>
      <w:r w:rsidR="00B3702A" w:rsidRPr="007730C5">
        <w:rPr>
          <w:lang w:eastAsia="en-US"/>
        </w:rPr>
        <w:t> </w:t>
      </w:r>
      <w:r w:rsidRPr="007730C5">
        <w:rPr>
          <w:lang w:eastAsia="en-US"/>
        </w:rPr>
        <w:t>novostavbě.</w:t>
      </w:r>
    </w:p>
    <w:p w:rsidR="006603F5" w:rsidRPr="007730C5" w:rsidRDefault="006603F5" w:rsidP="006603F5">
      <w:pPr>
        <w:spacing w:line="240" w:lineRule="auto"/>
        <w:ind w:left="357"/>
        <w:jc w:val="both"/>
        <w:rPr>
          <w:lang w:eastAsia="en-US"/>
        </w:rPr>
      </w:pPr>
      <w:r w:rsidRPr="007730C5">
        <w:rPr>
          <w:lang w:eastAsia="en-US"/>
        </w:rPr>
        <w:t>Umístění cesty: Suchá, Zlatá.</w:t>
      </w:r>
    </w:p>
    <w:p w:rsidR="006603F5" w:rsidRPr="007730C5" w:rsidRDefault="006603F5" w:rsidP="006603F5">
      <w:pPr>
        <w:spacing w:line="240" w:lineRule="auto"/>
        <w:ind w:left="357"/>
        <w:jc w:val="both"/>
        <w:rPr>
          <w:lang w:eastAsia="en-US"/>
        </w:rPr>
      </w:pPr>
      <w:r w:rsidRPr="007730C5">
        <w:rPr>
          <w:lang w:eastAsia="en-US"/>
        </w:rPr>
        <w:t>Popis cesty: Vedlejší polní cesta se napojuje na silnici II/400 (pomocí stávajícího sjezdu S40, dnes bez žlabu) a vede severním směrem ke Skaličce a dále k</w:t>
      </w:r>
      <w:r w:rsidR="00B3702A" w:rsidRPr="007730C5">
        <w:rPr>
          <w:lang w:eastAsia="en-US"/>
        </w:rPr>
        <w:t> </w:t>
      </w:r>
      <w:r w:rsidRPr="007730C5">
        <w:rPr>
          <w:lang w:eastAsia="en-US"/>
        </w:rPr>
        <w:t>severu, kde se napojuje na hlavní polní cestu HC5-R ve staničení km 1,47. Cesta je navržena jako novostavba z</w:t>
      </w:r>
      <w:r w:rsidR="00B3702A" w:rsidRPr="007730C5">
        <w:rPr>
          <w:lang w:eastAsia="en-US"/>
        </w:rPr>
        <w:t> </w:t>
      </w:r>
      <w:r w:rsidRPr="007730C5">
        <w:rPr>
          <w:lang w:eastAsia="en-US"/>
        </w:rPr>
        <w:t>důvodu odvedení těžké zemědělské dopravy z</w:t>
      </w:r>
      <w:r w:rsidR="00B3702A" w:rsidRPr="007730C5">
        <w:rPr>
          <w:lang w:eastAsia="en-US"/>
        </w:rPr>
        <w:t> </w:t>
      </w:r>
      <w:r w:rsidRPr="007730C5">
        <w:rPr>
          <w:lang w:eastAsia="en-US"/>
        </w:rPr>
        <w:t>místních komunikací v</w:t>
      </w:r>
      <w:r w:rsidR="00B3702A" w:rsidRPr="007730C5">
        <w:rPr>
          <w:lang w:eastAsia="en-US"/>
        </w:rPr>
        <w:t> </w:t>
      </w:r>
      <w:r w:rsidRPr="007730C5">
        <w:rPr>
          <w:lang w:eastAsia="en-US"/>
        </w:rPr>
        <w:t>obci.</w:t>
      </w:r>
      <w:r w:rsidR="007730C5" w:rsidRPr="007730C5">
        <w:rPr>
          <w:lang w:eastAsia="en-US"/>
        </w:rPr>
        <w:t xml:space="preserve"> </w:t>
      </w:r>
      <w:r w:rsidR="007730C5" w:rsidRPr="00097705">
        <w:rPr>
          <w:highlight w:val="yellow"/>
          <w:lang w:eastAsia="en-US"/>
        </w:rPr>
        <w:t>Na cestu se napojují v km 0,18 cesta DC4, v km 0,23 DC42</w:t>
      </w:r>
      <w:r w:rsidR="007730C5" w:rsidRPr="007730C5">
        <w:rPr>
          <w:lang w:eastAsia="en-US"/>
        </w:rPr>
        <w:t>.</w:t>
      </w:r>
      <w:r w:rsidRPr="007730C5">
        <w:rPr>
          <w:lang w:eastAsia="en-US"/>
        </w:rPr>
        <w:t xml:space="preserve"> Délka cesty je 759 m. </w:t>
      </w:r>
    </w:p>
    <w:p w:rsidR="006603F5" w:rsidRPr="007730C5" w:rsidRDefault="006603F5" w:rsidP="006603F5">
      <w:pPr>
        <w:spacing w:line="240" w:lineRule="auto"/>
        <w:ind w:left="357"/>
        <w:jc w:val="both"/>
        <w:rPr>
          <w:lang w:eastAsia="en-US"/>
        </w:rPr>
      </w:pPr>
      <w:bookmarkStart w:id="28" w:name="_Hlk485043547"/>
      <w:r w:rsidRPr="007730C5">
        <w:rPr>
          <w:lang w:eastAsia="en-US"/>
        </w:rPr>
        <w:t>Cesta je navržena jako zpevněná P 5,0/30, jednopruhová, obousměrná s</w:t>
      </w:r>
      <w:r w:rsidR="00B3702A" w:rsidRPr="007730C5">
        <w:rPr>
          <w:lang w:eastAsia="en-US"/>
        </w:rPr>
        <w:t> </w:t>
      </w:r>
      <w:r w:rsidRPr="007730C5">
        <w:rPr>
          <w:lang w:eastAsia="en-US"/>
        </w:rPr>
        <w:t>výhybnami, asfaltová o základní šířce jízdního pruhu 4,0 m, s</w:t>
      </w:r>
      <w:r w:rsidR="00B3702A" w:rsidRPr="007730C5">
        <w:rPr>
          <w:lang w:eastAsia="en-US"/>
        </w:rPr>
        <w:t> </w:t>
      </w:r>
      <w:r w:rsidRPr="007730C5">
        <w:rPr>
          <w:lang w:eastAsia="en-US"/>
        </w:rPr>
        <w:t>krajnicemi 2 x 0,5 m. Komunikace bude odvodněna příčným sklonem 2,5-3 % směrem do okolních pozemků, odvodnění zemní pláně je příčným sklonem min. 3 % také směrem do okolních pozemků a drenáží, k</w:t>
      </w:r>
      <w:r w:rsidR="00B3702A" w:rsidRPr="007730C5">
        <w:rPr>
          <w:lang w:eastAsia="en-US"/>
        </w:rPr>
        <w:t> </w:t>
      </w:r>
      <w:r w:rsidRPr="007730C5">
        <w:rPr>
          <w:lang w:eastAsia="en-US"/>
        </w:rPr>
        <w:t xml:space="preserve">odvodnění bude využit i nově navržený příkop zaústěný do toku Skaličky (nutné opevnění zaústění), příp. propustky (které budou zpřístupňovat vlastnické pozemky a budou umístěny po návrhu nového uspořádání pozemků). </w:t>
      </w:r>
      <w:bookmarkStart w:id="29" w:name="_Hlk485140068"/>
      <w:r w:rsidRPr="007730C5">
        <w:rPr>
          <w:lang w:eastAsia="en-US"/>
        </w:rPr>
        <w:t xml:space="preserve">Napojení stávajícího sjezdu S40 je řešeno přejezdným žlabem (třídy zatížení min. D400, např. BIRCO SIR Typ M) napojeným na stávající silniční příkop. </w:t>
      </w:r>
      <w:bookmarkEnd w:id="29"/>
      <w:r w:rsidRPr="007730C5">
        <w:rPr>
          <w:lang w:eastAsia="en-US"/>
        </w:rPr>
        <w:t>Ve staničení km 0,26 je navržen mostek M8 přes Skaličku a ve staničení km 0,23 výhybna V14. Výškové řešení komunikace v</w:t>
      </w:r>
      <w:r w:rsidR="00B3702A" w:rsidRPr="007730C5">
        <w:rPr>
          <w:lang w:eastAsia="en-US"/>
        </w:rPr>
        <w:t> </w:t>
      </w:r>
      <w:r w:rsidRPr="007730C5">
        <w:rPr>
          <w:lang w:eastAsia="en-US"/>
        </w:rPr>
        <w:t>lokalitě přebírá výškový průběh původního terénu. Max. sklon ve staničení km 0,39 – 0,76 je 6,34 %. Při stavbě bude nutno odstranit některé dřeviny a křoviny rostoucí podél cest, na které se komunikace VC30 napojuje a podél Skaličky. Nová výsadba není navržena. Celková délka nové cesty je 759 m</w:t>
      </w:r>
      <w:bookmarkEnd w:id="28"/>
      <w:r w:rsidRPr="007730C5">
        <w:rPr>
          <w:lang w:eastAsia="en-US"/>
        </w:rPr>
        <w:t>.</w:t>
      </w:r>
    </w:p>
    <w:p w:rsidR="006603F5" w:rsidRPr="007730C5" w:rsidRDefault="006603F5" w:rsidP="006603F5">
      <w:pPr>
        <w:spacing w:line="240" w:lineRule="auto"/>
        <w:ind w:left="357"/>
        <w:jc w:val="both"/>
        <w:rPr>
          <w:lang w:eastAsia="en-US"/>
        </w:rPr>
      </w:pPr>
      <w:r w:rsidRPr="00F52D81">
        <w:rPr>
          <w:highlight w:val="yellow"/>
          <w:lang w:eastAsia="en-US"/>
        </w:rPr>
        <w:t>Délka cesty: 759 m.</w:t>
      </w:r>
    </w:p>
    <w:p w:rsidR="006603F5" w:rsidRPr="007730C5" w:rsidRDefault="006603F5" w:rsidP="006603F5">
      <w:pPr>
        <w:spacing w:line="240" w:lineRule="auto"/>
        <w:ind w:left="357"/>
        <w:jc w:val="both"/>
        <w:rPr>
          <w:lang w:eastAsia="en-US"/>
        </w:rPr>
      </w:pPr>
      <w:r w:rsidRPr="007730C5">
        <w:rPr>
          <w:lang w:eastAsia="en-US"/>
        </w:rPr>
        <w:t>Popis konstrukce: --- – stávající, asfaltová – navržená.</w:t>
      </w:r>
    </w:p>
    <w:p w:rsidR="006603F5" w:rsidRPr="007730C5" w:rsidRDefault="006603F5" w:rsidP="006603F5">
      <w:pPr>
        <w:spacing w:line="240" w:lineRule="auto"/>
        <w:ind w:left="357"/>
        <w:jc w:val="both"/>
        <w:rPr>
          <w:lang w:eastAsia="en-US"/>
        </w:rPr>
      </w:pPr>
      <w:r w:rsidRPr="007730C5">
        <w:rPr>
          <w:lang w:eastAsia="en-US"/>
        </w:rPr>
        <w:t>Popis odvodnění: příčný sklon, propustky, příkopy, drenáž – navržené.</w:t>
      </w:r>
    </w:p>
    <w:p w:rsidR="006603F5" w:rsidRPr="007730C5" w:rsidRDefault="006603F5" w:rsidP="006603F5">
      <w:pPr>
        <w:spacing w:line="240" w:lineRule="auto"/>
        <w:ind w:left="357"/>
        <w:jc w:val="both"/>
        <w:rPr>
          <w:lang w:eastAsia="en-US"/>
        </w:rPr>
      </w:pPr>
      <w:r w:rsidRPr="007730C5">
        <w:rPr>
          <w:lang w:eastAsia="en-US"/>
        </w:rPr>
        <w:t>Popis vegetačního doprovodu: ---.</w:t>
      </w:r>
    </w:p>
    <w:p w:rsidR="006603F5" w:rsidRPr="007730C5" w:rsidRDefault="006603F5" w:rsidP="006603F5">
      <w:pPr>
        <w:spacing w:line="240" w:lineRule="auto"/>
        <w:ind w:left="357"/>
        <w:jc w:val="both"/>
        <w:rPr>
          <w:lang w:eastAsia="en-US"/>
        </w:rPr>
      </w:pPr>
      <w:r w:rsidRPr="007730C5">
        <w:rPr>
          <w:lang w:eastAsia="en-US"/>
        </w:rPr>
        <w:t>Doplňková funkce: není.</w:t>
      </w:r>
    </w:p>
    <w:p w:rsidR="006603F5" w:rsidRPr="007730C5" w:rsidRDefault="006603F5" w:rsidP="006603F5">
      <w:pPr>
        <w:spacing w:line="240" w:lineRule="auto"/>
        <w:ind w:left="357"/>
        <w:jc w:val="both"/>
        <w:rPr>
          <w:lang w:eastAsia="en-US"/>
        </w:rPr>
      </w:pPr>
      <w:r w:rsidRPr="007730C5">
        <w:rPr>
          <w:lang w:eastAsia="en-US"/>
        </w:rPr>
        <w:t>Křížení cesty s</w:t>
      </w:r>
      <w:r w:rsidR="00B3702A" w:rsidRPr="007730C5">
        <w:rPr>
          <w:lang w:eastAsia="en-US"/>
        </w:rPr>
        <w:t> </w:t>
      </w:r>
      <w:r w:rsidRPr="007730C5">
        <w:rPr>
          <w:lang w:eastAsia="en-US"/>
        </w:rPr>
        <w:t>komunikací vyššího řádu: napojení na silnici II/400 stávajícím sjezdem S40 (vyhovující dle vyjádření PČR, DI Znojmo č. 1 a č. 5 v</w:t>
      </w:r>
      <w:r w:rsidR="00B3702A" w:rsidRPr="007730C5">
        <w:rPr>
          <w:lang w:eastAsia="en-US"/>
        </w:rPr>
        <w:t> </w:t>
      </w:r>
      <w:r w:rsidRPr="007730C5">
        <w:rPr>
          <w:lang w:eastAsia="en-US"/>
        </w:rPr>
        <w:t>příloze doklady PSZ).</w:t>
      </w:r>
    </w:p>
    <w:p w:rsidR="006603F5" w:rsidRPr="007730C5" w:rsidRDefault="006603F5" w:rsidP="006603F5">
      <w:pPr>
        <w:spacing w:line="240" w:lineRule="auto"/>
        <w:ind w:left="357"/>
        <w:jc w:val="both"/>
        <w:rPr>
          <w:lang w:eastAsia="en-US"/>
        </w:rPr>
      </w:pPr>
      <w:r w:rsidRPr="007730C5">
        <w:rPr>
          <w:lang w:eastAsia="en-US"/>
        </w:rPr>
        <w:t>Popis objektů: mostek M8 v</w:t>
      </w:r>
      <w:r w:rsidR="00B3702A" w:rsidRPr="007730C5">
        <w:rPr>
          <w:lang w:eastAsia="en-US"/>
        </w:rPr>
        <w:t> </w:t>
      </w:r>
      <w:r w:rsidRPr="007730C5">
        <w:rPr>
          <w:lang w:eastAsia="en-US"/>
        </w:rPr>
        <w:t>km 0,26, výhybna V14 v</w:t>
      </w:r>
      <w:r w:rsidR="00B3702A" w:rsidRPr="007730C5">
        <w:rPr>
          <w:lang w:eastAsia="en-US"/>
        </w:rPr>
        <w:t> </w:t>
      </w:r>
      <w:r w:rsidRPr="007730C5">
        <w:rPr>
          <w:lang w:eastAsia="en-US"/>
        </w:rPr>
        <w:t>km 0,23.</w:t>
      </w:r>
    </w:p>
    <w:p w:rsidR="006603F5" w:rsidRPr="007730C5" w:rsidRDefault="006603F5" w:rsidP="006603F5">
      <w:pPr>
        <w:spacing w:line="240" w:lineRule="auto"/>
        <w:ind w:left="357"/>
        <w:jc w:val="both"/>
        <w:rPr>
          <w:lang w:eastAsia="en-US"/>
        </w:rPr>
      </w:pPr>
      <w:r w:rsidRPr="007730C5">
        <w:rPr>
          <w:lang w:eastAsia="en-US"/>
        </w:rPr>
        <w:t>Předpokládané stavební práce: novostavba cesty, příkopu, propustky, mostek.</w:t>
      </w:r>
    </w:p>
    <w:p w:rsidR="006603F5" w:rsidRPr="007730C5" w:rsidRDefault="006603F5" w:rsidP="006603F5">
      <w:pPr>
        <w:spacing w:line="240" w:lineRule="auto"/>
        <w:ind w:left="357"/>
        <w:jc w:val="both"/>
        <w:rPr>
          <w:lang w:eastAsia="en-US"/>
        </w:rPr>
      </w:pPr>
      <w:r w:rsidRPr="007730C5">
        <w:rPr>
          <w:lang w:eastAsia="en-US"/>
        </w:rPr>
        <w:t>DTR: V</w:t>
      </w:r>
      <w:r w:rsidR="00B3702A" w:rsidRPr="007730C5">
        <w:rPr>
          <w:lang w:eastAsia="en-US"/>
        </w:rPr>
        <w:t> </w:t>
      </w:r>
      <w:r w:rsidRPr="007730C5">
        <w:rPr>
          <w:lang w:eastAsia="en-US"/>
        </w:rPr>
        <w:t>etapě 1.2.3 Vyhotovení potřebných podélných a příčných profilů společných zařízení.</w:t>
      </w:r>
    </w:p>
    <w:p w:rsidR="006603F5" w:rsidRPr="007730C5" w:rsidRDefault="006603F5" w:rsidP="006603F5">
      <w:pPr>
        <w:spacing w:line="240" w:lineRule="auto"/>
        <w:ind w:left="357"/>
        <w:jc w:val="both"/>
        <w:rPr>
          <w:lang w:eastAsia="en-US"/>
        </w:rPr>
      </w:pPr>
    </w:p>
    <w:p w:rsidR="006603F5" w:rsidRPr="007730C5" w:rsidRDefault="006603F5" w:rsidP="006603F5">
      <w:pPr>
        <w:spacing w:line="240" w:lineRule="auto"/>
        <w:ind w:firstLine="357"/>
        <w:jc w:val="both"/>
        <w:rPr>
          <w:rFonts w:cs="Times New Roman"/>
          <w:b/>
          <w:sz w:val="24"/>
          <w:u w:val="single"/>
          <w:lang w:eastAsia="cs-CZ"/>
        </w:rPr>
      </w:pPr>
      <w:r w:rsidRPr="007730C5">
        <w:rPr>
          <w:rFonts w:cs="Times New Roman"/>
          <w:b/>
          <w:sz w:val="24"/>
          <w:u w:val="single"/>
          <w:lang w:eastAsia="cs-CZ"/>
        </w:rPr>
        <w:t>VC31</w:t>
      </w:r>
    </w:p>
    <w:p w:rsidR="006603F5" w:rsidRPr="007730C5" w:rsidRDefault="006603F5" w:rsidP="006603F5">
      <w:pPr>
        <w:spacing w:line="240" w:lineRule="auto"/>
        <w:ind w:left="357"/>
        <w:jc w:val="both"/>
        <w:rPr>
          <w:lang w:eastAsia="en-US"/>
        </w:rPr>
      </w:pPr>
      <w:r w:rsidRPr="007730C5">
        <w:rPr>
          <w:lang w:eastAsia="en-US"/>
        </w:rPr>
        <w:t>Návrh opatření: polní cesta navržená k</w:t>
      </w:r>
      <w:r w:rsidR="00B3702A" w:rsidRPr="007730C5">
        <w:rPr>
          <w:lang w:eastAsia="en-US"/>
        </w:rPr>
        <w:t> </w:t>
      </w:r>
      <w:r w:rsidRPr="007730C5">
        <w:rPr>
          <w:lang w:eastAsia="en-US"/>
        </w:rPr>
        <w:t>novostavbě.</w:t>
      </w:r>
    </w:p>
    <w:p w:rsidR="006603F5" w:rsidRPr="007730C5" w:rsidRDefault="006603F5" w:rsidP="006603F5">
      <w:pPr>
        <w:spacing w:line="240" w:lineRule="auto"/>
        <w:ind w:left="357"/>
        <w:jc w:val="both"/>
        <w:rPr>
          <w:lang w:eastAsia="en-US"/>
        </w:rPr>
      </w:pPr>
      <w:r w:rsidRPr="007730C5">
        <w:rPr>
          <w:lang w:eastAsia="en-US"/>
        </w:rPr>
        <w:t>Umístění cesty: Nad palouky</w:t>
      </w:r>
    </w:p>
    <w:p w:rsidR="006603F5" w:rsidRPr="007730C5" w:rsidRDefault="006603F5" w:rsidP="006603F5">
      <w:pPr>
        <w:spacing w:line="240" w:lineRule="auto"/>
        <w:ind w:left="357"/>
        <w:jc w:val="both"/>
        <w:rPr>
          <w:lang w:eastAsia="en-US"/>
        </w:rPr>
      </w:pPr>
      <w:r w:rsidRPr="007730C5">
        <w:rPr>
          <w:lang w:eastAsia="en-US"/>
        </w:rPr>
        <w:t>Popis cesty: Vedlejší polní cesta se napojuje na vedlejší polní cestu VC21 ve staničení km 1,09 a vede severozápadním směrem až na katastrální hranici s</w:t>
      </w:r>
      <w:r w:rsidR="00B3702A" w:rsidRPr="007730C5">
        <w:rPr>
          <w:lang w:eastAsia="en-US"/>
        </w:rPr>
        <w:t> </w:t>
      </w:r>
      <w:r w:rsidRPr="007730C5">
        <w:rPr>
          <w:lang w:eastAsia="en-US"/>
        </w:rPr>
        <w:t>k.ú. Džbánice, kde se stáčí na severovýchod a vede dál podél katastrální hranice. Je ukončena před katastrální hranicí s</w:t>
      </w:r>
      <w:r w:rsidR="00B3702A" w:rsidRPr="007730C5">
        <w:rPr>
          <w:lang w:eastAsia="en-US"/>
        </w:rPr>
        <w:t> </w:t>
      </w:r>
      <w:r w:rsidRPr="007730C5">
        <w:rPr>
          <w:lang w:eastAsia="en-US"/>
        </w:rPr>
        <w:t xml:space="preserve">k.ú. Dobelice u interakčního prvku I202, kde je navrženo obratiště. </w:t>
      </w:r>
      <w:r w:rsidR="007730C5" w:rsidRPr="00097705">
        <w:rPr>
          <w:highlight w:val="yellow"/>
          <w:lang w:eastAsia="en-US"/>
        </w:rPr>
        <w:t>V km 0,73 se napojuje cesta DC53.</w:t>
      </w:r>
      <w:r w:rsidR="007730C5" w:rsidRPr="007730C5">
        <w:rPr>
          <w:lang w:eastAsia="en-US"/>
        </w:rPr>
        <w:t xml:space="preserve"> </w:t>
      </w:r>
      <w:r w:rsidRPr="007730C5">
        <w:rPr>
          <w:lang w:eastAsia="en-US"/>
        </w:rPr>
        <w:t>Délka cesty je 105</w:t>
      </w:r>
      <w:r w:rsidR="007730C5" w:rsidRPr="007730C5">
        <w:rPr>
          <w:lang w:eastAsia="en-US"/>
        </w:rPr>
        <w:t>2</w:t>
      </w:r>
      <w:r w:rsidRPr="007730C5">
        <w:rPr>
          <w:lang w:eastAsia="en-US"/>
        </w:rPr>
        <w:t xml:space="preserve"> m. Cesta zpřístupňuje bloky orné půdy a nově navržený příkop PR1 (ve staničení km 0,72 – 1,05)</w:t>
      </w:r>
      <w:r w:rsidR="003E0BC9" w:rsidRPr="003E0BC9">
        <w:rPr>
          <w:highlight w:val="yellow"/>
          <w:lang w:eastAsia="en-US"/>
        </w:rPr>
        <w:t>, který je součástí záboru</w:t>
      </w:r>
      <w:r w:rsidRPr="007730C5">
        <w:rPr>
          <w:lang w:eastAsia="en-US"/>
        </w:rPr>
        <w:t>. Od staničení km 0,00 – 0,3 vede cesta podél lesa, od staničení km 0,6 – 1,05 je podél severní strany cesty interakční prvek I201 (na severní straně cesty).</w:t>
      </w:r>
    </w:p>
    <w:p w:rsidR="006603F5" w:rsidRPr="007730C5" w:rsidRDefault="006603F5" w:rsidP="006603F5">
      <w:pPr>
        <w:spacing w:line="240" w:lineRule="auto"/>
        <w:ind w:left="357"/>
        <w:jc w:val="both"/>
        <w:rPr>
          <w:lang w:eastAsia="en-US"/>
        </w:rPr>
      </w:pPr>
      <w:r w:rsidRPr="007730C5">
        <w:rPr>
          <w:lang w:eastAsia="en-US"/>
        </w:rPr>
        <w:t>Cesta je navržena jako zatravněná P 3,5/15, jednopruhová, obousměrná s</w:t>
      </w:r>
      <w:r w:rsidR="00B3702A" w:rsidRPr="007730C5">
        <w:rPr>
          <w:lang w:eastAsia="en-US"/>
        </w:rPr>
        <w:t> </w:t>
      </w:r>
      <w:r w:rsidRPr="007730C5">
        <w:rPr>
          <w:lang w:eastAsia="en-US"/>
        </w:rPr>
        <w:t>výhybnami (V12 v</w:t>
      </w:r>
      <w:r w:rsidR="00B3702A" w:rsidRPr="007730C5">
        <w:rPr>
          <w:lang w:eastAsia="en-US"/>
        </w:rPr>
        <w:t> </w:t>
      </w:r>
      <w:r w:rsidRPr="007730C5">
        <w:rPr>
          <w:lang w:eastAsia="en-US"/>
        </w:rPr>
        <w:t>km 0,3 a V13 v</w:t>
      </w:r>
      <w:r w:rsidR="00B3702A" w:rsidRPr="007730C5">
        <w:rPr>
          <w:lang w:eastAsia="en-US"/>
        </w:rPr>
        <w:t> </w:t>
      </w:r>
      <w:r w:rsidRPr="007730C5">
        <w:rPr>
          <w:lang w:eastAsia="en-US"/>
        </w:rPr>
        <w:t>km 0,6), travnatá o základní šířce jízdního pruhu 3,5 m, bez krajnic. Komunikace je odvodněna příčným sklonem 3 % směrem do okolních pozemků, odvodnění zemní pláně je příčným sklonem min. 3 % také směrem do okolních pozemků. Výškové řešení komunikace v</w:t>
      </w:r>
      <w:r w:rsidR="00B3702A" w:rsidRPr="007730C5">
        <w:rPr>
          <w:lang w:eastAsia="en-US"/>
        </w:rPr>
        <w:t> </w:t>
      </w:r>
      <w:r w:rsidRPr="007730C5">
        <w:rPr>
          <w:lang w:eastAsia="en-US"/>
        </w:rPr>
        <w:t>lokalitě přebírá výškový průběh původního terénu. Max. sklon ve staničení km 0,25 – 0,49 je 8,02 %. Při stavbě bude nutno odstranit některé dřeviny a křoviny rostoucí podél cesty. Podél cesty není navržena nová výsadba doprovodné zeleně. Celková délka nové cesty je 105</w:t>
      </w:r>
      <w:r w:rsidR="007730C5" w:rsidRPr="007730C5">
        <w:rPr>
          <w:lang w:eastAsia="en-US"/>
        </w:rPr>
        <w:t>2</w:t>
      </w:r>
      <w:r w:rsidRPr="007730C5">
        <w:rPr>
          <w:lang w:eastAsia="en-US"/>
        </w:rPr>
        <w:t xml:space="preserve"> m.</w:t>
      </w:r>
    </w:p>
    <w:p w:rsidR="006603F5" w:rsidRPr="007730C5" w:rsidRDefault="006603F5" w:rsidP="006603F5">
      <w:pPr>
        <w:spacing w:line="240" w:lineRule="auto"/>
        <w:ind w:left="357"/>
        <w:jc w:val="both"/>
        <w:rPr>
          <w:lang w:eastAsia="en-US"/>
        </w:rPr>
      </w:pPr>
      <w:r w:rsidRPr="00F52D81">
        <w:rPr>
          <w:highlight w:val="yellow"/>
          <w:lang w:eastAsia="en-US"/>
        </w:rPr>
        <w:t>Délka cesty: 105</w:t>
      </w:r>
      <w:r w:rsidR="007730C5" w:rsidRPr="00F52D81">
        <w:rPr>
          <w:highlight w:val="yellow"/>
          <w:lang w:eastAsia="en-US"/>
        </w:rPr>
        <w:t>2</w:t>
      </w:r>
      <w:r w:rsidRPr="00F52D81">
        <w:rPr>
          <w:highlight w:val="yellow"/>
          <w:lang w:eastAsia="en-US"/>
        </w:rPr>
        <w:t xml:space="preserve"> m.</w:t>
      </w:r>
    </w:p>
    <w:p w:rsidR="006603F5" w:rsidRPr="007730C5" w:rsidRDefault="006603F5" w:rsidP="006603F5">
      <w:pPr>
        <w:spacing w:line="240" w:lineRule="auto"/>
        <w:ind w:left="357"/>
        <w:jc w:val="both"/>
        <w:rPr>
          <w:lang w:eastAsia="en-US"/>
        </w:rPr>
      </w:pPr>
      <w:r w:rsidRPr="007730C5">
        <w:rPr>
          <w:lang w:eastAsia="en-US"/>
        </w:rPr>
        <w:lastRenderedPageBreak/>
        <w:t>Popis konstrukce: --- – stávající, travnatá – navržená.</w:t>
      </w:r>
    </w:p>
    <w:p w:rsidR="006603F5" w:rsidRPr="007730C5" w:rsidRDefault="006603F5" w:rsidP="006603F5">
      <w:pPr>
        <w:spacing w:line="240" w:lineRule="auto"/>
        <w:ind w:left="357"/>
        <w:jc w:val="both"/>
        <w:rPr>
          <w:lang w:eastAsia="en-US"/>
        </w:rPr>
      </w:pPr>
      <w:r w:rsidRPr="007730C5">
        <w:rPr>
          <w:lang w:eastAsia="en-US"/>
        </w:rPr>
        <w:t>Popis odvodnění: příčný sklon – navržené.</w:t>
      </w:r>
    </w:p>
    <w:p w:rsidR="006603F5" w:rsidRPr="007730C5" w:rsidRDefault="006603F5" w:rsidP="006603F5">
      <w:pPr>
        <w:spacing w:line="240" w:lineRule="auto"/>
        <w:ind w:left="357"/>
        <w:jc w:val="both"/>
        <w:rPr>
          <w:lang w:eastAsia="en-US"/>
        </w:rPr>
      </w:pPr>
      <w:r w:rsidRPr="007730C5">
        <w:rPr>
          <w:lang w:eastAsia="en-US"/>
        </w:rPr>
        <w:t>Popis vegetačního doprovodu: stávající lesní porost, interakční prvek I201.</w:t>
      </w:r>
    </w:p>
    <w:p w:rsidR="006603F5" w:rsidRPr="007730C5" w:rsidRDefault="006603F5" w:rsidP="006603F5">
      <w:pPr>
        <w:spacing w:line="240" w:lineRule="auto"/>
        <w:ind w:left="357"/>
        <w:jc w:val="both"/>
        <w:rPr>
          <w:lang w:eastAsia="en-US"/>
        </w:rPr>
      </w:pPr>
      <w:r w:rsidRPr="007730C5">
        <w:rPr>
          <w:lang w:eastAsia="en-US"/>
        </w:rPr>
        <w:t>Doplňková funkce: není.</w:t>
      </w:r>
    </w:p>
    <w:p w:rsidR="006603F5" w:rsidRPr="007730C5" w:rsidRDefault="006603F5" w:rsidP="006603F5">
      <w:pPr>
        <w:spacing w:line="240" w:lineRule="auto"/>
        <w:ind w:left="357"/>
        <w:jc w:val="both"/>
        <w:rPr>
          <w:lang w:eastAsia="en-US"/>
        </w:rPr>
      </w:pPr>
      <w:r w:rsidRPr="007730C5">
        <w:rPr>
          <w:lang w:eastAsia="en-US"/>
        </w:rPr>
        <w:t>Křížení cesty s</w:t>
      </w:r>
      <w:r w:rsidR="00B3702A" w:rsidRPr="007730C5">
        <w:rPr>
          <w:lang w:eastAsia="en-US"/>
        </w:rPr>
        <w:t> </w:t>
      </w:r>
      <w:r w:rsidRPr="007730C5">
        <w:rPr>
          <w:lang w:eastAsia="en-US"/>
        </w:rPr>
        <w:t>komunikací vyššího řádu: ----</w:t>
      </w:r>
    </w:p>
    <w:p w:rsidR="006603F5" w:rsidRPr="007730C5" w:rsidRDefault="006603F5" w:rsidP="006603F5">
      <w:pPr>
        <w:spacing w:line="240" w:lineRule="auto"/>
        <w:ind w:left="357"/>
        <w:jc w:val="both"/>
        <w:rPr>
          <w:lang w:eastAsia="en-US"/>
        </w:rPr>
      </w:pPr>
      <w:r w:rsidRPr="007730C5">
        <w:rPr>
          <w:lang w:eastAsia="en-US"/>
        </w:rPr>
        <w:t>Popis objektů: výhybna V12 v</w:t>
      </w:r>
      <w:r w:rsidR="00B3702A" w:rsidRPr="007730C5">
        <w:rPr>
          <w:lang w:eastAsia="en-US"/>
        </w:rPr>
        <w:t> </w:t>
      </w:r>
      <w:r w:rsidRPr="007730C5">
        <w:rPr>
          <w:lang w:eastAsia="en-US"/>
        </w:rPr>
        <w:t>km 0,3, výhybna V13 v</w:t>
      </w:r>
      <w:r w:rsidR="00B3702A" w:rsidRPr="007730C5">
        <w:rPr>
          <w:lang w:eastAsia="en-US"/>
        </w:rPr>
        <w:t> </w:t>
      </w:r>
      <w:r w:rsidRPr="007730C5">
        <w:rPr>
          <w:lang w:eastAsia="en-US"/>
        </w:rPr>
        <w:t>km 0,6,</w:t>
      </w:r>
    </w:p>
    <w:p w:rsidR="006603F5" w:rsidRPr="007730C5" w:rsidRDefault="006603F5" w:rsidP="006603F5">
      <w:pPr>
        <w:spacing w:line="240" w:lineRule="auto"/>
        <w:ind w:left="357"/>
        <w:jc w:val="both"/>
        <w:rPr>
          <w:lang w:eastAsia="en-US"/>
        </w:rPr>
      </w:pPr>
      <w:r w:rsidRPr="007730C5">
        <w:rPr>
          <w:lang w:eastAsia="en-US"/>
        </w:rPr>
        <w:t>Předpokládané stavební práce: novostavba cesty.</w:t>
      </w:r>
    </w:p>
    <w:p w:rsidR="006603F5" w:rsidRPr="007730C5" w:rsidRDefault="006603F5" w:rsidP="006603F5">
      <w:pPr>
        <w:spacing w:line="240" w:lineRule="auto"/>
        <w:ind w:left="357"/>
        <w:jc w:val="both"/>
        <w:rPr>
          <w:lang w:eastAsia="en-US"/>
        </w:rPr>
      </w:pPr>
      <w:r w:rsidRPr="007730C5">
        <w:rPr>
          <w:lang w:eastAsia="en-US"/>
        </w:rPr>
        <w:t>DTR: V</w:t>
      </w:r>
      <w:r w:rsidR="00B3702A" w:rsidRPr="007730C5">
        <w:rPr>
          <w:lang w:eastAsia="en-US"/>
        </w:rPr>
        <w:t> </w:t>
      </w:r>
      <w:r w:rsidRPr="007730C5">
        <w:rPr>
          <w:lang w:eastAsia="en-US"/>
        </w:rPr>
        <w:t>etapě 1.2.3 Vyhotovení potřebných podélných a příčných profilů společných zařízení.</w:t>
      </w:r>
      <w:r w:rsidR="00EB1CDD">
        <w:rPr>
          <w:lang w:eastAsia="en-US"/>
        </w:rPr>
        <w:t xml:space="preserve"> </w:t>
      </w:r>
      <w:r w:rsidR="003E0BC9" w:rsidRPr="003E0BC9">
        <w:rPr>
          <w:highlight w:val="yellow"/>
          <w:lang w:eastAsia="en-US"/>
        </w:rPr>
        <w:t xml:space="preserve">Příkop </w:t>
      </w:r>
      <w:r w:rsidR="00EB1CDD" w:rsidRPr="003E0BC9">
        <w:rPr>
          <w:highlight w:val="yellow"/>
          <w:lang w:eastAsia="en-US"/>
        </w:rPr>
        <w:t>PR1</w:t>
      </w:r>
      <w:r w:rsidR="003E0BC9" w:rsidRPr="003E0BC9">
        <w:rPr>
          <w:highlight w:val="yellow"/>
          <w:lang w:eastAsia="en-US"/>
        </w:rPr>
        <w:t xml:space="preserve"> je součástí záboru cesty VC31.</w:t>
      </w:r>
    </w:p>
    <w:p w:rsidR="006603F5" w:rsidRPr="007730C5" w:rsidRDefault="006603F5" w:rsidP="006603F5">
      <w:pPr>
        <w:spacing w:line="240" w:lineRule="auto"/>
        <w:ind w:left="357"/>
        <w:jc w:val="both"/>
        <w:rPr>
          <w:lang w:eastAsia="en-US"/>
        </w:rPr>
      </w:pPr>
    </w:p>
    <w:p w:rsidR="006603F5" w:rsidRPr="00AD2DFE" w:rsidRDefault="006603F5" w:rsidP="006603F5">
      <w:pPr>
        <w:spacing w:line="240" w:lineRule="auto"/>
        <w:ind w:firstLine="357"/>
        <w:jc w:val="both"/>
        <w:rPr>
          <w:rFonts w:cs="Times New Roman"/>
          <w:b/>
          <w:sz w:val="24"/>
          <w:u w:val="single"/>
          <w:lang w:eastAsia="cs-CZ"/>
        </w:rPr>
      </w:pPr>
      <w:r w:rsidRPr="00AD2DFE">
        <w:rPr>
          <w:rFonts w:cs="Times New Roman"/>
          <w:b/>
          <w:sz w:val="24"/>
          <w:u w:val="single"/>
          <w:lang w:eastAsia="cs-CZ"/>
        </w:rPr>
        <w:t>VC32</w:t>
      </w:r>
    </w:p>
    <w:p w:rsidR="006603F5" w:rsidRPr="00AD2DFE" w:rsidRDefault="006603F5" w:rsidP="006603F5">
      <w:pPr>
        <w:spacing w:line="240" w:lineRule="auto"/>
        <w:ind w:left="357"/>
        <w:jc w:val="both"/>
        <w:rPr>
          <w:lang w:eastAsia="en-US"/>
        </w:rPr>
      </w:pPr>
      <w:r w:rsidRPr="00AD2DFE">
        <w:rPr>
          <w:lang w:eastAsia="en-US"/>
        </w:rPr>
        <w:t>Návrh opatření: polní cesta navržená.</w:t>
      </w:r>
    </w:p>
    <w:p w:rsidR="006603F5" w:rsidRPr="00AD2DFE" w:rsidRDefault="006603F5" w:rsidP="006603F5">
      <w:pPr>
        <w:spacing w:line="240" w:lineRule="auto"/>
        <w:ind w:left="357"/>
        <w:jc w:val="both"/>
        <w:rPr>
          <w:lang w:eastAsia="en-US"/>
        </w:rPr>
      </w:pPr>
      <w:r w:rsidRPr="00AD2DFE">
        <w:rPr>
          <w:lang w:eastAsia="en-US"/>
        </w:rPr>
        <w:t>Umístění cesty: Za Hájkem pod cestou, Janská niva, U Jána.</w:t>
      </w:r>
    </w:p>
    <w:p w:rsidR="006603F5" w:rsidRPr="00AD2DFE" w:rsidRDefault="006603F5" w:rsidP="006603F5">
      <w:pPr>
        <w:spacing w:line="240" w:lineRule="auto"/>
        <w:ind w:left="357"/>
        <w:jc w:val="both"/>
        <w:rPr>
          <w:lang w:eastAsia="en-US"/>
        </w:rPr>
      </w:pPr>
      <w:r w:rsidRPr="00AD2DFE">
        <w:rPr>
          <w:lang w:eastAsia="en-US"/>
        </w:rPr>
        <w:t>Popis cesty: Vedlejší polní cesta je pokračováním polní cesty DC9 a vede směrem k</w:t>
      </w:r>
      <w:r w:rsidR="00B3702A" w:rsidRPr="00AD2DFE">
        <w:rPr>
          <w:lang w:eastAsia="en-US"/>
        </w:rPr>
        <w:t> </w:t>
      </w:r>
      <w:r w:rsidRPr="00AD2DFE">
        <w:rPr>
          <w:lang w:eastAsia="en-US"/>
        </w:rPr>
        <w:t>západu. Délka cesty je 10</w:t>
      </w:r>
      <w:r w:rsidR="007730C5" w:rsidRPr="00AD2DFE">
        <w:rPr>
          <w:lang w:eastAsia="en-US"/>
        </w:rPr>
        <w:t>28</w:t>
      </w:r>
      <w:r w:rsidRPr="00AD2DFE">
        <w:rPr>
          <w:lang w:eastAsia="en-US"/>
        </w:rPr>
        <w:t xml:space="preserve"> m. Zpřístupňuje zemědělské bloky a les v</w:t>
      </w:r>
      <w:r w:rsidR="00B3702A" w:rsidRPr="00AD2DFE">
        <w:rPr>
          <w:lang w:eastAsia="en-US"/>
        </w:rPr>
        <w:t> </w:t>
      </w:r>
      <w:r w:rsidRPr="00AD2DFE">
        <w:rPr>
          <w:lang w:eastAsia="en-US"/>
        </w:rPr>
        <w:t xml:space="preserve">lokalitě U Jána. </w:t>
      </w:r>
    </w:p>
    <w:p w:rsidR="006603F5" w:rsidRPr="00AD2DFE" w:rsidRDefault="006603F5" w:rsidP="006603F5">
      <w:pPr>
        <w:spacing w:line="240" w:lineRule="auto"/>
        <w:ind w:left="357"/>
        <w:jc w:val="both"/>
        <w:rPr>
          <w:lang w:eastAsia="en-US"/>
        </w:rPr>
      </w:pPr>
      <w:r w:rsidRPr="00AD2DFE">
        <w:rPr>
          <w:lang w:eastAsia="en-US"/>
        </w:rPr>
        <w:t>Cesta je navržena jako nezpevněná š. 3,5 m, jednopruhová, obousměrná bez výhyben, travnatá o základní šířce jízdního pruhu 3,5 m, bez krajnic. Komunikace je odvodněna příčným sklonem 3 % směrem do okolních pozemků, odvodnění zemní pláně je příčným sklonem min. 3 % také směrem do okolních pozemků. Výškové řešení komunikace v</w:t>
      </w:r>
      <w:r w:rsidR="00B3702A" w:rsidRPr="00AD2DFE">
        <w:rPr>
          <w:lang w:eastAsia="en-US"/>
        </w:rPr>
        <w:t> </w:t>
      </w:r>
      <w:r w:rsidRPr="00AD2DFE">
        <w:rPr>
          <w:lang w:eastAsia="en-US"/>
        </w:rPr>
        <w:t>lokalitě přebírá výškový průběh původního terénu. Max. sklon ve staničení km 0,15 – 0,35 je 3 %. Podél cesty není navržena nová výsadba doprovodné zeleně. Celková délka nové cesty je 10</w:t>
      </w:r>
      <w:r w:rsidR="007730C5" w:rsidRPr="00AD2DFE">
        <w:rPr>
          <w:lang w:eastAsia="en-US"/>
        </w:rPr>
        <w:t>28</w:t>
      </w:r>
      <w:r w:rsidRPr="00AD2DFE">
        <w:rPr>
          <w:lang w:eastAsia="en-US"/>
        </w:rPr>
        <w:t xml:space="preserve"> m.</w:t>
      </w:r>
    </w:p>
    <w:p w:rsidR="006603F5" w:rsidRPr="00AD2DFE" w:rsidRDefault="006603F5" w:rsidP="006603F5">
      <w:pPr>
        <w:spacing w:line="240" w:lineRule="auto"/>
        <w:ind w:left="357"/>
        <w:jc w:val="both"/>
        <w:rPr>
          <w:lang w:eastAsia="en-US"/>
        </w:rPr>
      </w:pPr>
      <w:r w:rsidRPr="00F52D81">
        <w:rPr>
          <w:highlight w:val="yellow"/>
          <w:lang w:eastAsia="en-US"/>
        </w:rPr>
        <w:t>Délka cesty: 1</w:t>
      </w:r>
      <w:r w:rsidR="007730C5" w:rsidRPr="00F52D81">
        <w:rPr>
          <w:highlight w:val="yellow"/>
          <w:lang w:eastAsia="en-US"/>
        </w:rPr>
        <w:t>028</w:t>
      </w:r>
      <w:r w:rsidRPr="00F52D81">
        <w:rPr>
          <w:highlight w:val="yellow"/>
          <w:lang w:eastAsia="en-US"/>
        </w:rPr>
        <w:t xml:space="preserve"> m.</w:t>
      </w:r>
    </w:p>
    <w:p w:rsidR="006603F5" w:rsidRPr="00AD2DFE" w:rsidRDefault="006603F5" w:rsidP="006603F5">
      <w:pPr>
        <w:spacing w:line="240" w:lineRule="auto"/>
        <w:ind w:left="357"/>
        <w:jc w:val="both"/>
        <w:rPr>
          <w:lang w:eastAsia="en-US"/>
        </w:rPr>
      </w:pPr>
      <w:r w:rsidRPr="00AD2DFE">
        <w:rPr>
          <w:lang w:eastAsia="en-US"/>
        </w:rPr>
        <w:t>Popis konstrukce: --- – stávající, travnatá – navržená.</w:t>
      </w:r>
    </w:p>
    <w:p w:rsidR="006603F5" w:rsidRPr="00AD2DFE" w:rsidRDefault="006603F5" w:rsidP="006603F5">
      <w:pPr>
        <w:spacing w:line="240" w:lineRule="auto"/>
        <w:ind w:left="357"/>
        <w:jc w:val="both"/>
        <w:rPr>
          <w:lang w:eastAsia="en-US"/>
        </w:rPr>
      </w:pPr>
      <w:r w:rsidRPr="00AD2DFE">
        <w:rPr>
          <w:lang w:eastAsia="en-US"/>
        </w:rPr>
        <w:t>Popis odvodnění: příčný sklon – navržené.</w:t>
      </w:r>
    </w:p>
    <w:p w:rsidR="006603F5" w:rsidRPr="00AD2DFE" w:rsidRDefault="006603F5" w:rsidP="006603F5">
      <w:pPr>
        <w:spacing w:line="240" w:lineRule="auto"/>
        <w:ind w:left="357"/>
        <w:jc w:val="both"/>
        <w:rPr>
          <w:lang w:eastAsia="en-US"/>
        </w:rPr>
      </w:pPr>
      <w:r w:rsidRPr="00AD2DFE">
        <w:rPr>
          <w:lang w:eastAsia="en-US"/>
        </w:rPr>
        <w:t>Popis vegetačního doprovodu: ---.</w:t>
      </w:r>
    </w:p>
    <w:p w:rsidR="006603F5" w:rsidRPr="00AD2DFE" w:rsidRDefault="006603F5" w:rsidP="006603F5">
      <w:pPr>
        <w:spacing w:line="240" w:lineRule="auto"/>
        <w:ind w:left="357"/>
        <w:jc w:val="both"/>
        <w:rPr>
          <w:lang w:eastAsia="en-US"/>
        </w:rPr>
      </w:pPr>
      <w:r w:rsidRPr="00AD2DFE">
        <w:rPr>
          <w:lang w:eastAsia="en-US"/>
        </w:rPr>
        <w:t>Doplňková funkce: protierozní.</w:t>
      </w:r>
    </w:p>
    <w:p w:rsidR="006603F5" w:rsidRPr="00AD2DFE" w:rsidRDefault="006603F5" w:rsidP="006603F5">
      <w:pPr>
        <w:spacing w:line="240" w:lineRule="auto"/>
        <w:ind w:left="357"/>
        <w:jc w:val="both"/>
        <w:rPr>
          <w:lang w:eastAsia="en-US"/>
        </w:rPr>
      </w:pPr>
      <w:r w:rsidRPr="00AD2DFE">
        <w:rPr>
          <w:lang w:eastAsia="en-US"/>
        </w:rPr>
        <w:t>Křížení cesty s</w:t>
      </w:r>
      <w:r w:rsidR="00B3702A" w:rsidRPr="00AD2DFE">
        <w:rPr>
          <w:lang w:eastAsia="en-US"/>
        </w:rPr>
        <w:t> </w:t>
      </w:r>
      <w:r w:rsidRPr="00AD2DFE">
        <w:rPr>
          <w:lang w:eastAsia="en-US"/>
        </w:rPr>
        <w:t>komunikací vyššího řádu: ---</w:t>
      </w:r>
    </w:p>
    <w:p w:rsidR="006603F5" w:rsidRPr="00AD2DFE" w:rsidRDefault="006603F5" w:rsidP="006603F5">
      <w:pPr>
        <w:spacing w:line="240" w:lineRule="auto"/>
        <w:ind w:left="357"/>
        <w:jc w:val="both"/>
        <w:rPr>
          <w:lang w:eastAsia="en-US"/>
        </w:rPr>
      </w:pPr>
      <w:r w:rsidRPr="00AD2DFE">
        <w:rPr>
          <w:lang w:eastAsia="en-US"/>
        </w:rPr>
        <w:t>Popis objektů: ---</w:t>
      </w:r>
    </w:p>
    <w:p w:rsidR="006603F5" w:rsidRPr="00AD2DFE" w:rsidRDefault="006603F5" w:rsidP="006603F5">
      <w:pPr>
        <w:spacing w:line="240" w:lineRule="auto"/>
        <w:ind w:left="357"/>
        <w:jc w:val="both"/>
        <w:rPr>
          <w:lang w:eastAsia="en-US"/>
        </w:rPr>
      </w:pPr>
      <w:r w:rsidRPr="00AD2DFE">
        <w:rPr>
          <w:lang w:eastAsia="en-US"/>
        </w:rPr>
        <w:t>Předpokládané stavební práce: vytýčit, zatravnit.</w:t>
      </w:r>
    </w:p>
    <w:p w:rsidR="006603F5" w:rsidRPr="00AD2DFE" w:rsidRDefault="006603F5" w:rsidP="006603F5">
      <w:pPr>
        <w:spacing w:line="240" w:lineRule="auto"/>
        <w:ind w:left="357"/>
        <w:jc w:val="both"/>
        <w:rPr>
          <w:lang w:eastAsia="en-US"/>
        </w:rPr>
      </w:pPr>
      <w:r w:rsidRPr="00AD2DFE">
        <w:rPr>
          <w:lang w:eastAsia="en-US"/>
        </w:rPr>
        <w:t>DTR: Není vyhotovena.</w:t>
      </w:r>
    </w:p>
    <w:p w:rsidR="006603F5" w:rsidRPr="00AD2DFE" w:rsidRDefault="006603F5" w:rsidP="006603F5">
      <w:pPr>
        <w:spacing w:line="240" w:lineRule="auto"/>
        <w:ind w:left="357"/>
        <w:jc w:val="both"/>
        <w:rPr>
          <w:lang w:eastAsia="en-US"/>
        </w:rPr>
      </w:pPr>
    </w:p>
    <w:p w:rsidR="00AB3225" w:rsidRPr="00320178" w:rsidRDefault="00AB3225" w:rsidP="00AB3225">
      <w:pPr>
        <w:spacing w:line="240" w:lineRule="auto"/>
        <w:ind w:firstLine="357"/>
        <w:jc w:val="both"/>
        <w:rPr>
          <w:rFonts w:cs="Times New Roman"/>
          <w:b/>
          <w:sz w:val="24"/>
          <w:highlight w:val="yellow"/>
          <w:u w:val="single"/>
          <w:lang w:eastAsia="cs-CZ"/>
        </w:rPr>
      </w:pPr>
      <w:r w:rsidRPr="00320178">
        <w:rPr>
          <w:rFonts w:cs="Times New Roman"/>
          <w:b/>
          <w:sz w:val="24"/>
          <w:highlight w:val="yellow"/>
          <w:u w:val="single"/>
          <w:lang w:eastAsia="cs-CZ"/>
        </w:rPr>
        <w:t>DC34</w:t>
      </w:r>
    </w:p>
    <w:p w:rsidR="00AB3225" w:rsidRPr="00320178" w:rsidRDefault="00AB3225" w:rsidP="00AB3225">
      <w:pPr>
        <w:spacing w:line="240" w:lineRule="auto"/>
        <w:ind w:left="357"/>
        <w:jc w:val="both"/>
        <w:rPr>
          <w:highlight w:val="yellow"/>
          <w:lang w:eastAsia="en-US"/>
        </w:rPr>
      </w:pPr>
      <w:r w:rsidRPr="00320178">
        <w:rPr>
          <w:highlight w:val="yellow"/>
          <w:lang w:eastAsia="en-US"/>
        </w:rPr>
        <w:t>Návrh opatření: polní cesta navržená.</w:t>
      </w:r>
    </w:p>
    <w:p w:rsidR="00AB3225" w:rsidRPr="00320178" w:rsidRDefault="00AB3225" w:rsidP="00AB3225">
      <w:pPr>
        <w:spacing w:line="240" w:lineRule="auto"/>
        <w:ind w:left="357"/>
        <w:jc w:val="both"/>
        <w:rPr>
          <w:highlight w:val="yellow"/>
          <w:lang w:eastAsia="en-US"/>
        </w:rPr>
      </w:pPr>
      <w:r w:rsidRPr="00320178">
        <w:rPr>
          <w:highlight w:val="yellow"/>
          <w:lang w:eastAsia="en-US"/>
        </w:rPr>
        <w:t xml:space="preserve">Umístění cesty: </w:t>
      </w:r>
      <w:r w:rsidR="00AD2DFE" w:rsidRPr="00320178">
        <w:rPr>
          <w:highlight w:val="yellow"/>
          <w:lang w:eastAsia="en-US"/>
        </w:rPr>
        <w:t>Nad Hruškou</w:t>
      </w:r>
      <w:r w:rsidRPr="00320178">
        <w:rPr>
          <w:highlight w:val="yellow"/>
          <w:lang w:eastAsia="en-US"/>
        </w:rPr>
        <w:t>.</w:t>
      </w:r>
    </w:p>
    <w:p w:rsidR="00AB3225" w:rsidRPr="00320178" w:rsidRDefault="00AB3225" w:rsidP="00AB3225">
      <w:pPr>
        <w:spacing w:line="240" w:lineRule="auto"/>
        <w:ind w:left="357"/>
        <w:jc w:val="both"/>
        <w:rPr>
          <w:highlight w:val="yellow"/>
          <w:lang w:eastAsia="en-US"/>
        </w:rPr>
      </w:pPr>
      <w:r w:rsidRPr="00320178">
        <w:rPr>
          <w:highlight w:val="yellow"/>
          <w:lang w:eastAsia="en-US"/>
        </w:rPr>
        <w:t xml:space="preserve">Popis cesty: Doplňková polní cesta se napojuje </w:t>
      </w:r>
      <w:r w:rsidR="00AD2DFE" w:rsidRPr="00320178">
        <w:rPr>
          <w:highlight w:val="yellow"/>
          <w:lang w:eastAsia="en-US"/>
        </w:rPr>
        <w:t xml:space="preserve">silnici III/40012 hospodářským sjezdem S56 </w:t>
      </w:r>
      <w:r w:rsidRPr="00320178">
        <w:rPr>
          <w:highlight w:val="yellow"/>
          <w:lang w:eastAsia="en-US"/>
        </w:rPr>
        <w:t>a vede směrem k</w:t>
      </w:r>
      <w:r w:rsidR="00AD2DFE" w:rsidRPr="00320178">
        <w:rPr>
          <w:highlight w:val="yellow"/>
          <w:lang w:eastAsia="en-US"/>
        </w:rPr>
        <w:t> </w:t>
      </w:r>
      <w:r w:rsidRPr="00320178">
        <w:rPr>
          <w:highlight w:val="yellow"/>
          <w:lang w:eastAsia="en-US"/>
        </w:rPr>
        <w:t>východu</w:t>
      </w:r>
      <w:r w:rsidR="00AD2DFE" w:rsidRPr="00320178">
        <w:rPr>
          <w:highlight w:val="yellow"/>
          <w:lang w:eastAsia="en-US"/>
        </w:rPr>
        <w:t>, kde je slepě ukončena</w:t>
      </w:r>
      <w:r w:rsidRPr="00320178">
        <w:rPr>
          <w:highlight w:val="yellow"/>
          <w:lang w:eastAsia="en-US"/>
        </w:rPr>
        <w:t>. Délka cesty je 1</w:t>
      </w:r>
      <w:r w:rsidR="00AD2DFE" w:rsidRPr="00320178">
        <w:rPr>
          <w:highlight w:val="yellow"/>
          <w:lang w:eastAsia="en-US"/>
        </w:rPr>
        <w:t>46</w:t>
      </w:r>
      <w:r w:rsidRPr="00320178">
        <w:rPr>
          <w:highlight w:val="yellow"/>
          <w:lang w:eastAsia="en-US"/>
        </w:rPr>
        <w:t xml:space="preserve"> m. Zpřístupňuje </w:t>
      </w:r>
      <w:r w:rsidR="00AD2DFE" w:rsidRPr="00320178">
        <w:rPr>
          <w:highlight w:val="yellow"/>
          <w:lang w:eastAsia="en-US"/>
        </w:rPr>
        <w:t>zemědělské pozemky (záhumenky)</w:t>
      </w:r>
      <w:r w:rsidRPr="00320178">
        <w:rPr>
          <w:highlight w:val="yellow"/>
          <w:lang w:eastAsia="en-US"/>
        </w:rPr>
        <w:t xml:space="preserve">. </w:t>
      </w:r>
    </w:p>
    <w:p w:rsidR="00AB3225" w:rsidRPr="00320178" w:rsidRDefault="00AB3225" w:rsidP="00AB3225">
      <w:pPr>
        <w:spacing w:line="240" w:lineRule="auto"/>
        <w:ind w:left="357"/>
        <w:jc w:val="both"/>
        <w:rPr>
          <w:highlight w:val="yellow"/>
          <w:lang w:eastAsia="en-US"/>
        </w:rPr>
      </w:pPr>
      <w:r w:rsidRPr="00320178">
        <w:rPr>
          <w:highlight w:val="yellow"/>
          <w:lang w:eastAsia="en-US"/>
        </w:rPr>
        <w:t xml:space="preserve">Cesta je navržena jako nezpevněná š. 3,5 m, jednopruhová, obousměrná bez výhyben, travnatá o základní šířce jízdního pruhu 3,5 m, bez krajnic. Komunikace je odvodněna příčným sklonem 3 % směrem do okolních pozemků, odvodnění zemní pláně je příčným sklonem min. 3 % také směrem do okolních pozemků. Výškové řešení komunikace v lokalitě přebírá výškový průběh původního terénu. Podél cesty není navržena nová výsadba doprovodné zeleně. Celková délka nové cesty je </w:t>
      </w:r>
      <w:r w:rsidR="00AD2DFE" w:rsidRPr="00320178">
        <w:rPr>
          <w:highlight w:val="yellow"/>
          <w:lang w:eastAsia="en-US"/>
        </w:rPr>
        <w:t>146</w:t>
      </w:r>
      <w:r w:rsidRPr="00320178">
        <w:rPr>
          <w:highlight w:val="yellow"/>
          <w:lang w:eastAsia="en-US"/>
        </w:rPr>
        <w:t xml:space="preserve"> m.</w:t>
      </w:r>
    </w:p>
    <w:p w:rsidR="00AB3225" w:rsidRPr="00320178" w:rsidRDefault="00AB3225" w:rsidP="00AB3225">
      <w:pPr>
        <w:spacing w:line="240" w:lineRule="auto"/>
        <w:ind w:left="357"/>
        <w:jc w:val="both"/>
        <w:rPr>
          <w:highlight w:val="yellow"/>
          <w:lang w:eastAsia="en-US"/>
        </w:rPr>
      </w:pPr>
      <w:r w:rsidRPr="00320178">
        <w:rPr>
          <w:highlight w:val="yellow"/>
          <w:lang w:eastAsia="en-US"/>
        </w:rPr>
        <w:t xml:space="preserve">Délka cesty: </w:t>
      </w:r>
      <w:r w:rsidR="00AD2DFE" w:rsidRPr="00320178">
        <w:rPr>
          <w:highlight w:val="yellow"/>
          <w:lang w:eastAsia="en-US"/>
        </w:rPr>
        <w:t>146</w:t>
      </w:r>
      <w:r w:rsidRPr="00320178">
        <w:rPr>
          <w:highlight w:val="yellow"/>
          <w:lang w:eastAsia="en-US"/>
        </w:rPr>
        <w:t xml:space="preserve"> m.</w:t>
      </w:r>
    </w:p>
    <w:p w:rsidR="00AB3225" w:rsidRPr="00320178" w:rsidRDefault="00AB3225" w:rsidP="00AB3225">
      <w:pPr>
        <w:spacing w:line="240" w:lineRule="auto"/>
        <w:ind w:left="357"/>
        <w:jc w:val="both"/>
        <w:rPr>
          <w:highlight w:val="yellow"/>
          <w:lang w:eastAsia="en-US"/>
        </w:rPr>
      </w:pPr>
      <w:r w:rsidRPr="00320178">
        <w:rPr>
          <w:highlight w:val="yellow"/>
          <w:lang w:eastAsia="en-US"/>
        </w:rPr>
        <w:t>Popis konstrukce: --- – stávající, travnatá – navržená.</w:t>
      </w:r>
    </w:p>
    <w:p w:rsidR="00AB3225" w:rsidRPr="00320178" w:rsidRDefault="00AB3225" w:rsidP="00AB3225">
      <w:pPr>
        <w:spacing w:line="240" w:lineRule="auto"/>
        <w:ind w:left="357"/>
        <w:jc w:val="both"/>
        <w:rPr>
          <w:highlight w:val="yellow"/>
          <w:lang w:eastAsia="en-US"/>
        </w:rPr>
      </w:pPr>
      <w:r w:rsidRPr="00320178">
        <w:rPr>
          <w:highlight w:val="yellow"/>
          <w:lang w:eastAsia="en-US"/>
        </w:rPr>
        <w:t>Popis odvodnění: příčný sklon – navržené.</w:t>
      </w:r>
    </w:p>
    <w:p w:rsidR="00AB3225" w:rsidRPr="00320178" w:rsidRDefault="00AB3225" w:rsidP="00AB3225">
      <w:pPr>
        <w:spacing w:line="240" w:lineRule="auto"/>
        <w:ind w:left="357"/>
        <w:jc w:val="both"/>
        <w:rPr>
          <w:highlight w:val="yellow"/>
          <w:lang w:eastAsia="en-US"/>
        </w:rPr>
      </w:pPr>
      <w:r w:rsidRPr="00320178">
        <w:rPr>
          <w:highlight w:val="yellow"/>
          <w:lang w:eastAsia="en-US"/>
        </w:rPr>
        <w:t>Popis vegetačního doprovodu: ---.</w:t>
      </w:r>
    </w:p>
    <w:p w:rsidR="00AB3225" w:rsidRPr="00320178" w:rsidRDefault="00AB3225" w:rsidP="00AB3225">
      <w:pPr>
        <w:spacing w:line="240" w:lineRule="auto"/>
        <w:ind w:left="357"/>
        <w:jc w:val="both"/>
        <w:rPr>
          <w:highlight w:val="yellow"/>
          <w:lang w:eastAsia="en-US"/>
        </w:rPr>
      </w:pPr>
      <w:r w:rsidRPr="00320178">
        <w:rPr>
          <w:highlight w:val="yellow"/>
          <w:lang w:eastAsia="en-US"/>
        </w:rPr>
        <w:t>Doplňková funkce: není.</w:t>
      </w:r>
    </w:p>
    <w:p w:rsidR="00AB3225" w:rsidRPr="00320178" w:rsidRDefault="00AB3225" w:rsidP="00AB3225">
      <w:pPr>
        <w:spacing w:line="240" w:lineRule="auto"/>
        <w:ind w:left="357"/>
        <w:jc w:val="both"/>
        <w:rPr>
          <w:highlight w:val="yellow"/>
          <w:lang w:eastAsia="en-US"/>
        </w:rPr>
      </w:pPr>
      <w:r w:rsidRPr="00320178">
        <w:rPr>
          <w:highlight w:val="yellow"/>
          <w:lang w:eastAsia="en-US"/>
        </w:rPr>
        <w:t>Křížení cesty s komunikací vyššího řádu: ---</w:t>
      </w:r>
    </w:p>
    <w:p w:rsidR="00AB3225" w:rsidRPr="00320178" w:rsidRDefault="00AB3225" w:rsidP="00AB3225">
      <w:pPr>
        <w:spacing w:line="240" w:lineRule="auto"/>
        <w:ind w:left="357"/>
        <w:jc w:val="both"/>
        <w:rPr>
          <w:highlight w:val="yellow"/>
          <w:lang w:eastAsia="en-US"/>
        </w:rPr>
      </w:pPr>
      <w:r w:rsidRPr="00320178">
        <w:rPr>
          <w:highlight w:val="yellow"/>
          <w:lang w:eastAsia="en-US"/>
        </w:rPr>
        <w:t>Popis objektů: ---</w:t>
      </w:r>
    </w:p>
    <w:p w:rsidR="00AB3225" w:rsidRPr="00320178" w:rsidRDefault="00AB3225" w:rsidP="00AB3225">
      <w:pPr>
        <w:spacing w:line="240" w:lineRule="auto"/>
        <w:ind w:left="357"/>
        <w:jc w:val="both"/>
        <w:rPr>
          <w:highlight w:val="yellow"/>
          <w:lang w:eastAsia="en-US"/>
        </w:rPr>
      </w:pPr>
      <w:r w:rsidRPr="00320178">
        <w:rPr>
          <w:highlight w:val="yellow"/>
          <w:lang w:eastAsia="en-US"/>
        </w:rPr>
        <w:t>Předpokládané stavební práce: vytýčit, zatravnit.</w:t>
      </w:r>
    </w:p>
    <w:p w:rsidR="00AB3225" w:rsidRPr="00320178" w:rsidRDefault="00AB3225" w:rsidP="00AB3225">
      <w:pPr>
        <w:spacing w:line="240" w:lineRule="auto"/>
        <w:ind w:left="357"/>
        <w:jc w:val="both"/>
        <w:rPr>
          <w:highlight w:val="yellow"/>
          <w:lang w:eastAsia="en-US"/>
        </w:rPr>
      </w:pPr>
      <w:r w:rsidRPr="00320178">
        <w:rPr>
          <w:highlight w:val="yellow"/>
          <w:lang w:eastAsia="en-US"/>
        </w:rPr>
        <w:t>DTR: Není vyhotovena.</w:t>
      </w:r>
    </w:p>
    <w:p w:rsidR="00A245FA" w:rsidRPr="00320178" w:rsidRDefault="00A245FA" w:rsidP="00A245FA">
      <w:pPr>
        <w:spacing w:line="240" w:lineRule="auto"/>
        <w:ind w:firstLine="357"/>
        <w:jc w:val="both"/>
        <w:rPr>
          <w:rFonts w:cs="Times New Roman"/>
          <w:b/>
          <w:sz w:val="24"/>
          <w:highlight w:val="yellow"/>
          <w:u w:val="single"/>
          <w:lang w:eastAsia="cs-CZ"/>
        </w:rPr>
      </w:pPr>
    </w:p>
    <w:p w:rsidR="00A245FA" w:rsidRPr="00320178" w:rsidRDefault="00A245FA" w:rsidP="00A245FA">
      <w:pPr>
        <w:spacing w:line="240" w:lineRule="auto"/>
        <w:ind w:firstLine="357"/>
        <w:jc w:val="both"/>
        <w:rPr>
          <w:rFonts w:cs="Times New Roman"/>
          <w:b/>
          <w:sz w:val="24"/>
          <w:highlight w:val="yellow"/>
          <w:u w:val="single"/>
          <w:lang w:eastAsia="cs-CZ"/>
        </w:rPr>
      </w:pPr>
      <w:r w:rsidRPr="00320178">
        <w:rPr>
          <w:rFonts w:cs="Times New Roman"/>
          <w:b/>
          <w:sz w:val="24"/>
          <w:highlight w:val="yellow"/>
          <w:u w:val="single"/>
          <w:lang w:eastAsia="cs-CZ"/>
        </w:rPr>
        <w:t>DC35</w:t>
      </w:r>
    </w:p>
    <w:p w:rsidR="00AD2DFE" w:rsidRPr="00320178" w:rsidRDefault="00AD2DFE" w:rsidP="00AD2DFE">
      <w:pPr>
        <w:spacing w:line="240" w:lineRule="auto"/>
        <w:ind w:left="357"/>
        <w:jc w:val="both"/>
        <w:rPr>
          <w:highlight w:val="yellow"/>
          <w:lang w:eastAsia="en-US"/>
        </w:rPr>
      </w:pPr>
      <w:r w:rsidRPr="00320178">
        <w:rPr>
          <w:highlight w:val="yellow"/>
          <w:lang w:eastAsia="en-US"/>
        </w:rPr>
        <w:t>Návrh opatření: polní cesta navržená.</w:t>
      </w:r>
    </w:p>
    <w:p w:rsidR="00AD2DFE" w:rsidRPr="00320178" w:rsidRDefault="00AD2DFE" w:rsidP="00AD2DFE">
      <w:pPr>
        <w:spacing w:line="240" w:lineRule="auto"/>
        <w:ind w:left="357"/>
        <w:jc w:val="both"/>
        <w:rPr>
          <w:highlight w:val="yellow"/>
          <w:lang w:eastAsia="en-US"/>
        </w:rPr>
      </w:pPr>
      <w:r w:rsidRPr="00320178">
        <w:rPr>
          <w:highlight w:val="yellow"/>
          <w:lang w:eastAsia="en-US"/>
        </w:rPr>
        <w:t>Umístění cesty: fotbalové hřiště.</w:t>
      </w:r>
    </w:p>
    <w:p w:rsidR="00AD2DFE" w:rsidRPr="00320178" w:rsidRDefault="00AD2DFE" w:rsidP="00AD2DFE">
      <w:pPr>
        <w:spacing w:line="240" w:lineRule="auto"/>
        <w:ind w:left="357"/>
        <w:jc w:val="both"/>
        <w:rPr>
          <w:highlight w:val="yellow"/>
          <w:lang w:eastAsia="en-US"/>
        </w:rPr>
      </w:pPr>
      <w:r w:rsidRPr="00320178">
        <w:rPr>
          <w:highlight w:val="yellow"/>
          <w:lang w:eastAsia="en-US"/>
        </w:rPr>
        <w:t xml:space="preserve">Popis cesty: Doplňková polní cesta se napojuje silnici II/400 hospodářským sjezdem S34 a vede směrem k severu a k východu, kde je slepě ukončena. Délka cesty je 165 m. Zpřístupňuje pozemky, resp. fotbalové hřiště. </w:t>
      </w:r>
    </w:p>
    <w:p w:rsidR="00AD2DFE" w:rsidRPr="00320178" w:rsidRDefault="00AD2DFE" w:rsidP="00AD2DFE">
      <w:pPr>
        <w:spacing w:line="240" w:lineRule="auto"/>
        <w:ind w:left="357"/>
        <w:jc w:val="both"/>
        <w:rPr>
          <w:highlight w:val="yellow"/>
          <w:lang w:eastAsia="en-US"/>
        </w:rPr>
      </w:pPr>
      <w:r w:rsidRPr="00320178">
        <w:rPr>
          <w:highlight w:val="yellow"/>
          <w:lang w:eastAsia="en-US"/>
        </w:rPr>
        <w:t xml:space="preserve">Cesta je navržena jako nezpevněná š. 3,5 m, jednopruhová, obousměrná bez výhyben, travnatá o základní šířce jízdního pruhu 3,5 m, bez krajnic. Komunikace je odvodněna příčným sklonem 3 % směrem do okolních pozemků, odvodnění zemní pláně je příčným sklonem min. 3 % také směrem do </w:t>
      </w:r>
      <w:r w:rsidRPr="00320178">
        <w:rPr>
          <w:highlight w:val="yellow"/>
          <w:lang w:eastAsia="en-US"/>
        </w:rPr>
        <w:lastRenderedPageBreak/>
        <w:t>okolních pozemků. Výškové řešení komunikace v lokalitě přebírá výškový průběh původního terénu. Podél cesty není navržena nová výsadba doprovodné zeleně. Celková délka nové cesty je 165 m.</w:t>
      </w:r>
    </w:p>
    <w:p w:rsidR="00AD2DFE" w:rsidRPr="00320178" w:rsidRDefault="00AD2DFE" w:rsidP="00AD2DFE">
      <w:pPr>
        <w:spacing w:line="240" w:lineRule="auto"/>
        <w:ind w:left="357"/>
        <w:jc w:val="both"/>
        <w:rPr>
          <w:highlight w:val="yellow"/>
          <w:lang w:eastAsia="en-US"/>
        </w:rPr>
      </w:pPr>
      <w:r w:rsidRPr="00320178">
        <w:rPr>
          <w:highlight w:val="yellow"/>
          <w:lang w:eastAsia="en-US"/>
        </w:rPr>
        <w:t>Délka cesty: 165 m.</w:t>
      </w:r>
    </w:p>
    <w:p w:rsidR="00AD2DFE" w:rsidRPr="00320178" w:rsidRDefault="00AD2DFE" w:rsidP="00AD2DFE">
      <w:pPr>
        <w:spacing w:line="240" w:lineRule="auto"/>
        <w:ind w:left="357"/>
        <w:jc w:val="both"/>
        <w:rPr>
          <w:highlight w:val="yellow"/>
          <w:lang w:eastAsia="en-US"/>
        </w:rPr>
      </w:pPr>
      <w:r w:rsidRPr="00320178">
        <w:rPr>
          <w:highlight w:val="yellow"/>
          <w:lang w:eastAsia="en-US"/>
        </w:rPr>
        <w:t>Popis konstrukce: --- – stávající, travnatá – navržená.</w:t>
      </w:r>
    </w:p>
    <w:p w:rsidR="00AD2DFE" w:rsidRPr="00320178" w:rsidRDefault="00AD2DFE" w:rsidP="00AD2DFE">
      <w:pPr>
        <w:spacing w:line="240" w:lineRule="auto"/>
        <w:ind w:left="357"/>
        <w:jc w:val="both"/>
        <w:rPr>
          <w:highlight w:val="yellow"/>
          <w:lang w:eastAsia="en-US"/>
        </w:rPr>
      </w:pPr>
      <w:r w:rsidRPr="00320178">
        <w:rPr>
          <w:highlight w:val="yellow"/>
          <w:lang w:eastAsia="en-US"/>
        </w:rPr>
        <w:t>Popis odvodnění: příčný sklon – navržené.</w:t>
      </w:r>
    </w:p>
    <w:p w:rsidR="00AD2DFE" w:rsidRPr="00320178" w:rsidRDefault="00AD2DFE" w:rsidP="00AD2DFE">
      <w:pPr>
        <w:spacing w:line="240" w:lineRule="auto"/>
        <w:ind w:left="357"/>
        <w:jc w:val="both"/>
        <w:rPr>
          <w:highlight w:val="yellow"/>
          <w:lang w:eastAsia="en-US"/>
        </w:rPr>
      </w:pPr>
      <w:r w:rsidRPr="00320178">
        <w:rPr>
          <w:highlight w:val="yellow"/>
          <w:lang w:eastAsia="en-US"/>
        </w:rPr>
        <w:t>Popis vegetačního doprovodu: ---.</w:t>
      </w:r>
    </w:p>
    <w:p w:rsidR="00AD2DFE" w:rsidRPr="00320178" w:rsidRDefault="00AD2DFE" w:rsidP="00AD2DFE">
      <w:pPr>
        <w:spacing w:line="240" w:lineRule="auto"/>
        <w:ind w:left="357"/>
        <w:jc w:val="both"/>
        <w:rPr>
          <w:highlight w:val="yellow"/>
          <w:lang w:eastAsia="en-US"/>
        </w:rPr>
      </w:pPr>
      <w:r w:rsidRPr="00320178">
        <w:rPr>
          <w:highlight w:val="yellow"/>
          <w:lang w:eastAsia="en-US"/>
        </w:rPr>
        <w:t>Doplňková funkce: není.</w:t>
      </w:r>
    </w:p>
    <w:p w:rsidR="00AD2DFE" w:rsidRPr="00320178" w:rsidRDefault="00AD2DFE" w:rsidP="00AD2DFE">
      <w:pPr>
        <w:spacing w:line="240" w:lineRule="auto"/>
        <w:ind w:left="357"/>
        <w:jc w:val="both"/>
        <w:rPr>
          <w:highlight w:val="yellow"/>
          <w:lang w:eastAsia="en-US"/>
        </w:rPr>
      </w:pPr>
      <w:r w:rsidRPr="00320178">
        <w:rPr>
          <w:highlight w:val="yellow"/>
          <w:lang w:eastAsia="en-US"/>
        </w:rPr>
        <w:t>Křížení cesty s komunikací vyššího řádu: ---</w:t>
      </w:r>
    </w:p>
    <w:p w:rsidR="00AD2DFE" w:rsidRPr="00320178" w:rsidRDefault="00AD2DFE" w:rsidP="00AD2DFE">
      <w:pPr>
        <w:spacing w:line="240" w:lineRule="auto"/>
        <w:ind w:left="357"/>
        <w:jc w:val="both"/>
        <w:rPr>
          <w:highlight w:val="yellow"/>
          <w:lang w:eastAsia="en-US"/>
        </w:rPr>
      </w:pPr>
      <w:r w:rsidRPr="00320178">
        <w:rPr>
          <w:highlight w:val="yellow"/>
          <w:lang w:eastAsia="en-US"/>
        </w:rPr>
        <w:t>Popis objektů: ---</w:t>
      </w:r>
    </w:p>
    <w:p w:rsidR="00AD2DFE" w:rsidRPr="00320178" w:rsidRDefault="00AD2DFE" w:rsidP="00AD2DFE">
      <w:pPr>
        <w:spacing w:line="240" w:lineRule="auto"/>
        <w:ind w:left="357"/>
        <w:jc w:val="both"/>
        <w:rPr>
          <w:highlight w:val="yellow"/>
          <w:lang w:eastAsia="en-US"/>
        </w:rPr>
      </w:pPr>
      <w:r w:rsidRPr="00320178">
        <w:rPr>
          <w:highlight w:val="yellow"/>
          <w:lang w:eastAsia="en-US"/>
        </w:rPr>
        <w:t>Předpokládané stavební práce: vytýčit, zatravnit.</w:t>
      </w:r>
    </w:p>
    <w:p w:rsidR="00AD2DFE" w:rsidRPr="00320178" w:rsidRDefault="00AD2DFE" w:rsidP="00AD2DFE">
      <w:pPr>
        <w:spacing w:line="240" w:lineRule="auto"/>
        <w:ind w:left="357"/>
        <w:jc w:val="both"/>
        <w:rPr>
          <w:highlight w:val="yellow"/>
          <w:lang w:eastAsia="en-US"/>
        </w:rPr>
      </w:pPr>
      <w:r w:rsidRPr="00320178">
        <w:rPr>
          <w:highlight w:val="yellow"/>
          <w:lang w:eastAsia="en-US"/>
        </w:rPr>
        <w:t>DTR: Není vyhotovena.</w:t>
      </w:r>
    </w:p>
    <w:p w:rsidR="00AD2DFE" w:rsidRPr="00320178" w:rsidRDefault="00AD2DFE" w:rsidP="00A245FA">
      <w:pPr>
        <w:spacing w:line="240" w:lineRule="auto"/>
        <w:ind w:firstLine="357"/>
        <w:jc w:val="both"/>
        <w:rPr>
          <w:rFonts w:cs="Times New Roman"/>
          <w:b/>
          <w:sz w:val="24"/>
          <w:highlight w:val="yellow"/>
          <w:u w:val="single"/>
          <w:lang w:eastAsia="cs-CZ"/>
        </w:rPr>
      </w:pPr>
    </w:p>
    <w:p w:rsidR="00A245FA" w:rsidRPr="00320178" w:rsidRDefault="00A245FA" w:rsidP="00A245FA">
      <w:pPr>
        <w:spacing w:line="240" w:lineRule="auto"/>
        <w:ind w:firstLine="357"/>
        <w:jc w:val="both"/>
        <w:rPr>
          <w:rFonts w:cs="Times New Roman"/>
          <w:b/>
          <w:sz w:val="24"/>
          <w:highlight w:val="yellow"/>
          <w:u w:val="single"/>
          <w:lang w:eastAsia="cs-CZ"/>
        </w:rPr>
      </w:pPr>
      <w:r w:rsidRPr="00320178">
        <w:rPr>
          <w:rFonts w:cs="Times New Roman"/>
          <w:b/>
          <w:sz w:val="24"/>
          <w:highlight w:val="yellow"/>
          <w:u w:val="single"/>
          <w:lang w:eastAsia="cs-CZ"/>
        </w:rPr>
        <w:t>DC36</w:t>
      </w:r>
    </w:p>
    <w:p w:rsidR="00AD2DFE" w:rsidRPr="00320178" w:rsidRDefault="00AD2DFE" w:rsidP="00AD2DFE">
      <w:pPr>
        <w:spacing w:line="240" w:lineRule="auto"/>
        <w:ind w:left="357"/>
        <w:jc w:val="both"/>
        <w:rPr>
          <w:highlight w:val="yellow"/>
          <w:lang w:eastAsia="en-US"/>
        </w:rPr>
      </w:pPr>
      <w:r w:rsidRPr="00320178">
        <w:rPr>
          <w:highlight w:val="yellow"/>
          <w:lang w:eastAsia="en-US"/>
        </w:rPr>
        <w:t>Návrh opatření: polní cesta navržená.</w:t>
      </w:r>
    </w:p>
    <w:p w:rsidR="00AD2DFE" w:rsidRPr="00320178" w:rsidRDefault="00AD2DFE" w:rsidP="00AD2DFE">
      <w:pPr>
        <w:spacing w:line="240" w:lineRule="auto"/>
        <w:ind w:left="357"/>
        <w:jc w:val="both"/>
        <w:rPr>
          <w:highlight w:val="yellow"/>
          <w:lang w:eastAsia="en-US"/>
        </w:rPr>
      </w:pPr>
      <w:r w:rsidRPr="00320178">
        <w:rPr>
          <w:highlight w:val="yellow"/>
          <w:lang w:eastAsia="en-US"/>
        </w:rPr>
        <w:t>Umístění cesty: Nad Hruškou.</w:t>
      </w:r>
    </w:p>
    <w:p w:rsidR="00AD2DFE" w:rsidRPr="00320178" w:rsidRDefault="00AD2DFE" w:rsidP="00AD2DFE">
      <w:pPr>
        <w:spacing w:line="240" w:lineRule="auto"/>
        <w:ind w:left="357"/>
        <w:jc w:val="both"/>
        <w:rPr>
          <w:highlight w:val="yellow"/>
          <w:lang w:eastAsia="en-US"/>
        </w:rPr>
      </w:pPr>
      <w:r w:rsidRPr="00320178">
        <w:rPr>
          <w:highlight w:val="yellow"/>
          <w:lang w:eastAsia="en-US"/>
        </w:rPr>
        <w:t xml:space="preserve">Popis cesty: Doplňková polní cesta se napojuje na pozemky obce v intravilánu a vede směrem k jihu, kde je slepě ukončena. Délka cesty je 33 m. Zpřístupňuje zemědělské pozemky (záhumenky). </w:t>
      </w:r>
    </w:p>
    <w:p w:rsidR="00AD2DFE" w:rsidRPr="00320178" w:rsidRDefault="00AD2DFE" w:rsidP="00AD2DFE">
      <w:pPr>
        <w:spacing w:line="240" w:lineRule="auto"/>
        <w:ind w:left="357"/>
        <w:jc w:val="both"/>
        <w:rPr>
          <w:highlight w:val="yellow"/>
          <w:lang w:eastAsia="en-US"/>
        </w:rPr>
      </w:pPr>
      <w:r w:rsidRPr="00320178">
        <w:rPr>
          <w:highlight w:val="yellow"/>
          <w:lang w:eastAsia="en-US"/>
        </w:rPr>
        <w:t>Cesta je navržena jako nezpevněná š. 3,5 m, jednopruhová, obousměrná bez výhyben, travnatá o základní šířce jízdního pruhu 3,5 m, bez krajnic. Komunikace je odvodněna příčným sklonem 3 % směrem do okolních pozemků, odvodnění zemní pláně je příčným sklonem min. 3 % také směrem do okolních pozemků. Výškové řešení komunikace v lokalitě přebírá výškový průběh původního terénu. Podél cesty není navržena nová výsadba doprovodné zeleně. Celková délka nové cesty je 33 m.</w:t>
      </w:r>
    </w:p>
    <w:p w:rsidR="00AD2DFE" w:rsidRPr="00320178" w:rsidRDefault="00AD2DFE" w:rsidP="00AD2DFE">
      <w:pPr>
        <w:spacing w:line="240" w:lineRule="auto"/>
        <w:ind w:left="357"/>
        <w:jc w:val="both"/>
        <w:rPr>
          <w:highlight w:val="yellow"/>
          <w:lang w:eastAsia="en-US"/>
        </w:rPr>
      </w:pPr>
      <w:r w:rsidRPr="00320178">
        <w:rPr>
          <w:highlight w:val="yellow"/>
          <w:lang w:eastAsia="en-US"/>
        </w:rPr>
        <w:t>Délka cesty: 33 m.</w:t>
      </w:r>
    </w:p>
    <w:p w:rsidR="00AD2DFE" w:rsidRPr="00320178" w:rsidRDefault="00AD2DFE" w:rsidP="00AD2DFE">
      <w:pPr>
        <w:spacing w:line="240" w:lineRule="auto"/>
        <w:ind w:left="357"/>
        <w:jc w:val="both"/>
        <w:rPr>
          <w:highlight w:val="yellow"/>
          <w:lang w:eastAsia="en-US"/>
        </w:rPr>
      </w:pPr>
      <w:r w:rsidRPr="00320178">
        <w:rPr>
          <w:highlight w:val="yellow"/>
          <w:lang w:eastAsia="en-US"/>
        </w:rPr>
        <w:t>Popis konstrukce: --- – stávající, travnatá – navržená.</w:t>
      </w:r>
    </w:p>
    <w:p w:rsidR="00AD2DFE" w:rsidRPr="00320178" w:rsidRDefault="00AD2DFE" w:rsidP="00AD2DFE">
      <w:pPr>
        <w:spacing w:line="240" w:lineRule="auto"/>
        <w:ind w:left="357"/>
        <w:jc w:val="both"/>
        <w:rPr>
          <w:highlight w:val="yellow"/>
          <w:lang w:eastAsia="en-US"/>
        </w:rPr>
      </w:pPr>
      <w:r w:rsidRPr="00320178">
        <w:rPr>
          <w:highlight w:val="yellow"/>
          <w:lang w:eastAsia="en-US"/>
        </w:rPr>
        <w:t>Popis odvodnění: příčný sklon – navržené.</w:t>
      </w:r>
    </w:p>
    <w:p w:rsidR="00AD2DFE" w:rsidRPr="00320178" w:rsidRDefault="00AD2DFE" w:rsidP="00AD2DFE">
      <w:pPr>
        <w:spacing w:line="240" w:lineRule="auto"/>
        <w:ind w:left="357"/>
        <w:jc w:val="both"/>
        <w:rPr>
          <w:highlight w:val="yellow"/>
          <w:lang w:eastAsia="en-US"/>
        </w:rPr>
      </w:pPr>
      <w:r w:rsidRPr="00320178">
        <w:rPr>
          <w:highlight w:val="yellow"/>
          <w:lang w:eastAsia="en-US"/>
        </w:rPr>
        <w:t>Popis vegetačního doprovodu: ---.</w:t>
      </w:r>
    </w:p>
    <w:p w:rsidR="00AD2DFE" w:rsidRPr="00320178" w:rsidRDefault="00AD2DFE" w:rsidP="00AD2DFE">
      <w:pPr>
        <w:spacing w:line="240" w:lineRule="auto"/>
        <w:ind w:left="357"/>
        <w:jc w:val="both"/>
        <w:rPr>
          <w:highlight w:val="yellow"/>
          <w:lang w:eastAsia="en-US"/>
        </w:rPr>
      </w:pPr>
      <w:r w:rsidRPr="00320178">
        <w:rPr>
          <w:highlight w:val="yellow"/>
          <w:lang w:eastAsia="en-US"/>
        </w:rPr>
        <w:t>Doplňková funkce: není.</w:t>
      </w:r>
    </w:p>
    <w:p w:rsidR="00AD2DFE" w:rsidRPr="00320178" w:rsidRDefault="00AD2DFE" w:rsidP="00AD2DFE">
      <w:pPr>
        <w:spacing w:line="240" w:lineRule="auto"/>
        <w:ind w:left="357"/>
        <w:jc w:val="both"/>
        <w:rPr>
          <w:highlight w:val="yellow"/>
          <w:lang w:eastAsia="en-US"/>
        </w:rPr>
      </w:pPr>
      <w:r w:rsidRPr="00320178">
        <w:rPr>
          <w:highlight w:val="yellow"/>
          <w:lang w:eastAsia="en-US"/>
        </w:rPr>
        <w:t>Křížení cesty s komunikací vyššího řádu: ---</w:t>
      </w:r>
    </w:p>
    <w:p w:rsidR="00AD2DFE" w:rsidRPr="00320178" w:rsidRDefault="00AD2DFE" w:rsidP="00AD2DFE">
      <w:pPr>
        <w:spacing w:line="240" w:lineRule="auto"/>
        <w:ind w:left="357"/>
        <w:jc w:val="both"/>
        <w:rPr>
          <w:highlight w:val="yellow"/>
          <w:lang w:eastAsia="en-US"/>
        </w:rPr>
      </w:pPr>
      <w:r w:rsidRPr="00320178">
        <w:rPr>
          <w:highlight w:val="yellow"/>
          <w:lang w:eastAsia="en-US"/>
        </w:rPr>
        <w:t>Popis objektů: ---</w:t>
      </w:r>
    </w:p>
    <w:p w:rsidR="00AD2DFE" w:rsidRPr="00320178" w:rsidRDefault="00AD2DFE" w:rsidP="00AD2DFE">
      <w:pPr>
        <w:spacing w:line="240" w:lineRule="auto"/>
        <w:ind w:left="357"/>
        <w:jc w:val="both"/>
        <w:rPr>
          <w:highlight w:val="yellow"/>
          <w:lang w:eastAsia="en-US"/>
        </w:rPr>
      </w:pPr>
      <w:r w:rsidRPr="00320178">
        <w:rPr>
          <w:highlight w:val="yellow"/>
          <w:lang w:eastAsia="en-US"/>
        </w:rPr>
        <w:t>Předpokládané stavební práce: vytýčit, zatravnit.</w:t>
      </w:r>
    </w:p>
    <w:p w:rsidR="00AD2DFE" w:rsidRPr="00320178" w:rsidRDefault="00AD2DFE" w:rsidP="00AD2DFE">
      <w:pPr>
        <w:spacing w:line="240" w:lineRule="auto"/>
        <w:ind w:left="357"/>
        <w:jc w:val="both"/>
        <w:rPr>
          <w:highlight w:val="yellow"/>
          <w:lang w:eastAsia="en-US"/>
        </w:rPr>
      </w:pPr>
      <w:r w:rsidRPr="00320178">
        <w:rPr>
          <w:highlight w:val="yellow"/>
          <w:lang w:eastAsia="en-US"/>
        </w:rPr>
        <w:t>DTR: Není vyhotovena.</w:t>
      </w:r>
    </w:p>
    <w:p w:rsidR="00AD2DFE" w:rsidRPr="00320178" w:rsidRDefault="00AD2DFE" w:rsidP="00A245FA">
      <w:pPr>
        <w:spacing w:line="240" w:lineRule="auto"/>
        <w:ind w:firstLine="357"/>
        <w:jc w:val="both"/>
        <w:rPr>
          <w:rFonts w:cs="Times New Roman"/>
          <w:b/>
          <w:sz w:val="24"/>
          <w:highlight w:val="yellow"/>
          <w:u w:val="single"/>
          <w:lang w:eastAsia="cs-CZ"/>
        </w:rPr>
      </w:pPr>
    </w:p>
    <w:p w:rsidR="00A245FA" w:rsidRPr="00320178" w:rsidRDefault="00A245FA" w:rsidP="00A245FA">
      <w:pPr>
        <w:spacing w:line="240" w:lineRule="auto"/>
        <w:ind w:firstLine="357"/>
        <w:jc w:val="both"/>
        <w:rPr>
          <w:rFonts w:cs="Times New Roman"/>
          <w:b/>
          <w:sz w:val="24"/>
          <w:highlight w:val="yellow"/>
          <w:u w:val="single"/>
          <w:lang w:eastAsia="cs-CZ"/>
        </w:rPr>
      </w:pPr>
      <w:r w:rsidRPr="00320178">
        <w:rPr>
          <w:rFonts w:cs="Times New Roman"/>
          <w:b/>
          <w:sz w:val="24"/>
          <w:highlight w:val="yellow"/>
          <w:u w:val="single"/>
          <w:lang w:eastAsia="cs-CZ"/>
        </w:rPr>
        <w:t>DC37</w:t>
      </w:r>
    </w:p>
    <w:p w:rsidR="00AD2DFE" w:rsidRPr="00320178" w:rsidRDefault="00AD2DFE" w:rsidP="00AD2DFE">
      <w:pPr>
        <w:spacing w:line="240" w:lineRule="auto"/>
        <w:ind w:left="357"/>
        <w:jc w:val="both"/>
        <w:rPr>
          <w:highlight w:val="yellow"/>
          <w:lang w:eastAsia="en-US"/>
        </w:rPr>
      </w:pPr>
      <w:r w:rsidRPr="00320178">
        <w:rPr>
          <w:highlight w:val="yellow"/>
          <w:lang w:eastAsia="en-US"/>
        </w:rPr>
        <w:t>Návrh opatření: polní cesta navržená.</w:t>
      </w:r>
    </w:p>
    <w:p w:rsidR="00AD2DFE" w:rsidRPr="00320178" w:rsidRDefault="00AD2DFE" w:rsidP="00AD2DFE">
      <w:pPr>
        <w:spacing w:line="240" w:lineRule="auto"/>
        <w:ind w:left="357"/>
        <w:jc w:val="both"/>
        <w:rPr>
          <w:highlight w:val="yellow"/>
          <w:lang w:eastAsia="en-US"/>
        </w:rPr>
      </w:pPr>
      <w:r w:rsidRPr="00320178">
        <w:rPr>
          <w:highlight w:val="yellow"/>
          <w:lang w:eastAsia="en-US"/>
        </w:rPr>
        <w:t>Umístění cesty: Nad pastviskem okolo kopce, Za hřbitovem.</w:t>
      </w:r>
    </w:p>
    <w:p w:rsidR="00AD2DFE" w:rsidRPr="00320178" w:rsidRDefault="00AD2DFE" w:rsidP="00AD2DFE">
      <w:pPr>
        <w:spacing w:line="240" w:lineRule="auto"/>
        <w:ind w:left="357"/>
        <w:jc w:val="both"/>
        <w:rPr>
          <w:highlight w:val="yellow"/>
          <w:lang w:eastAsia="en-US"/>
        </w:rPr>
      </w:pPr>
      <w:r w:rsidRPr="00320178">
        <w:rPr>
          <w:highlight w:val="yellow"/>
          <w:lang w:eastAsia="en-US"/>
        </w:rPr>
        <w:t xml:space="preserve">Popis cesty: Doplňková polní cesta se napojuje přímo na místní komunikaci u hřbitova a vede směrem k východu, kde je slepě ukončena. Délka cesty je 265 m. Zpřístupňuje zemědělské pozemky. </w:t>
      </w:r>
    </w:p>
    <w:p w:rsidR="00AD2DFE" w:rsidRPr="00320178" w:rsidRDefault="00AD2DFE" w:rsidP="00AD2DFE">
      <w:pPr>
        <w:spacing w:line="240" w:lineRule="auto"/>
        <w:ind w:left="357"/>
        <w:jc w:val="both"/>
        <w:rPr>
          <w:highlight w:val="yellow"/>
          <w:lang w:eastAsia="en-US"/>
        </w:rPr>
      </w:pPr>
      <w:r w:rsidRPr="00320178">
        <w:rPr>
          <w:highlight w:val="yellow"/>
          <w:lang w:eastAsia="en-US"/>
        </w:rPr>
        <w:t>Cesta je navržena jako nezpevněná š. 3,5 m, jednopruhová, obousměrná bez výhyben, travnatá o základní šířce jízdního pruhu 3,5 m, bez krajnic. Komunikace je odvodněna příčným sklonem 3 % směrem do okolních pozemků, odvodnění zemní pláně je příčným sklonem min. 3 % také směrem do okolních pozemků. Výškové řešení komunikace v lokalitě přebírá výškový průběh původního terénu. Podél cesty není navržena nová výsadba doprovodné zeleně. Celková délka nové cesty je 265 m.</w:t>
      </w:r>
    </w:p>
    <w:p w:rsidR="00AD2DFE" w:rsidRPr="00320178" w:rsidRDefault="00AD2DFE" w:rsidP="00AD2DFE">
      <w:pPr>
        <w:spacing w:line="240" w:lineRule="auto"/>
        <w:ind w:left="357"/>
        <w:jc w:val="both"/>
        <w:rPr>
          <w:highlight w:val="yellow"/>
          <w:lang w:eastAsia="en-US"/>
        </w:rPr>
      </w:pPr>
      <w:r w:rsidRPr="00320178">
        <w:rPr>
          <w:highlight w:val="yellow"/>
          <w:lang w:eastAsia="en-US"/>
        </w:rPr>
        <w:t>Délka cesty: 265 m.</w:t>
      </w:r>
    </w:p>
    <w:p w:rsidR="00AD2DFE" w:rsidRPr="00320178" w:rsidRDefault="00AD2DFE" w:rsidP="00AD2DFE">
      <w:pPr>
        <w:spacing w:line="240" w:lineRule="auto"/>
        <w:ind w:left="357"/>
        <w:jc w:val="both"/>
        <w:rPr>
          <w:highlight w:val="yellow"/>
          <w:lang w:eastAsia="en-US"/>
        </w:rPr>
      </w:pPr>
      <w:r w:rsidRPr="00320178">
        <w:rPr>
          <w:highlight w:val="yellow"/>
          <w:lang w:eastAsia="en-US"/>
        </w:rPr>
        <w:t>Popis konstrukce: --- – stávající, travnatá – navržená.</w:t>
      </w:r>
    </w:p>
    <w:p w:rsidR="00AD2DFE" w:rsidRPr="00320178" w:rsidRDefault="00AD2DFE" w:rsidP="00AD2DFE">
      <w:pPr>
        <w:spacing w:line="240" w:lineRule="auto"/>
        <w:ind w:left="357"/>
        <w:jc w:val="both"/>
        <w:rPr>
          <w:highlight w:val="yellow"/>
          <w:lang w:eastAsia="en-US"/>
        </w:rPr>
      </w:pPr>
      <w:r w:rsidRPr="00320178">
        <w:rPr>
          <w:highlight w:val="yellow"/>
          <w:lang w:eastAsia="en-US"/>
        </w:rPr>
        <w:t>Popis odvodnění: příčný sklon – navržené.</w:t>
      </w:r>
    </w:p>
    <w:p w:rsidR="00AD2DFE" w:rsidRPr="00320178" w:rsidRDefault="00AD2DFE" w:rsidP="00AD2DFE">
      <w:pPr>
        <w:spacing w:line="240" w:lineRule="auto"/>
        <w:ind w:left="357"/>
        <w:jc w:val="both"/>
        <w:rPr>
          <w:highlight w:val="yellow"/>
          <w:lang w:eastAsia="en-US"/>
        </w:rPr>
      </w:pPr>
      <w:r w:rsidRPr="00320178">
        <w:rPr>
          <w:highlight w:val="yellow"/>
          <w:lang w:eastAsia="en-US"/>
        </w:rPr>
        <w:t>Popis vegetačního doprovodu: ---.</w:t>
      </w:r>
    </w:p>
    <w:p w:rsidR="00AD2DFE" w:rsidRPr="00320178" w:rsidRDefault="00AD2DFE" w:rsidP="00AD2DFE">
      <w:pPr>
        <w:spacing w:line="240" w:lineRule="auto"/>
        <w:ind w:left="357"/>
        <w:jc w:val="both"/>
        <w:rPr>
          <w:highlight w:val="yellow"/>
          <w:lang w:eastAsia="en-US"/>
        </w:rPr>
      </w:pPr>
      <w:r w:rsidRPr="00320178">
        <w:rPr>
          <w:highlight w:val="yellow"/>
          <w:lang w:eastAsia="en-US"/>
        </w:rPr>
        <w:t>Doplňková funkce: není.</w:t>
      </w:r>
    </w:p>
    <w:p w:rsidR="00AD2DFE" w:rsidRPr="00320178" w:rsidRDefault="00AD2DFE" w:rsidP="00AD2DFE">
      <w:pPr>
        <w:spacing w:line="240" w:lineRule="auto"/>
        <w:ind w:left="357"/>
        <w:jc w:val="both"/>
        <w:rPr>
          <w:highlight w:val="yellow"/>
          <w:lang w:eastAsia="en-US"/>
        </w:rPr>
      </w:pPr>
      <w:r w:rsidRPr="00320178">
        <w:rPr>
          <w:highlight w:val="yellow"/>
          <w:lang w:eastAsia="en-US"/>
        </w:rPr>
        <w:t>Křížení cesty s komunikací vyššího řádu: ---</w:t>
      </w:r>
    </w:p>
    <w:p w:rsidR="00AD2DFE" w:rsidRPr="00320178" w:rsidRDefault="00AD2DFE" w:rsidP="00AD2DFE">
      <w:pPr>
        <w:spacing w:line="240" w:lineRule="auto"/>
        <w:ind w:left="357"/>
        <w:jc w:val="both"/>
        <w:rPr>
          <w:highlight w:val="yellow"/>
          <w:lang w:eastAsia="en-US"/>
        </w:rPr>
      </w:pPr>
      <w:r w:rsidRPr="00320178">
        <w:rPr>
          <w:highlight w:val="yellow"/>
          <w:lang w:eastAsia="en-US"/>
        </w:rPr>
        <w:t>Popis objektů: ---</w:t>
      </w:r>
    </w:p>
    <w:p w:rsidR="00AD2DFE" w:rsidRPr="00320178" w:rsidRDefault="00AD2DFE" w:rsidP="00AD2DFE">
      <w:pPr>
        <w:spacing w:line="240" w:lineRule="auto"/>
        <w:ind w:left="357"/>
        <w:jc w:val="both"/>
        <w:rPr>
          <w:highlight w:val="yellow"/>
          <w:lang w:eastAsia="en-US"/>
        </w:rPr>
      </w:pPr>
      <w:r w:rsidRPr="00320178">
        <w:rPr>
          <w:highlight w:val="yellow"/>
          <w:lang w:eastAsia="en-US"/>
        </w:rPr>
        <w:t>Předpokládané stavební práce: vytýčit, zatravnit.</w:t>
      </w:r>
    </w:p>
    <w:p w:rsidR="00AD2DFE" w:rsidRPr="00320178" w:rsidRDefault="00AD2DFE" w:rsidP="00AD2DFE">
      <w:pPr>
        <w:spacing w:line="240" w:lineRule="auto"/>
        <w:ind w:left="357"/>
        <w:jc w:val="both"/>
        <w:rPr>
          <w:highlight w:val="yellow"/>
          <w:lang w:eastAsia="en-US"/>
        </w:rPr>
      </w:pPr>
      <w:r w:rsidRPr="00320178">
        <w:rPr>
          <w:highlight w:val="yellow"/>
          <w:lang w:eastAsia="en-US"/>
        </w:rPr>
        <w:t>DTR: Není vyhotovena.</w:t>
      </w:r>
    </w:p>
    <w:p w:rsidR="00AD2DFE" w:rsidRPr="00320178" w:rsidRDefault="00AD2DFE" w:rsidP="00A245FA">
      <w:pPr>
        <w:spacing w:line="240" w:lineRule="auto"/>
        <w:ind w:firstLine="357"/>
        <w:jc w:val="both"/>
        <w:rPr>
          <w:rFonts w:cs="Times New Roman"/>
          <w:b/>
          <w:sz w:val="24"/>
          <w:highlight w:val="yellow"/>
          <w:u w:val="single"/>
          <w:lang w:eastAsia="cs-CZ"/>
        </w:rPr>
      </w:pPr>
    </w:p>
    <w:p w:rsidR="00A245FA" w:rsidRPr="00320178" w:rsidRDefault="00A245FA" w:rsidP="00A245FA">
      <w:pPr>
        <w:spacing w:line="240" w:lineRule="auto"/>
        <w:ind w:firstLine="357"/>
        <w:jc w:val="both"/>
        <w:rPr>
          <w:rFonts w:cs="Times New Roman"/>
          <w:b/>
          <w:sz w:val="24"/>
          <w:highlight w:val="yellow"/>
          <w:u w:val="single"/>
          <w:lang w:eastAsia="cs-CZ"/>
        </w:rPr>
      </w:pPr>
      <w:r w:rsidRPr="00320178">
        <w:rPr>
          <w:rFonts w:cs="Times New Roman"/>
          <w:b/>
          <w:sz w:val="24"/>
          <w:highlight w:val="yellow"/>
          <w:u w:val="single"/>
          <w:lang w:eastAsia="cs-CZ"/>
        </w:rPr>
        <w:t>DC38</w:t>
      </w:r>
    </w:p>
    <w:p w:rsidR="006D3008" w:rsidRPr="00320178" w:rsidRDefault="006D3008" w:rsidP="006D3008">
      <w:pPr>
        <w:spacing w:line="240" w:lineRule="auto"/>
        <w:ind w:left="357"/>
        <w:jc w:val="both"/>
        <w:rPr>
          <w:highlight w:val="yellow"/>
          <w:lang w:eastAsia="en-US"/>
        </w:rPr>
      </w:pPr>
      <w:r w:rsidRPr="00320178">
        <w:rPr>
          <w:highlight w:val="yellow"/>
          <w:lang w:eastAsia="en-US"/>
        </w:rPr>
        <w:t>Návrh opatření: polní cesta navržená.</w:t>
      </w:r>
    </w:p>
    <w:p w:rsidR="006D3008" w:rsidRPr="00320178" w:rsidRDefault="006D3008" w:rsidP="006D3008">
      <w:pPr>
        <w:spacing w:line="240" w:lineRule="auto"/>
        <w:ind w:left="357"/>
        <w:jc w:val="both"/>
        <w:rPr>
          <w:highlight w:val="yellow"/>
          <w:lang w:eastAsia="en-US"/>
        </w:rPr>
      </w:pPr>
      <w:r w:rsidRPr="00320178">
        <w:rPr>
          <w:highlight w:val="yellow"/>
          <w:lang w:eastAsia="en-US"/>
        </w:rPr>
        <w:t xml:space="preserve">Umístění cesty: </w:t>
      </w:r>
      <w:r w:rsidR="005B257E" w:rsidRPr="00320178">
        <w:rPr>
          <w:highlight w:val="yellow"/>
          <w:lang w:eastAsia="en-US"/>
        </w:rPr>
        <w:t>Špilberk</w:t>
      </w:r>
      <w:r w:rsidRPr="00320178">
        <w:rPr>
          <w:highlight w:val="yellow"/>
          <w:lang w:eastAsia="en-US"/>
        </w:rPr>
        <w:t>.</w:t>
      </w:r>
    </w:p>
    <w:p w:rsidR="006D3008" w:rsidRPr="00320178" w:rsidRDefault="006D3008" w:rsidP="006D3008">
      <w:pPr>
        <w:spacing w:line="240" w:lineRule="auto"/>
        <w:ind w:left="357"/>
        <w:jc w:val="both"/>
        <w:rPr>
          <w:highlight w:val="yellow"/>
          <w:lang w:eastAsia="en-US"/>
        </w:rPr>
      </w:pPr>
      <w:r w:rsidRPr="00320178">
        <w:rPr>
          <w:highlight w:val="yellow"/>
          <w:lang w:eastAsia="en-US"/>
        </w:rPr>
        <w:t xml:space="preserve">Popis cesty: Doplňková polní cesta se napojuje </w:t>
      </w:r>
      <w:r w:rsidR="00224665" w:rsidRPr="00320178">
        <w:rPr>
          <w:highlight w:val="yellow"/>
          <w:lang w:eastAsia="en-US"/>
        </w:rPr>
        <w:t>na cestu DC1 v km 0,41</w:t>
      </w:r>
      <w:r w:rsidRPr="00320178">
        <w:rPr>
          <w:highlight w:val="yellow"/>
          <w:lang w:eastAsia="en-US"/>
        </w:rPr>
        <w:t xml:space="preserve"> a vede </w:t>
      </w:r>
      <w:r w:rsidR="00224665" w:rsidRPr="00320178">
        <w:rPr>
          <w:highlight w:val="yellow"/>
          <w:lang w:eastAsia="en-US"/>
        </w:rPr>
        <w:t>podél hranice s k.ú. Morašice směrem k jihu</w:t>
      </w:r>
      <w:r w:rsidRPr="00320178">
        <w:rPr>
          <w:highlight w:val="yellow"/>
          <w:lang w:eastAsia="en-US"/>
        </w:rPr>
        <w:t xml:space="preserve">. Délka cesty je </w:t>
      </w:r>
      <w:r w:rsidR="00224665" w:rsidRPr="00320178">
        <w:rPr>
          <w:highlight w:val="yellow"/>
          <w:lang w:eastAsia="en-US"/>
        </w:rPr>
        <w:t>296</w:t>
      </w:r>
      <w:r w:rsidRPr="00320178">
        <w:rPr>
          <w:highlight w:val="yellow"/>
          <w:lang w:eastAsia="en-US"/>
        </w:rPr>
        <w:t xml:space="preserve"> m. Zpřístupňuje zemědělské pozemky </w:t>
      </w:r>
      <w:r w:rsidR="00224665" w:rsidRPr="00320178">
        <w:rPr>
          <w:highlight w:val="yellow"/>
          <w:lang w:eastAsia="en-US"/>
        </w:rPr>
        <w:t>a vodní zdroj.</w:t>
      </w:r>
      <w:r w:rsidRPr="00320178">
        <w:rPr>
          <w:highlight w:val="yellow"/>
          <w:lang w:eastAsia="en-US"/>
        </w:rPr>
        <w:t xml:space="preserve"> </w:t>
      </w:r>
    </w:p>
    <w:p w:rsidR="006D3008" w:rsidRPr="00320178" w:rsidRDefault="006D3008" w:rsidP="006D3008">
      <w:pPr>
        <w:spacing w:line="240" w:lineRule="auto"/>
        <w:ind w:left="357"/>
        <w:jc w:val="both"/>
        <w:rPr>
          <w:highlight w:val="yellow"/>
          <w:lang w:eastAsia="en-US"/>
        </w:rPr>
      </w:pPr>
      <w:r w:rsidRPr="00320178">
        <w:rPr>
          <w:highlight w:val="yellow"/>
          <w:lang w:eastAsia="en-US"/>
        </w:rPr>
        <w:t xml:space="preserve">Cesta je navržena jako nezpevněná š. 3,5 m, jednopruhová, obousměrná bez výhyben, travnatá o základní šířce jízdního pruhu 3,5 m, bez krajnic. Komunikace je odvodněna příčným sklonem 3 % směrem do okolních pozemků, odvodnění zemní pláně je příčným sklonem min. 3 % také směrem do </w:t>
      </w:r>
      <w:r w:rsidRPr="00320178">
        <w:rPr>
          <w:highlight w:val="yellow"/>
          <w:lang w:eastAsia="en-US"/>
        </w:rPr>
        <w:lastRenderedPageBreak/>
        <w:t xml:space="preserve">okolních pozemků. Výškové řešení komunikace v lokalitě přebírá výškový průběh původního terénu. Podél cesty není navržena nová výsadba doprovodné zeleně. Celková délka nové cesty je </w:t>
      </w:r>
      <w:r w:rsidR="00224665" w:rsidRPr="00320178">
        <w:rPr>
          <w:highlight w:val="yellow"/>
          <w:lang w:eastAsia="en-US"/>
        </w:rPr>
        <w:t>296</w:t>
      </w:r>
      <w:r w:rsidRPr="00320178">
        <w:rPr>
          <w:highlight w:val="yellow"/>
          <w:lang w:eastAsia="en-US"/>
        </w:rPr>
        <w:t xml:space="preserve"> m.</w:t>
      </w:r>
    </w:p>
    <w:p w:rsidR="006D3008" w:rsidRPr="00320178" w:rsidRDefault="006D3008" w:rsidP="006D3008">
      <w:pPr>
        <w:spacing w:line="240" w:lineRule="auto"/>
        <w:ind w:left="357"/>
        <w:jc w:val="both"/>
        <w:rPr>
          <w:highlight w:val="yellow"/>
          <w:lang w:eastAsia="en-US"/>
        </w:rPr>
      </w:pPr>
      <w:r w:rsidRPr="00320178">
        <w:rPr>
          <w:highlight w:val="yellow"/>
          <w:lang w:eastAsia="en-US"/>
        </w:rPr>
        <w:t xml:space="preserve">Délka cesty: </w:t>
      </w:r>
      <w:r w:rsidR="00224665" w:rsidRPr="00320178">
        <w:rPr>
          <w:highlight w:val="yellow"/>
          <w:lang w:eastAsia="en-US"/>
        </w:rPr>
        <w:t>296</w:t>
      </w:r>
      <w:r w:rsidRPr="00320178">
        <w:rPr>
          <w:highlight w:val="yellow"/>
          <w:lang w:eastAsia="en-US"/>
        </w:rPr>
        <w:t xml:space="preserve"> m.</w:t>
      </w:r>
    </w:p>
    <w:p w:rsidR="006D3008" w:rsidRPr="00320178" w:rsidRDefault="006D3008" w:rsidP="006D3008">
      <w:pPr>
        <w:spacing w:line="240" w:lineRule="auto"/>
        <w:ind w:left="357"/>
        <w:jc w:val="both"/>
        <w:rPr>
          <w:highlight w:val="yellow"/>
          <w:lang w:eastAsia="en-US"/>
        </w:rPr>
      </w:pPr>
      <w:r w:rsidRPr="00320178">
        <w:rPr>
          <w:highlight w:val="yellow"/>
          <w:lang w:eastAsia="en-US"/>
        </w:rPr>
        <w:t>Popis konstrukce: --- – stávající, travnatá – navržená.</w:t>
      </w:r>
    </w:p>
    <w:p w:rsidR="006D3008" w:rsidRPr="00320178" w:rsidRDefault="006D3008" w:rsidP="006D3008">
      <w:pPr>
        <w:spacing w:line="240" w:lineRule="auto"/>
        <w:ind w:left="357"/>
        <w:jc w:val="both"/>
        <w:rPr>
          <w:highlight w:val="yellow"/>
          <w:lang w:eastAsia="en-US"/>
        </w:rPr>
      </w:pPr>
      <w:r w:rsidRPr="00320178">
        <w:rPr>
          <w:highlight w:val="yellow"/>
          <w:lang w:eastAsia="en-US"/>
        </w:rPr>
        <w:t>Popis odvodnění: příčný sklon – navržené.</w:t>
      </w:r>
    </w:p>
    <w:p w:rsidR="006D3008" w:rsidRPr="00320178" w:rsidRDefault="006D3008" w:rsidP="006D3008">
      <w:pPr>
        <w:spacing w:line="240" w:lineRule="auto"/>
        <w:ind w:left="357"/>
        <w:jc w:val="both"/>
        <w:rPr>
          <w:highlight w:val="yellow"/>
          <w:lang w:eastAsia="en-US"/>
        </w:rPr>
      </w:pPr>
      <w:r w:rsidRPr="00320178">
        <w:rPr>
          <w:highlight w:val="yellow"/>
          <w:lang w:eastAsia="en-US"/>
        </w:rPr>
        <w:t>Popis vegetačního doprovodu: ---.</w:t>
      </w:r>
    </w:p>
    <w:p w:rsidR="006D3008" w:rsidRPr="00320178" w:rsidRDefault="006D3008" w:rsidP="006D3008">
      <w:pPr>
        <w:spacing w:line="240" w:lineRule="auto"/>
        <w:ind w:left="357"/>
        <w:jc w:val="both"/>
        <w:rPr>
          <w:highlight w:val="yellow"/>
          <w:lang w:eastAsia="en-US"/>
        </w:rPr>
      </w:pPr>
      <w:r w:rsidRPr="00320178">
        <w:rPr>
          <w:highlight w:val="yellow"/>
          <w:lang w:eastAsia="en-US"/>
        </w:rPr>
        <w:t>Doplňková funkce: není.</w:t>
      </w:r>
    </w:p>
    <w:p w:rsidR="006D3008" w:rsidRPr="00320178" w:rsidRDefault="006D3008" w:rsidP="006D3008">
      <w:pPr>
        <w:spacing w:line="240" w:lineRule="auto"/>
        <w:ind w:left="357"/>
        <w:jc w:val="both"/>
        <w:rPr>
          <w:highlight w:val="yellow"/>
          <w:lang w:eastAsia="en-US"/>
        </w:rPr>
      </w:pPr>
      <w:r w:rsidRPr="00320178">
        <w:rPr>
          <w:highlight w:val="yellow"/>
          <w:lang w:eastAsia="en-US"/>
        </w:rPr>
        <w:t>Křížení cesty s komunikací vyššího řádu: ---</w:t>
      </w:r>
    </w:p>
    <w:p w:rsidR="006D3008" w:rsidRPr="00320178" w:rsidRDefault="006D3008" w:rsidP="006D3008">
      <w:pPr>
        <w:spacing w:line="240" w:lineRule="auto"/>
        <w:ind w:left="357"/>
        <w:jc w:val="both"/>
        <w:rPr>
          <w:highlight w:val="yellow"/>
          <w:lang w:eastAsia="en-US"/>
        </w:rPr>
      </w:pPr>
      <w:r w:rsidRPr="00320178">
        <w:rPr>
          <w:highlight w:val="yellow"/>
          <w:lang w:eastAsia="en-US"/>
        </w:rPr>
        <w:t>Popis objektů: ---</w:t>
      </w:r>
    </w:p>
    <w:p w:rsidR="006D3008" w:rsidRPr="00320178" w:rsidRDefault="006D3008" w:rsidP="006D3008">
      <w:pPr>
        <w:spacing w:line="240" w:lineRule="auto"/>
        <w:ind w:left="357"/>
        <w:jc w:val="both"/>
        <w:rPr>
          <w:highlight w:val="yellow"/>
          <w:lang w:eastAsia="en-US"/>
        </w:rPr>
      </w:pPr>
      <w:r w:rsidRPr="00320178">
        <w:rPr>
          <w:highlight w:val="yellow"/>
          <w:lang w:eastAsia="en-US"/>
        </w:rPr>
        <w:t>Předpokládané stavební práce: vytýčit, zatravnit.</w:t>
      </w:r>
    </w:p>
    <w:p w:rsidR="006D3008" w:rsidRPr="00320178" w:rsidRDefault="006D3008" w:rsidP="006D3008">
      <w:pPr>
        <w:spacing w:line="240" w:lineRule="auto"/>
        <w:ind w:left="357"/>
        <w:jc w:val="both"/>
        <w:rPr>
          <w:highlight w:val="yellow"/>
          <w:lang w:eastAsia="en-US"/>
        </w:rPr>
      </w:pPr>
      <w:r w:rsidRPr="00320178">
        <w:rPr>
          <w:highlight w:val="yellow"/>
          <w:lang w:eastAsia="en-US"/>
        </w:rPr>
        <w:t>DTR: Není vyhotovena.</w:t>
      </w:r>
    </w:p>
    <w:p w:rsidR="00A245FA" w:rsidRPr="00320178" w:rsidRDefault="00A245FA" w:rsidP="00A245FA">
      <w:pPr>
        <w:spacing w:line="240" w:lineRule="auto"/>
        <w:ind w:left="357"/>
        <w:jc w:val="both"/>
        <w:rPr>
          <w:highlight w:val="yellow"/>
          <w:lang w:eastAsia="en-US"/>
        </w:rPr>
      </w:pPr>
    </w:p>
    <w:p w:rsidR="00A245FA" w:rsidRPr="00320178" w:rsidRDefault="00A245FA" w:rsidP="00A245FA">
      <w:pPr>
        <w:spacing w:line="240" w:lineRule="auto"/>
        <w:ind w:firstLine="357"/>
        <w:jc w:val="both"/>
        <w:rPr>
          <w:rFonts w:cs="Times New Roman"/>
          <w:b/>
          <w:sz w:val="24"/>
          <w:highlight w:val="yellow"/>
          <w:u w:val="single"/>
          <w:lang w:eastAsia="cs-CZ"/>
        </w:rPr>
      </w:pPr>
      <w:r w:rsidRPr="00320178">
        <w:rPr>
          <w:rFonts w:cs="Times New Roman"/>
          <w:b/>
          <w:sz w:val="24"/>
          <w:highlight w:val="yellow"/>
          <w:u w:val="single"/>
          <w:lang w:eastAsia="cs-CZ"/>
        </w:rPr>
        <w:t>DC39</w:t>
      </w:r>
    </w:p>
    <w:p w:rsidR="00224665" w:rsidRPr="00320178" w:rsidRDefault="00224665" w:rsidP="00224665">
      <w:pPr>
        <w:spacing w:line="240" w:lineRule="auto"/>
        <w:ind w:left="357"/>
        <w:jc w:val="both"/>
        <w:rPr>
          <w:highlight w:val="yellow"/>
          <w:lang w:eastAsia="en-US"/>
        </w:rPr>
      </w:pPr>
      <w:r w:rsidRPr="00320178">
        <w:rPr>
          <w:highlight w:val="yellow"/>
          <w:lang w:eastAsia="en-US"/>
        </w:rPr>
        <w:t>Návrh opatření: polní cesta navržená.</w:t>
      </w:r>
    </w:p>
    <w:p w:rsidR="00224665" w:rsidRPr="00320178" w:rsidRDefault="00224665" w:rsidP="00224665">
      <w:pPr>
        <w:spacing w:line="240" w:lineRule="auto"/>
        <w:ind w:left="357"/>
        <w:jc w:val="both"/>
        <w:rPr>
          <w:highlight w:val="yellow"/>
          <w:lang w:eastAsia="en-US"/>
        </w:rPr>
      </w:pPr>
      <w:r w:rsidRPr="00320178">
        <w:rPr>
          <w:highlight w:val="yellow"/>
          <w:lang w:eastAsia="en-US"/>
        </w:rPr>
        <w:t xml:space="preserve">Umístění cesty: </w:t>
      </w:r>
      <w:proofErr w:type="spellStart"/>
      <w:r w:rsidRPr="00320178">
        <w:rPr>
          <w:highlight w:val="yellow"/>
          <w:lang w:eastAsia="en-US"/>
        </w:rPr>
        <w:t>Žlíbky</w:t>
      </w:r>
      <w:proofErr w:type="spellEnd"/>
      <w:r w:rsidRPr="00320178">
        <w:rPr>
          <w:highlight w:val="yellow"/>
          <w:lang w:eastAsia="en-US"/>
        </w:rPr>
        <w:t>.</w:t>
      </w:r>
    </w:p>
    <w:p w:rsidR="00224665" w:rsidRPr="00320178" w:rsidRDefault="00224665" w:rsidP="00224665">
      <w:pPr>
        <w:spacing w:line="240" w:lineRule="auto"/>
        <w:ind w:left="357"/>
        <w:jc w:val="both"/>
        <w:rPr>
          <w:highlight w:val="yellow"/>
          <w:lang w:eastAsia="en-US"/>
        </w:rPr>
      </w:pPr>
      <w:r w:rsidRPr="00320178">
        <w:rPr>
          <w:highlight w:val="yellow"/>
          <w:lang w:eastAsia="en-US"/>
        </w:rPr>
        <w:t>Popis cesty: Doplňková polní cesta se napojuje silnici II/400 hospodářským sjezdem S39 a vede směrem k západu podél vodního toku IDVT10440584. Délka cesty je 1072 m. Zpřístupňuje zemědělské pozemky, vodní tok a napojuje se na DC1 v km 0,05. U propustku P3 v km 0,78 se lze napojit na DC40.</w:t>
      </w:r>
    </w:p>
    <w:p w:rsidR="00224665" w:rsidRPr="00320178" w:rsidRDefault="00224665" w:rsidP="00224665">
      <w:pPr>
        <w:spacing w:line="240" w:lineRule="auto"/>
        <w:ind w:left="357"/>
        <w:jc w:val="both"/>
        <w:rPr>
          <w:highlight w:val="yellow"/>
          <w:lang w:eastAsia="en-US"/>
        </w:rPr>
      </w:pPr>
      <w:r w:rsidRPr="00320178">
        <w:rPr>
          <w:highlight w:val="yellow"/>
          <w:lang w:eastAsia="en-US"/>
        </w:rPr>
        <w:t>Cesta je navržena jako nezpevněná š. 3,5 m, jednopruhová, obousměrná bez výhyben, travnatá o základní šířce jízdního pruhu 3,5 m, bez krajnic. Komunikace je odvodněna příčným sklonem 3 % směrem do okolních pozemků, odvodnění zemní pláně je příčným sklonem min. 3 % také směrem do okolních pozemků. Výškové řešení komunikace v lokalitě přebírá výškový průběh původního terénu. Podél cesty není navržena nová výsadba doprovodné zeleně. Celková délka nové cesty je 1072 m.</w:t>
      </w:r>
    </w:p>
    <w:p w:rsidR="00224665" w:rsidRPr="00320178" w:rsidRDefault="00224665" w:rsidP="00224665">
      <w:pPr>
        <w:spacing w:line="240" w:lineRule="auto"/>
        <w:ind w:left="357"/>
        <w:jc w:val="both"/>
        <w:rPr>
          <w:highlight w:val="yellow"/>
          <w:lang w:eastAsia="en-US"/>
        </w:rPr>
      </w:pPr>
      <w:r w:rsidRPr="00320178">
        <w:rPr>
          <w:highlight w:val="yellow"/>
          <w:lang w:eastAsia="en-US"/>
        </w:rPr>
        <w:t>Délka cesty: 1072 m.</w:t>
      </w:r>
    </w:p>
    <w:p w:rsidR="00224665" w:rsidRPr="00320178" w:rsidRDefault="00224665" w:rsidP="00224665">
      <w:pPr>
        <w:spacing w:line="240" w:lineRule="auto"/>
        <w:ind w:left="357"/>
        <w:jc w:val="both"/>
        <w:rPr>
          <w:highlight w:val="yellow"/>
          <w:lang w:eastAsia="en-US"/>
        </w:rPr>
      </w:pPr>
      <w:r w:rsidRPr="00320178">
        <w:rPr>
          <w:highlight w:val="yellow"/>
          <w:lang w:eastAsia="en-US"/>
        </w:rPr>
        <w:t>Popis konstrukce: --- – stávající, travnatá – navržená.</w:t>
      </w:r>
    </w:p>
    <w:p w:rsidR="00224665" w:rsidRPr="00320178" w:rsidRDefault="00224665" w:rsidP="00224665">
      <w:pPr>
        <w:spacing w:line="240" w:lineRule="auto"/>
        <w:ind w:left="357"/>
        <w:jc w:val="both"/>
        <w:rPr>
          <w:highlight w:val="yellow"/>
          <w:lang w:eastAsia="en-US"/>
        </w:rPr>
      </w:pPr>
      <w:r w:rsidRPr="00320178">
        <w:rPr>
          <w:highlight w:val="yellow"/>
          <w:lang w:eastAsia="en-US"/>
        </w:rPr>
        <w:t>Popis odvodnění: příčný sklon – navržené.</w:t>
      </w:r>
    </w:p>
    <w:p w:rsidR="00224665" w:rsidRPr="00320178" w:rsidRDefault="00224665" w:rsidP="00224665">
      <w:pPr>
        <w:spacing w:line="240" w:lineRule="auto"/>
        <w:ind w:left="357"/>
        <w:jc w:val="both"/>
        <w:rPr>
          <w:highlight w:val="yellow"/>
          <w:lang w:eastAsia="en-US"/>
        </w:rPr>
      </w:pPr>
      <w:r w:rsidRPr="00320178">
        <w:rPr>
          <w:highlight w:val="yellow"/>
          <w:lang w:eastAsia="en-US"/>
        </w:rPr>
        <w:t>Popis vegetačního doprovodu: ---.</w:t>
      </w:r>
    </w:p>
    <w:p w:rsidR="00224665" w:rsidRPr="00320178" w:rsidRDefault="00224665" w:rsidP="00224665">
      <w:pPr>
        <w:spacing w:line="240" w:lineRule="auto"/>
        <w:ind w:left="357"/>
        <w:jc w:val="both"/>
        <w:rPr>
          <w:highlight w:val="yellow"/>
          <w:lang w:eastAsia="en-US"/>
        </w:rPr>
      </w:pPr>
      <w:r w:rsidRPr="00320178">
        <w:rPr>
          <w:highlight w:val="yellow"/>
          <w:lang w:eastAsia="en-US"/>
        </w:rPr>
        <w:t>Doplňková funkce: není.</w:t>
      </w:r>
    </w:p>
    <w:p w:rsidR="00224665" w:rsidRPr="00320178" w:rsidRDefault="00224665" w:rsidP="00224665">
      <w:pPr>
        <w:spacing w:line="240" w:lineRule="auto"/>
        <w:ind w:left="357"/>
        <w:jc w:val="both"/>
        <w:rPr>
          <w:highlight w:val="yellow"/>
          <w:lang w:eastAsia="en-US"/>
        </w:rPr>
      </w:pPr>
      <w:r w:rsidRPr="00320178">
        <w:rPr>
          <w:highlight w:val="yellow"/>
          <w:lang w:eastAsia="en-US"/>
        </w:rPr>
        <w:t>Křížení cesty s komunikací vyššího řádu: ---</w:t>
      </w:r>
    </w:p>
    <w:p w:rsidR="00224665" w:rsidRPr="00320178" w:rsidRDefault="00224665" w:rsidP="00224665">
      <w:pPr>
        <w:spacing w:line="240" w:lineRule="auto"/>
        <w:ind w:left="357"/>
        <w:jc w:val="both"/>
        <w:rPr>
          <w:highlight w:val="yellow"/>
          <w:lang w:eastAsia="en-US"/>
        </w:rPr>
      </w:pPr>
      <w:r w:rsidRPr="00320178">
        <w:rPr>
          <w:highlight w:val="yellow"/>
          <w:lang w:eastAsia="en-US"/>
        </w:rPr>
        <w:t>Popis objektů: ---</w:t>
      </w:r>
    </w:p>
    <w:p w:rsidR="00224665" w:rsidRPr="00320178" w:rsidRDefault="00224665" w:rsidP="00224665">
      <w:pPr>
        <w:spacing w:line="240" w:lineRule="auto"/>
        <w:ind w:left="357"/>
        <w:jc w:val="both"/>
        <w:rPr>
          <w:highlight w:val="yellow"/>
          <w:lang w:eastAsia="en-US"/>
        </w:rPr>
      </w:pPr>
      <w:r w:rsidRPr="00320178">
        <w:rPr>
          <w:highlight w:val="yellow"/>
          <w:lang w:eastAsia="en-US"/>
        </w:rPr>
        <w:t>Předpokládané stavební práce: vytýčit, zatravnit.</w:t>
      </w:r>
    </w:p>
    <w:p w:rsidR="00224665" w:rsidRPr="00320178" w:rsidRDefault="00224665" w:rsidP="00224665">
      <w:pPr>
        <w:spacing w:line="240" w:lineRule="auto"/>
        <w:ind w:left="357"/>
        <w:jc w:val="both"/>
        <w:rPr>
          <w:highlight w:val="yellow"/>
          <w:lang w:eastAsia="en-US"/>
        </w:rPr>
      </w:pPr>
      <w:r w:rsidRPr="00320178">
        <w:rPr>
          <w:highlight w:val="yellow"/>
          <w:lang w:eastAsia="en-US"/>
        </w:rPr>
        <w:t>DTR: Není vyhotovena.</w:t>
      </w:r>
    </w:p>
    <w:p w:rsidR="00224665" w:rsidRPr="00320178" w:rsidRDefault="00224665" w:rsidP="00A245FA">
      <w:pPr>
        <w:spacing w:line="240" w:lineRule="auto"/>
        <w:ind w:firstLine="357"/>
        <w:jc w:val="both"/>
        <w:rPr>
          <w:rFonts w:cs="Times New Roman"/>
          <w:b/>
          <w:sz w:val="24"/>
          <w:highlight w:val="yellow"/>
          <w:u w:val="single"/>
          <w:lang w:eastAsia="cs-CZ"/>
        </w:rPr>
      </w:pPr>
    </w:p>
    <w:p w:rsidR="00A245FA" w:rsidRPr="00320178" w:rsidRDefault="00A245FA" w:rsidP="00A245FA">
      <w:pPr>
        <w:spacing w:line="240" w:lineRule="auto"/>
        <w:ind w:firstLine="357"/>
        <w:jc w:val="both"/>
        <w:rPr>
          <w:rFonts w:cs="Times New Roman"/>
          <w:b/>
          <w:sz w:val="24"/>
          <w:highlight w:val="yellow"/>
          <w:u w:val="single"/>
          <w:lang w:eastAsia="cs-CZ"/>
        </w:rPr>
      </w:pPr>
      <w:r w:rsidRPr="00320178">
        <w:rPr>
          <w:rFonts w:cs="Times New Roman"/>
          <w:b/>
          <w:sz w:val="24"/>
          <w:highlight w:val="yellow"/>
          <w:u w:val="single"/>
          <w:lang w:eastAsia="cs-CZ"/>
        </w:rPr>
        <w:t>DC40</w:t>
      </w:r>
    </w:p>
    <w:p w:rsidR="00224665" w:rsidRPr="00320178" w:rsidRDefault="00224665" w:rsidP="00224665">
      <w:pPr>
        <w:spacing w:line="240" w:lineRule="auto"/>
        <w:ind w:left="357"/>
        <w:jc w:val="both"/>
        <w:rPr>
          <w:highlight w:val="yellow"/>
          <w:lang w:eastAsia="en-US"/>
        </w:rPr>
      </w:pPr>
      <w:r w:rsidRPr="00320178">
        <w:rPr>
          <w:highlight w:val="yellow"/>
          <w:lang w:eastAsia="en-US"/>
        </w:rPr>
        <w:t>Návrh opatření: polní cesta navržená.</w:t>
      </w:r>
    </w:p>
    <w:p w:rsidR="00224665" w:rsidRPr="00320178" w:rsidRDefault="00224665" w:rsidP="00224665">
      <w:pPr>
        <w:spacing w:line="240" w:lineRule="auto"/>
        <w:ind w:left="357"/>
        <w:jc w:val="both"/>
        <w:rPr>
          <w:highlight w:val="yellow"/>
          <w:lang w:eastAsia="en-US"/>
        </w:rPr>
      </w:pPr>
      <w:r w:rsidRPr="00320178">
        <w:rPr>
          <w:highlight w:val="yellow"/>
          <w:lang w:eastAsia="en-US"/>
        </w:rPr>
        <w:t xml:space="preserve">Umístění cesty: </w:t>
      </w:r>
      <w:proofErr w:type="spellStart"/>
      <w:r w:rsidRPr="00320178">
        <w:rPr>
          <w:highlight w:val="yellow"/>
          <w:lang w:eastAsia="en-US"/>
        </w:rPr>
        <w:t>Žlíbky</w:t>
      </w:r>
      <w:proofErr w:type="spellEnd"/>
      <w:r w:rsidRPr="00320178">
        <w:rPr>
          <w:highlight w:val="yellow"/>
          <w:lang w:eastAsia="en-US"/>
        </w:rPr>
        <w:t>.</w:t>
      </w:r>
    </w:p>
    <w:p w:rsidR="00224665" w:rsidRPr="00320178" w:rsidRDefault="00224665" w:rsidP="00224665">
      <w:pPr>
        <w:spacing w:line="240" w:lineRule="auto"/>
        <w:ind w:left="357"/>
        <w:jc w:val="both"/>
        <w:rPr>
          <w:highlight w:val="yellow"/>
          <w:lang w:eastAsia="en-US"/>
        </w:rPr>
      </w:pPr>
      <w:r w:rsidRPr="00320178">
        <w:rPr>
          <w:highlight w:val="yellow"/>
          <w:lang w:eastAsia="en-US"/>
        </w:rPr>
        <w:t>Popis cesty: Doplňková polní cesta se napojuje na cestu VC26 v km 1,00 a vede směrem k severu a k východu podél vodního toku IDVT10440584. Délka cesty je 652 m. Zpřístupňuje zemědělské pozemky a vodní tok. U propustku P3 v km 0,28 se lze napojit na DC39.</w:t>
      </w:r>
    </w:p>
    <w:p w:rsidR="00224665" w:rsidRPr="00320178" w:rsidRDefault="00224665" w:rsidP="00224665">
      <w:pPr>
        <w:spacing w:line="240" w:lineRule="auto"/>
        <w:ind w:left="357"/>
        <w:jc w:val="both"/>
        <w:rPr>
          <w:highlight w:val="yellow"/>
          <w:lang w:eastAsia="en-US"/>
        </w:rPr>
      </w:pPr>
      <w:r w:rsidRPr="00320178">
        <w:rPr>
          <w:highlight w:val="yellow"/>
          <w:lang w:eastAsia="en-US"/>
        </w:rPr>
        <w:t>Cesta je navržena jako nezpevněná š. 3,5 m, jednopruhová, obousměrná bez výhyben, travnatá o základní šířce jízdního pruhu 3,5 m, bez krajnic. Komunikace je odvodněna příčným sklonem 3 % směrem do okolních pozemků, odvodnění zemní pláně je příčným sklonem min. 3 % také směrem do okolních pozemků. Výškové řešení komunikace v lokalitě přebírá výškový průběh původního terénu. Podél cesty není navržena nová výsadba doprovodné zeleně. Celková délka nové cesty je 652 m.</w:t>
      </w:r>
    </w:p>
    <w:p w:rsidR="00224665" w:rsidRPr="00320178" w:rsidRDefault="00224665" w:rsidP="00224665">
      <w:pPr>
        <w:spacing w:line="240" w:lineRule="auto"/>
        <w:ind w:left="357"/>
        <w:jc w:val="both"/>
        <w:rPr>
          <w:highlight w:val="yellow"/>
          <w:lang w:eastAsia="en-US"/>
        </w:rPr>
      </w:pPr>
      <w:r w:rsidRPr="00320178">
        <w:rPr>
          <w:highlight w:val="yellow"/>
          <w:lang w:eastAsia="en-US"/>
        </w:rPr>
        <w:t>Délka cesty: 652 m.</w:t>
      </w:r>
    </w:p>
    <w:p w:rsidR="00224665" w:rsidRPr="00320178" w:rsidRDefault="00224665" w:rsidP="00224665">
      <w:pPr>
        <w:spacing w:line="240" w:lineRule="auto"/>
        <w:ind w:left="357"/>
        <w:jc w:val="both"/>
        <w:rPr>
          <w:highlight w:val="yellow"/>
          <w:lang w:eastAsia="en-US"/>
        </w:rPr>
      </w:pPr>
      <w:r w:rsidRPr="00320178">
        <w:rPr>
          <w:highlight w:val="yellow"/>
          <w:lang w:eastAsia="en-US"/>
        </w:rPr>
        <w:t>Popis konstrukce: --- – stávající, travnatá – navržená.</w:t>
      </w:r>
    </w:p>
    <w:p w:rsidR="00224665" w:rsidRPr="00320178" w:rsidRDefault="00224665" w:rsidP="00224665">
      <w:pPr>
        <w:spacing w:line="240" w:lineRule="auto"/>
        <w:ind w:left="357"/>
        <w:jc w:val="both"/>
        <w:rPr>
          <w:highlight w:val="yellow"/>
          <w:lang w:eastAsia="en-US"/>
        </w:rPr>
      </w:pPr>
      <w:r w:rsidRPr="00320178">
        <w:rPr>
          <w:highlight w:val="yellow"/>
          <w:lang w:eastAsia="en-US"/>
        </w:rPr>
        <w:t>Popis odvodnění: příčný sklon – navržené.</w:t>
      </w:r>
    </w:p>
    <w:p w:rsidR="00224665" w:rsidRPr="00320178" w:rsidRDefault="00224665" w:rsidP="00224665">
      <w:pPr>
        <w:spacing w:line="240" w:lineRule="auto"/>
        <w:ind w:left="357"/>
        <w:jc w:val="both"/>
        <w:rPr>
          <w:highlight w:val="yellow"/>
          <w:lang w:eastAsia="en-US"/>
        </w:rPr>
      </w:pPr>
      <w:r w:rsidRPr="00320178">
        <w:rPr>
          <w:highlight w:val="yellow"/>
          <w:lang w:eastAsia="en-US"/>
        </w:rPr>
        <w:t>Popis vegetačního doprovodu: ---.</w:t>
      </w:r>
    </w:p>
    <w:p w:rsidR="00224665" w:rsidRPr="00320178" w:rsidRDefault="00224665" w:rsidP="00224665">
      <w:pPr>
        <w:spacing w:line="240" w:lineRule="auto"/>
        <w:ind w:left="357"/>
        <w:jc w:val="both"/>
        <w:rPr>
          <w:highlight w:val="yellow"/>
          <w:lang w:eastAsia="en-US"/>
        </w:rPr>
      </w:pPr>
      <w:r w:rsidRPr="00320178">
        <w:rPr>
          <w:highlight w:val="yellow"/>
          <w:lang w:eastAsia="en-US"/>
        </w:rPr>
        <w:t>Doplňková funkce: není.</w:t>
      </w:r>
    </w:p>
    <w:p w:rsidR="00224665" w:rsidRPr="00320178" w:rsidRDefault="00224665" w:rsidP="00224665">
      <w:pPr>
        <w:spacing w:line="240" w:lineRule="auto"/>
        <w:ind w:left="357"/>
        <w:jc w:val="both"/>
        <w:rPr>
          <w:highlight w:val="yellow"/>
          <w:lang w:eastAsia="en-US"/>
        </w:rPr>
      </w:pPr>
      <w:r w:rsidRPr="00320178">
        <w:rPr>
          <w:highlight w:val="yellow"/>
          <w:lang w:eastAsia="en-US"/>
        </w:rPr>
        <w:t>Křížení cesty s komunikací vyššího řádu: ---</w:t>
      </w:r>
    </w:p>
    <w:p w:rsidR="00224665" w:rsidRPr="00320178" w:rsidRDefault="00224665" w:rsidP="00224665">
      <w:pPr>
        <w:spacing w:line="240" w:lineRule="auto"/>
        <w:ind w:left="357"/>
        <w:jc w:val="both"/>
        <w:rPr>
          <w:highlight w:val="yellow"/>
          <w:lang w:eastAsia="en-US"/>
        </w:rPr>
      </w:pPr>
      <w:r w:rsidRPr="00320178">
        <w:rPr>
          <w:highlight w:val="yellow"/>
          <w:lang w:eastAsia="en-US"/>
        </w:rPr>
        <w:t>Popis objektů: ---</w:t>
      </w:r>
    </w:p>
    <w:p w:rsidR="00224665" w:rsidRPr="00320178" w:rsidRDefault="00224665" w:rsidP="00224665">
      <w:pPr>
        <w:spacing w:line="240" w:lineRule="auto"/>
        <w:ind w:left="357"/>
        <w:jc w:val="both"/>
        <w:rPr>
          <w:highlight w:val="yellow"/>
          <w:lang w:eastAsia="en-US"/>
        </w:rPr>
      </w:pPr>
      <w:r w:rsidRPr="00320178">
        <w:rPr>
          <w:highlight w:val="yellow"/>
          <w:lang w:eastAsia="en-US"/>
        </w:rPr>
        <w:t>Předpokládané stavební práce: vytýčit, zatravnit.</w:t>
      </w:r>
    </w:p>
    <w:p w:rsidR="00224665" w:rsidRPr="00320178" w:rsidRDefault="00224665" w:rsidP="00224665">
      <w:pPr>
        <w:spacing w:line="240" w:lineRule="auto"/>
        <w:ind w:left="357"/>
        <w:jc w:val="both"/>
        <w:rPr>
          <w:highlight w:val="yellow"/>
          <w:lang w:eastAsia="en-US"/>
        </w:rPr>
      </w:pPr>
      <w:r w:rsidRPr="00320178">
        <w:rPr>
          <w:highlight w:val="yellow"/>
          <w:lang w:eastAsia="en-US"/>
        </w:rPr>
        <w:t>DTR: Není vyhotovena.</w:t>
      </w:r>
    </w:p>
    <w:p w:rsidR="00224665" w:rsidRPr="00320178" w:rsidRDefault="00224665" w:rsidP="00224665">
      <w:pPr>
        <w:spacing w:line="240" w:lineRule="auto"/>
        <w:ind w:firstLine="357"/>
        <w:jc w:val="both"/>
        <w:rPr>
          <w:rFonts w:cs="Times New Roman"/>
          <w:b/>
          <w:sz w:val="24"/>
          <w:highlight w:val="yellow"/>
          <w:u w:val="single"/>
          <w:lang w:eastAsia="cs-CZ"/>
        </w:rPr>
      </w:pPr>
    </w:p>
    <w:p w:rsidR="00224665" w:rsidRPr="00320178" w:rsidRDefault="00224665" w:rsidP="00224665">
      <w:pPr>
        <w:spacing w:line="240" w:lineRule="auto"/>
        <w:ind w:firstLine="357"/>
        <w:jc w:val="both"/>
        <w:rPr>
          <w:rFonts w:cs="Times New Roman"/>
          <w:b/>
          <w:sz w:val="24"/>
          <w:highlight w:val="yellow"/>
          <w:u w:val="single"/>
          <w:lang w:eastAsia="cs-CZ"/>
        </w:rPr>
      </w:pPr>
      <w:r w:rsidRPr="00320178">
        <w:rPr>
          <w:rFonts w:cs="Times New Roman"/>
          <w:b/>
          <w:sz w:val="24"/>
          <w:highlight w:val="yellow"/>
          <w:u w:val="single"/>
          <w:lang w:eastAsia="cs-CZ"/>
        </w:rPr>
        <w:t>DC41</w:t>
      </w:r>
    </w:p>
    <w:p w:rsidR="00224665" w:rsidRPr="00320178" w:rsidRDefault="00224665" w:rsidP="00224665">
      <w:pPr>
        <w:spacing w:line="240" w:lineRule="auto"/>
        <w:ind w:left="357"/>
        <w:jc w:val="both"/>
        <w:rPr>
          <w:highlight w:val="yellow"/>
          <w:lang w:eastAsia="en-US"/>
        </w:rPr>
      </w:pPr>
      <w:r w:rsidRPr="00320178">
        <w:rPr>
          <w:highlight w:val="yellow"/>
          <w:lang w:eastAsia="en-US"/>
        </w:rPr>
        <w:t>Návrh opatření: polní cesta navržená.</w:t>
      </w:r>
    </w:p>
    <w:p w:rsidR="00224665" w:rsidRPr="00320178" w:rsidRDefault="00224665" w:rsidP="00224665">
      <w:pPr>
        <w:spacing w:line="240" w:lineRule="auto"/>
        <w:ind w:left="357"/>
        <w:jc w:val="both"/>
        <w:rPr>
          <w:highlight w:val="yellow"/>
          <w:lang w:eastAsia="en-US"/>
        </w:rPr>
      </w:pPr>
      <w:r w:rsidRPr="00320178">
        <w:rPr>
          <w:highlight w:val="yellow"/>
          <w:lang w:eastAsia="en-US"/>
        </w:rPr>
        <w:t xml:space="preserve">Umístění cesty: </w:t>
      </w:r>
      <w:r w:rsidR="00C94A84" w:rsidRPr="00320178">
        <w:rPr>
          <w:highlight w:val="yellow"/>
          <w:lang w:eastAsia="en-US"/>
        </w:rPr>
        <w:t>Špilberk</w:t>
      </w:r>
      <w:r w:rsidRPr="00320178">
        <w:rPr>
          <w:highlight w:val="yellow"/>
          <w:lang w:eastAsia="en-US"/>
        </w:rPr>
        <w:t>.</w:t>
      </w:r>
    </w:p>
    <w:p w:rsidR="00224665" w:rsidRPr="00320178" w:rsidRDefault="00224665" w:rsidP="00224665">
      <w:pPr>
        <w:spacing w:line="240" w:lineRule="auto"/>
        <w:ind w:left="357"/>
        <w:jc w:val="both"/>
        <w:rPr>
          <w:highlight w:val="yellow"/>
          <w:lang w:eastAsia="en-US"/>
        </w:rPr>
      </w:pPr>
      <w:r w:rsidRPr="00320178">
        <w:rPr>
          <w:highlight w:val="yellow"/>
          <w:lang w:eastAsia="en-US"/>
        </w:rPr>
        <w:t xml:space="preserve">Popis cesty: Doplňková polní cesta se napojuje </w:t>
      </w:r>
      <w:r w:rsidR="00C94A84" w:rsidRPr="00320178">
        <w:rPr>
          <w:highlight w:val="yellow"/>
          <w:lang w:eastAsia="en-US"/>
        </w:rPr>
        <w:t>na polní cestu VC26 v km 0,84</w:t>
      </w:r>
      <w:r w:rsidRPr="00320178">
        <w:rPr>
          <w:highlight w:val="yellow"/>
          <w:lang w:eastAsia="en-US"/>
        </w:rPr>
        <w:t xml:space="preserve"> a vede směrem k</w:t>
      </w:r>
      <w:r w:rsidR="00C94A84" w:rsidRPr="00320178">
        <w:rPr>
          <w:highlight w:val="yellow"/>
          <w:lang w:eastAsia="en-US"/>
        </w:rPr>
        <w:t> jihu k hranici s k.ú. Morašice</w:t>
      </w:r>
      <w:r w:rsidRPr="00320178">
        <w:rPr>
          <w:highlight w:val="yellow"/>
          <w:lang w:eastAsia="en-US"/>
        </w:rPr>
        <w:t xml:space="preserve">. Délka cesty je </w:t>
      </w:r>
      <w:r w:rsidR="00C94A84" w:rsidRPr="00320178">
        <w:rPr>
          <w:highlight w:val="yellow"/>
          <w:lang w:eastAsia="en-US"/>
        </w:rPr>
        <w:t>291</w:t>
      </w:r>
      <w:r w:rsidRPr="00320178">
        <w:rPr>
          <w:highlight w:val="yellow"/>
          <w:lang w:eastAsia="en-US"/>
        </w:rPr>
        <w:t xml:space="preserve"> m. Zpřístupňuje </w:t>
      </w:r>
      <w:r w:rsidR="00C94A84" w:rsidRPr="00320178">
        <w:rPr>
          <w:highlight w:val="yellow"/>
          <w:lang w:eastAsia="en-US"/>
        </w:rPr>
        <w:t>zemědělské pozemky</w:t>
      </w:r>
      <w:r w:rsidRPr="00320178">
        <w:rPr>
          <w:highlight w:val="yellow"/>
          <w:lang w:eastAsia="en-US"/>
        </w:rPr>
        <w:t xml:space="preserve">. </w:t>
      </w:r>
    </w:p>
    <w:p w:rsidR="00224665" w:rsidRPr="00320178" w:rsidRDefault="00224665" w:rsidP="00224665">
      <w:pPr>
        <w:spacing w:line="240" w:lineRule="auto"/>
        <w:ind w:left="357"/>
        <w:jc w:val="both"/>
        <w:rPr>
          <w:highlight w:val="yellow"/>
          <w:lang w:eastAsia="en-US"/>
        </w:rPr>
      </w:pPr>
      <w:r w:rsidRPr="00320178">
        <w:rPr>
          <w:highlight w:val="yellow"/>
          <w:lang w:eastAsia="en-US"/>
        </w:rPr>
        <w:t xml:space="preserve">Cesta je navržena jako nezpevněná š. 3,5 m, jednopruhová, obousměrná bez výhyben, travnatá o základní šířce jízdního pruhu 3,5 m, bez krajnic. Komunikace je odvodněna příčným sklonem 3 % </w:t>
      </w:r>
      <w:r w:rsidRPr="00320178">
        <w:rPr>
          <w:highlight w:val="yellow"/>
          <w:lang w:eastAsia="en-US"/>
        </w:rPr>
        <w:lastRenderedPageBreak/>
        <w:t xml:space="preserve">směrem do okolních pozemků, odvodnění zemní pláně je příčným sklonem min. 3 % také směrem do okolních pozemků. Výškové řešení komunikace v lokalitě přebírá výškový průběh původního terénu. Podél cesty není navržena nová výsadba doprovodné zeleně. Celková délka nové cesty je </w:t>
      </w:r>
      <w:r w:rsidR="00C94A84" w:rsidRPr="00320178">
        <w:rPr>
          <w:highlight w:val="yellow"/>
          <w:lang w:eastAsia="en-US"/>
        </w:rPr>
        <w:t>291</w:t>
      </w:r>
      <w:r w:rsidRPr="00320178">
        <w:rPr>
          <w:highlight w:val="yellow"/>
          <w:lang w:eastAsia="en-US"/>
        </w:rPr>
        <w:t xml:space="preserve"> m.</w:t>
      </w:r>
    </w:p>
    <w:p w:rsidR="00224665" w:rsidRPr="00320178" w:rsidRDefault="00224665" w:rsidP="00224665">
      <w:pPr>
        <w:spacing w:line="240" w:lineRule="auto"/>
        <w:ind w:left="357"/>
        <w:jc w:val="both"/>
        <w:rPr>
          <w:highlight w:val="yellow"/>
          <w:lang w:eastAsia="en-US"/>
        </w:rPr>
      </w:pPr>
      <w:r w:rsidRPr="00320178">
        <w:rPr>
          <w:highlight w:val="yellow"/>
          <w:lang w:eastAsia="en-US"/>
        </w:rPr>
        <w:t xml:space="preserve">Délka cesty: </w:t>
      </w:r>
      <w:r w:rsidR="00C94A84" w:rsidRPr="00320178">
        <w:rPr>
          <w:highlight w:val="yellow"/>
          <w:lang w:eastAsia="en-US"/>
        </w:rPr>
        <w:t>291</w:t>
      </w:r>
      <w:r w:rsidRPr="00320178">
        <w:rPr>
          <w:highlight w:val="yellow"/>
          <w:lang w:eastAsia="en-US"/>
        </w:rPr>
        <w:t xml:space="preserve"> m.</w:t>
      </w:r>
    </w:p>
    <w:p w:rsidR="00224665" w:rsidRPr="00320178" w:rsidRDefault="00224665" w:rsidP="00224665">
      <w:pPr>
        <w:spacing w:line="240" w:lineRule="auto"/>
        <w:ind w:left="357"/>
        <w:jc w:val="both"/>
        <w:rPr>
          <w:highlight w:val="yellow"/>
          <w:lang w:eastAsia="en-US"/>
        </w:rPr>
      </w:pPr>
      <w:r w:rsidRPr="00320178">
        <w:rPr>
          <w:highlight w:val="yellow"/>
          <w:lang w:eastAsia="en-US"/>
        </w:rPr>
        <w:t>Popis konstrukce: --- – stávající, travnatá – navržená.</w:t>
      </w:r>
    </w:p>
    <w:p w:rsidR="00224665" w:rsidRPr="00320178" w:rsidRDefault="00224665" w:rsidP="00224665">
      <w:pPr>
        <w:spacing w:line="240" w:lineRule="auto"/>
        <w:ind w:left="357"/>
        <w:jc w:val="both"/>
        <w:rPr>
          <w:highlight w:val="yellow"/>
          <w:lang w:eastAsia="en-US"/>
        </w:rPr>
      </w:pPr>
      <w:r w:rsidRPr="00320178">
        <w:rPr>
          <w:highlight w:val="yellow"/>
          <w:lang w:eastAsia="en-US"/>
        </w:rPr>
        <w:t>Popis odvodnění: příčný sklon – navržené.</w:t>
      </w:r>
    </w:p>
    <w:p w:rsidR="00224665" w:rsidRPr="00320178" w:rsidRDefault="00224665" w:rsidP="00224665">
      <w:pPr>
        <w:spacing w:line="240" w:lineRule="auto"/>
        <w:ind w:left="357"/>
        <w:jc w:val="both"/>
        <w:rPr>
          <w:highlight w:val="yellow"/>
          <w:lang w:eastAsia="en-US"/>
        </w:rPr>
      </w:pPr>
      <w:r w:rsidRPr="00320178">
        <w:rPr>
          <w:highlight w:val="yellow"/>
          <w:lang w:eastAsia="en-US"/>
        </w:rPr>
        <w:t>Popis vegetačního doprovodu: ---.</w:t>
      </w:r>
    </w:p>
    <w:p w:rsidR="00224665" w:rsidRPr="00320178" w:rsidRDefault="00224665" w:rsidP="00224665">
      <w:pPr>
        <w:spacing w:line="240" w:lineRule="auto"/>
        <w:ind w:left="357"/>
        <w:jc w:val="both"/>
        <w:rPr>
          <w:highlight w:val="yellow"/>
          <w:lang w:eastAsia="en-US"/>
        </w:rPr>
      </w:pPr>
      <w:r w:rsidRPr="00320178">
        <w:rPr>
          <w:highlight w:val="yellow"/>
          <w:lang w:eastAsia="en-US"/>
        </w:rPr>
        <w:t>Doplňková funkce: není.</w:t>
      </w:r>
    </w:p>
    <w:p w:rsidR="00224665" w:rsidRPr="00320178" w:rsidRDefault="00224665" w:rsidP="00224665">
      <w:pPr>
        <w:spacing w:line="240" w:lineRule="auto"/>
        <w:ind w:left="357"/>
        <w:jc w:val="both"/>
        <w:rPr>
          <w:highlight w:val="yellow"/>
          <w:lang w:eastAsia="en-US"/>
        </w:rPr>
      </w:pPr>
      <w:r w:rsidRPr="00320178">
        <w:rPr>
          <w:highlight w:val="yellow"/>
          <w:lang w:eastAsia="en-US"/>
        </w:rPr>
        <w:t>Křížení cesty s komunikací vyššího řádu: ---</w:t>
      </w:r>
    </w:p>
    <w:p w:rsidR="00224665" w:rsidRPr="00320178" w:rsidRDefault="00224665" w:rsidP="00224665">
      <w:pPr>
        <w:spacing w:line="240" w:lineRule="auto"/>
        <w:ind w:left="357"/>
        <w:jc w:val="both"/>
        <w:rPr>
          <w:highlight w:val="yellow"/>
          <w:lang w:eastAsia="en-US"/>
        </w:rPr>
      </w:pPr>
      <w:r w:rsidRPr="00320178">
        <w:rPr>
          <w:highlight w:val="yellow"/>
          <w:lang w:eastAsia="en-US"/>
        </w:rPr>
        <w:t>Popis objektů: ---</w:t>
      </w:r>
    </w:p>
    <w:p w:rsidR="00224665" w:rsidRPr="00320178" w:rsidRDefault="00224665" w:rsidP="00224665">
      <w:pPr>
        <w:spacing w:line="240" w:lineRule="auto"/>
        <w:ind w:left="357"/>
        <w:jc w:val="both"/>
        <w:rPr>
          <w:highlight w:val="yellow"/>
          <w:lang w:eastAsia="en-US"/>
        </w:rPr>
      </w:pPr>
      <w:r w:rsidRPr="00320178">
        <w:rPr>
          <w:highlight w:val="yellow"/>
          <w:lang w:eastAsia="en-US"/>
        </w:rPr>
        <w:t>Předpokládané stavební práce: vytýčit, zatravnit.</w:t>
      </w:r>
    </w:p>
    <w:p w:rsidR="00224665" w:rsidRPr="00320178" w:rsidRDefault="00224665" w:rsidP="00224665">
      <w:pPr>
        <w:spacing w:line="240" w:lineRule="auto"/>
        <w:ind w:left="357"/>
        <w:jc w:val="both"/>
        <w:rPr>
          <w:highlight w:val="yellow"/>
          <w:lang w:eastAsia="en-US"/>
        </w:rPr>
      </w:pPr>
      <w:r w:rsidRPr="00320178">
        <w:rPr>
          <w:highlight w:val="yellow"/>
          <w:lang w:eastAsia="en-US"/>
        </w:rPr>
        <w:t>DTR: Není vyhotovena.</w:t>
      </w:r>
    </w:p>
    <w:p w:rsidR="00C94A84" w:rsidRPr="00320178" w:rsidRDefault="00C94A84" w:rsidP="00C94A84">
      <w:pPr>
        <w:spacing w:line="240" w:lineRule="auto"/>
        <w:ind w:firstLine="357"/>
        <w:jc w:val="both"/>
        <w:rPr>
          <w:rFonts w:cs="Times New Roman"/>
          <w:b/>
          <w:sz w:val="24"/>
          <w:highlight w:val="yellow"/>
          <w:u w:val="single"/>
          <w:lang w:eastAsia="cs-CZ"/>
        </w:rPr>
      </w:pPr>
    </w:p>
    <w:p w:rsidR="00C94A84" w:rsidRPr="00320178" w:rsidRDefault="00C94A84" w:rsidP="00C94A84">
      <w:pPr>
        <w:spacing w:line="240" w:lineRule="auto"/>
        <w:ind w:firstLine="357"/>
        <w:jc w:val="both"/>
        <w:rPr>
          <w:rFonts w:cs="Times New Roman"/>
          <w:b/>
          <w:sz w:val="24"/>
          <w:highlight w:val="yellow"/>
          <w:u w:val="single"/>
          <w:lang w:eastAsia="cs-CZ"/>
        </w:rPr>
      </w:pPr>
      <w:r w:rsidRPr="00320178">
        <w:rPr>
          <w:rFonts w:cs="Times New Roman"/>
          <w:b/>
          <w:sz w:val="24"/>
          <w:highlight w:val="yellow"/>
          <w:u w:val="single"/>
          <w:lang w:eastAsia="cs-CZ"/>
        </w:rPr>
        <w:t>DC42</w:t>
      </w:r>
    </w:p>
    <w:p w:rsidR="00C94A84" w:rsidRPr="00320178" w:rsidRDefault="00C94A84" w:rsidP="00C94A84">
      <w:pPr>
        <w:spacing w:line="240" w:lineRule="auto"/>
        <w:ind w:left="357"/>
        <w:jc w:val="both"/>
        <w:rPr>
          <w:highlight w:val="yellow"/>
          <w:lang w:eastAsia="en-US"/>
        </w:rPr>
      </w:pPr>
      <w:r w:rsidRPr="00320178">
        <w:rPr>
          <w:highlight w:val="yellow"/>
          <w:lang w:eastAsia="en-US"/>
        </w:rPr>
        <w:t>Návrh opatření: polní cesta navržená.</w:t>
      </w:r>
    </w:p>
    <w:p w:rsidR="00C94A84" w:rsidRPr="00320178" w:rsidRDefault="00C94A84" w:rsidP="00C94A84">
      <w:pPr>
        <w:spacing w:line="240" w:lineRule="auto"/>
        <w:ind w:left="357"/>
        <w:jc w:val="both"/>
        <w:rPr>
          <w:highlight w:val="yellow"/>
          <w:lang w:eastAsia="en-US"/>
        </w:rPr>
      </w:pPr>
      <w:r w:rsidRPr="00320178">
        <w:rPr>
          <w:highlight w:val="yellow"/>
          <w:lang w:eastAsia="en-US"/>
        </w:rPr>
        <w:t>Umístění cesty: Suchá.</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Popis cesty: Doplňková polní cesta se napojuje na polní cestu VC30 v km 0,24 a vede směrem k jihovýchodu podél toku Skaličky. Délka cesty je 310 m. Zpřístupňuje </w:t>
      </w:r>
      <w:r w:rsidR="0074138A" w:rsidRPr="00320178">
        <w:rPr>
          <w:highlight w:val="yellow"/>
          <w:lang w:eastAsia="en-US"/>
        </w:rPr>
        <w:t>zemědělské pozemky a vodní tok (nové koryto) IDVT 10440584</w:t>
      </w:r>
      <w:r w:rsidRPr="00320178">
        <w:rPr>
          <w:highlight w:val="yellow"/>
          <w:lang w:eastAsia="en-US"/>
        </w:rPr>
        <w:t xml:space="preserve">. </w:t>
      </w:r>
    </w:p>
    <w:p w:rsidR="00C94A84" w:rsidRPr="00320178" w:rsidRDefault="00C94A84" w:rsidP="00C94A84">
      <w:pPr>
        <w:spacing w:line="240" w:lineRule="auto"/>
        <w:ind w:left="357"/>
        <w:jc w:val="both"/>
        <w:rPr>
          <w:highlight w:val="yellow"/>
          <w:lang w:eastAsia="en-US"/>
        </w:rPr>
      </w:pPr>
      <w:r w:rsidRPr="00320178">
        <w:rPr>
          <w:highlight w:val="yellow"/>
          <w:lang w:eastAsia="en-US"/>
        </w:rPr>
        <w:t>Cesta je navržena jako nezpevněná š. 3,5 m, jednopruhová, obousměrná bez výhyben, travnatá o základní šířce jízdního pruhu 3,5 m, bez krajnic. Komunikace je odvodněna příčným sklonem 3 % směrem do okolních pozemků, odvodnění zemní pláně je příčným sklonem min. 3 % také směrem do okolních pozemků. Výškové řešení komunikace v lokalitě přebírá výškový průběh původního terénu. Podél cesty není navržena nová výsadba doprovodné zeleně. Celková délka nové cesty je 310 m.</w:t>
      </w:r>
    </w:p>
    <w:p w:rsidR="00C94A84" w:rsidRPr="00320178" w:rsidRDefault="00C94A84" w:rsidP="00C94A84">
      <w:pPr>
        <w:spacing w:line="240" w:lineRule="auto"/>
        <w:ind w:left="357"/>
        <w:jc w:val="both"/>
        <w:rPr>
          <w:highlight w:val="yellow"/>
          <w:lang w:eastAsia="en-US"/>
        </w:rPr>
      </w:pPr>
      <w:r w:rsidRPr="00320178">
        <w:rPr>
          <w:highlight w:val="yellow"/>
          <w:lang w:eastAsia="en-US"/>
        </w:rPr>
        <w:t>Délka cesty: 310 m.</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konstrukce: --- – stávající, travnatá – navržená.</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odvodnění: příčný sklon – navržené.</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vegetačního doprovodu: ---.</w:t>
      </w:r>
    </w:p>
    <w:p w:rsidR="00C94A84" w:rsidRPr="00320178" w:rsidRDefault="00C94A84" w:rsidP="00C94A84">
      <w:pPr>
        <w:spacing w:line="240" w:lineRule="auto"/>
        <w:ind w:left="357"/>
        <w:jc w:val="both"/>
        <w:rPr>
          <w:highlight w:val="yellow"/>
          <w:lang w:eastAsia="en-US"/>
        </w:rPr>
      </w:pPr>
      <w:r w:rsidRPr="00320178">
        <w:rPr>
          <w:highlight w:val="yellow"/>
          <w:lang w:eastAsia="en-US"/>
        </w:rPr>
        <w:t>Doplňková funkce: není.</w:t>
      </w:r>
    </w:p>
    <w:p w:rsidR="00C94A84" w:rsidRPr="00320178" w:rsidRDefault="00C94A84" w:rsidP="00C94A84">
      <w:pPr>
        <w:spacing w:line="240" w:lineRule="auto"/>
        <w:ind w:left="357"/>
        <w:jc w:val="both"/>
        <w:rPr>
          <w:highlight w:val="yellow"/>
          <w:lang w:eastAsia="en-US"/>
        </w:rPr>
      </w:pPr>
      <w:r w:rsidRPr="00320178">
        <w:rPr>
          <w:highlight w:val="yellow"/>
          <w:lang w:eastAsia="en-US"/>
        </w:rPr>
        <w:t>Křížení cesty s komunikací vyššího řádu: ---</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objektů: ---</w:t>
      </w:r>
    </w:p>
    <w:p w:rsidR="00C94A84" w:rsidRPr="00320178" w:rsidRDefault="00C94A84" w:rsidP="00C94A84">
      <w:pPr>
        <w:spacing w:line="240" w:lineRule="auto"/>
        <w:ind w:left="357"/>
        <w:jc w:val="both"/>
        <w:rPr>
          <w:highlight w:val="yellow"/>
          <w:lang w:eastAsia="en-US"/>
        </w:rPr>
      </w:pPr>
      <w:r w:rsidRPr="00320178">
        <w:rPr>
          <w:highlight w:val="yellow"/>
          <w:lang w:eastAsia="en-US"/>
        </w:rPr>
        <w:t>Předpokládané stavební práce: vytýčit, zatravnit.</w:t>
      </w:r>
    </w:p>
    <w:p w:rsidR="00C94A84" w:rsidRPr="00320178" w:rsidRDefault="00C94A84" w:rsidP="00C94A84">
      <w:pPr>
        <w:spacing w:line="240" w:lineRule="auto"/>
        <w:ind w:left="357"/>
        <w:jc w:val="both"/>
        <w:rPr>
          <w:highlight w:val="yellow"/>
          <w:lang w:eastAsia="en-US"/>
        </w:rPr>
      </w:pPr>
      <w:r w:rsidRPr="00320178">
        <w:rPr>
          <w:highlight w:val="yellow"/>
          <w:lang w:eastAsia="en-US"/>
        </w:rPr>
        <w:t>DTR: Není vyhotovena.</w:t>
      </w:r>
    </w:p>
    <w:p w:rsidR="00C94A84" w:rsidRPr="00320178" w:rsidRDefault="00C94A84" w:rsidP="00C94A84">
      <w:pPr>
        <w:spacing w:line="240" w:lineRule="auto"/>
        <w:ind w:firstLine="357"/>
        <w:jc w:val="both"/>
        <w:rPr>
          <w:rFonts w:cs="Times New Roman"/>
          <w:b/>
          <w:sz w:val="24"/>
          <w:highlight w:val="yellow"/>
          <w:u w:val="single"/>
          <w:lang w:eastAsia="cs-CZ"/>
        </w:rPr>
      </w:pPr>
    </w:p>
    <w:p w:rsidR="00C94A84" w:rsidRPr="00320178" w:rsidRDefault="00C94A84" w:rsidP="00C94A84">
      <w:pPr>
        <w:spacing w:line="240" w:lineRule="auto"/>
        <w:ind w:firstLine="357"/>
        <w:jc w:val="both"/>
        <w:rPr>
          <w:rFonts w:cs="Times New Roman"/>
          <w:b/>
          <w:sz w:val="24"/>
          <w:highlight w:val="yellow"/>
          <w:u w:val="single"/>
          <w:lang w:eastAsia="cs-CZ"/>
        </w:rPr>
      </w:pPr>
      <w:r w:rsidRPr="00320178">
        <w:rPr>
          <w:rFonts w:cs="Times New Roman"/>
          <w:b/>
          <w:sz w:val="24"/>
          <w:highlight w:val="yellow"/>
          <w:u w:val="single"/>
          <w:lang w:eastAsia="cs-CZ"/>
        </w:rPr>
        <w:t>DC43</w:t>
      </w:r>
    </w:p>
    <w:p w:rsidR="00C94A84" w:rsidRPr="00320178" w:rsidRDefault="00C94A84" w:rsidP="00C94A84">
      <w:pPr>
        <w:spacing w:line="240" w:lineRule="auto"/>
        <w:ind w:left="357"/>
        <w:jc w:val="both"/>
        <w:rPr>
          <w:highlight w:val="yellow"/>
          <w:lang w:eastAsia="en-US"/>
        </w:rPr>
      </w:pPr>
      <w:r w:rsidRPr="00320178">
        <w:rPr>
          <w:highlight w:val="yellow"/>
          <w:lang w:eastAsia="en-US"/>
        </w:rPr>
        <w:t>Návrh opatření: polní cesta navržená.</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Umístění cesty: </w:t>
      </w:r>
      <w:r w:rsidR="00741D74" w:rsidRPr="00320178">
        <w:rPr>
          <w:highlight w:val="yellow"/>
          <w:lang w:eastAsia="en-US"/>
        </w:rPr>
        <w:t>Za peklem</w:t>
      </w:r>
      <w:r w:rsidRPr="00320178">
        <w:rPr>
          <w:highlight w:val="yellow"/>
          <w:lang w:eastAsia="en-US"/>
        </w:rPr>
        <w:t>.</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cesty: Doplňková polní cesta se napojuje silnici II/400 hospodářským sjezdem S</w:t>
      </w:r>
      <w:r w:rsidR="00741D74" w:rsidRPr="00320178">
        <w:rPr>
          <w:highlight w:val="yellow"/>
          <w:lang w:eastAsia="en-US"/>
        </w:rPr>
        <w:t>2</w:t>
      </w:r>
      <w:r w:rsidRPr="00320178">
        <w:rPr>
          <w:highlight w:val="yellow"/>
          <w:lang w:eastAsia="en-US"/>
        </w:rPr>
        <w:t xml:space="preserve"> a vede směrem k</w:t>
      </w:r>
      <w:r w:rsidR="00741D74" w:rsidRPr="00320178">
        <w:rPr>
          <w:highlight w:val="yellow"/>
          <w:lang w:eastAsia="en-US"/>
        </w:rPr>
        <w:t> jihu podél silnice III/3981 směrem na Morašice ke sjezdu S54 a dále podél hranice s k.ú. Morašice</w:t>
      </w:r>
      <w:r w:rsidRPr="00320178">
        <w:rPr>
          <w:highlight w:val="yellow"/>
          <w:lang w:eastAsia="en-US"/>
        </w:rPr>
        <w:t xml:space="preserve">. Délka cesty je </w:t>
      </w:r>
      <w:r w:rsidR="00741D74" w:rsidRPr="00320178">
        <w:rPr>
          <w:highlight w:val="yellow"/>
          <w:lang w:eastAsia="en-US"/>
        </w:rPr>
        <w:t>582</w:t>
      </w:r>
      <w:r w:rsidRPr="00320178">
        <w:rPr>
          <w:highlight w:val="yellow"/>
          <w:lang w:eastAsia="en-US"/>
        </w:rPr>
        <w:t xml:space="preserve"> m. Zpřístupňuje </w:t>
      </w:r>
      <w:r w:rsidR="00741D74" w:rsidRPr="00320178">
        <w:rPr>
          <w:highlight w:val="yellow"/>
          <w:lang w:eastAsia="en-US"/>
        </w:rPr>
        <w:t>zemědělské pozemky</w:t>
      </w:r>
      <w:r w:rsidRPr="00320178">
        <w:rPr>
          <w:highlight w:val="yellow"/>
          <w:lang w:eastAsia="en-US"/>
        </w:rPr>
        <w:t xml:space="preserve">. </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Cesta je navržena jako nezpevněná š. 3,5 m, jednopruhová, obousměrná bez výhyben, travnatá o základní šířce jízdního pruhu 3,5 m, bez krajnic. Komunikace je odvodněna příčným sklonem 3 % směrem do okolních pozemků, odvodnění zemní pláně je příčným sklonem min. 3 % také směrem do okolních pozemků. Výškové řešení komunikace v lokalitě přebírá výškový průběh původního terénu. Podél cesty není navržena nová výsadba doprovodné zeleně. Celková délka nové cesty je </w:t>
      </w:r>
      <w:r w:rsidR="00741D74" w:rsidRPr="00320178">
        <w:rPr>
          <w:highlight w:val="yellow"/>
          <w:lang w:eastAsia="en-US"/>
        </w:rPr>
        <w:t>582</w:t>
      </w:r>
      <w:r w:rsidRPr="00320178">
        <w:rPr>
          <w:highlight w:val="yellow"/>
          <w:lang w:eastAsia="en-US"/>
        </w:rPr>
        <w:t xml:space="preserve"> m.</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Délka cesty: </w:t>
      </w:r>
      <w:r w:rsidR="00741D74" w:rsidRPr="00320178">
        <w:rPr>
          <w:highlight w:val="yellow"/>
          <w:lang w:eastAsia="en-US"/>
        </w:rPr>
        <w:t>582</w:t>
      </w:r>
      <w:r w:rsidRPr="00320178">
        <w:rPr>
          <w:highlight w:val="yellow"/>
          <w:lang w:eastAsia="en-US"/>
        </w:rPr>
        <w:t xml:space="preserve"> m.</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konstrukce: --- – stávající, travnatá – navržená.</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odvodnění: příčný sklon – navržené.</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vegetačního doprovodu: ---.</w:t>
      </w:r>
    </w:p>
    <w:p w:rsidR="00C94A84" w:rsidRPr="00320178" w:rsidRDefault="00C94A84" w:rsidP="00C94A84">
      <w:pPr>
        <w:spacing w:line="240" w:lineRule="auto"/>
        <w:ind w:left="357"/>
        <w:jc w:val="both"/>
        <w:rPr>
          <w:highlight w:val="yellow"/>
          <w:lang w:eastAsia="en-US"/>
        </w:rPr>
      </w:pPr>
      <w:r w:rsidRPr="00320178">
        <w:rPr>
          <w:highlight w:val="yellow"/>
          <w:lang w:eastAsia="en-US"/>
        </w:rPr>
        <w:t>Doplňková funkce: není.</w:t>
      </w:r>
    </w:p>
    <w:p w:rsidR="00C94A84" w:rsidRPr="00320178" w:rsidRDefault="00C94A84" w:rsidP="00C94A84">
      <w:pPr>
        <w:spacing w:line="240" w:lineRule="auto"/>
        <w:ind w:left="357"/>
        <w:jc w:val="both"/>
        <w:rPr>
          <w:highlight w:val="yellow"/>
          <w:lang w:eastAsia="en-US"/>
        </w:rPr>
      </w:pPr>
      <w:r w:rsidRPr="00320178">
        <w:rPr>
          <w:highlight w:val="yellow"/>
          <w:lang w:eastAsia="en-US"/>
        </w:rPr>
        <w:t>Křížení cesty s komunikací vyššího řádu: ---</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objektů: ---</w:t>
      </w:r>
    </w:p>
    <w:p w:rsidR="00C94A84" w:rsidRPr="00320178" w:rsidRDefault="00C94A84" w:rsidP="00C94A84">
      <w:pPr>
        <w:spacing w:line="240" w:lineRule="auto"/>
        <w:ind w:left="357"/>
        <w:jc w:val="both"/>
        <w:rPr>
          <w:highlight w:val="yellow"/>
          <w:lang w:eastAsia="en-US"/>
        </w:rPr>
      </w:pPr>
      <w:r w:rsidRPr="00320178">
        <w:rPr>
          <w:highlight w:val="yellow"/>
          <w:lang w:eastAsia="en-US"/>
        </w:rPr>
        <w:t>Předpokládané stavební práce: vytýčit, zatravnit.</w:t>
      </w:r>
    </w:p>
    <w:p w:rsidR="00C94A84" w:rsidRPr="00320178" w:rsidRDefault="00C94A84" w:rsidP="00C94A84">
      <w:pPr>
        <w:spacing w:line="240" w:lineRule="auto"/>
        <w:ind w:left="357"/>
        <w:jc w:val="both"/>
        <w:rPr>
          <w:highlight w:val="yellow"/>
          <w:lang w:eastAsia="en-US"/>
        </w:rPr>
      </w:pPr>
      <w:r w:rsidRPr="00320178">
        <w:rPr>
          <w:highlight w:val="yellow"/>
          <w:lang w:eastAsia="en-US"/>
        </w:rPr>
        <w:t>DTR: Není vyhotovena.</w:t>
      </w:r>
    </w:p>
    <w:p w:rsidR="00C94A84" w:rsidRPr="00320178" w:rsidRDefault="00C94A84" w:rsidP="00C94A84">
      <w:pPr>
        <w:spacing w:line="240" w:lineRule="auto"/>
        <w:ind w:firstLine="357"/>
        <w:jc w:val="both"/>
        <w:rPr>
          <w:rFonts w:cs="Times New Roman"/>
          <w:b/>
          <w:sz w:val="24"/>
          <w:highlight w:val="yellow"/>
          <w:u w:val="single"/>
          <w:lang w:eastAsia="cs-CZ"/>
        </w:rPr>
      </w:pPr>
    </w:p>
    <w:p w:rsidR="00C94A84" w:rsidRPr="00320178" w:rsidRDefault="00C94A84" w:rsidP="00C94A84">
      <w:pPr>
        <w:spacing w:line="240" w:lineRule="auto"/>
        <w:ind w:firstLine="357"/>
        <w:jc w:val="both"/>
        <w:rPr>
          <w:rFonts w:cs="Times New Roman"/>
          <w:b/>
          <w:sz w:val="24"/>
          <w:highlight w:val="yellow"/>
          <w:u w:val="single"/>
          <w:lang w:eastAsia="cs-CZ"/>
        </w:rPr>
      </w:pPr>
      <w:r w:rsidRPr="00320178">
        <w:rPr>
          <w:rFonts w:cs="Times New Roman"/>
          <w:b/>
          <w:sz w:val="24"/>
          <w:highlight w:val="yellow"/>
          <w:u w:val="single"/>
          <w:lang w:eastAsia="cs-CZ"/>
        </w:rPr>
        <w:t>DC44</w:t>
      </w:r>
    </w:p>
    <w:p w:rsidR="00C94A84" w:rsidRPr="00320178" w:rsidRDefault="00C94A84" w:rsidP="00C94A84">
      <w:pPr>
        <w:spacing w:line="240" w:lineRule="auto"/>
        <w:ind w:left="357"/>
        <w:jc w:val="both"/>
        <w:rPr>
          <w:highlight w:val="yellow"/>
          <w:lang w:eastAsia="en-US"/>
        </w:rPr>
      </w:pPr>
      <w:r w:rsidRPr="00320178">
        <w:rPr>
          <w:highlight w:val="yellow"/>
          <w:lang w:eastAsia="en-US"/>
        </w:rPr>
        <w:t>Návrh opatření: polní cesta navržená.</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Umístění cesty: </w:t>
      </w:r>
      <w:r w:rsidR="00741D74" w:rsidRPr="00320178">
        <w:rPr>
          <w:highlight w:val="yellow"/>
          <w:lang w:eastAsia="en-US"/>
        </w:rPr>
        <w:t>Choboty</w:t>
      </w:r>
      <w:r w:rsidRPr="00320178">
        <w:rPr>
          <w:highlight w:val="yellow"/>
          <w:lang w:eastAsia="en-US"/>
        </w:rPr>
        <w:t>.</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Popis cesty: Doplňková polní cesta se napojuje </w:t>
      </w:r>
      <w:r w:rsidR="00741D74" w:rsidRPr="00320178">
        <w:rPr>
          <w:highlight w:val="yellow"/>
          <w:lang w:eastAsia="en-US"/>
        </w:rPr>
        <w:t>na lesní cestu LC1 (Choboty)</w:t>
      </w:r>
      <w:r w:rsidRPr="00320178">
        <w:rPr>
          <w:highlight w:val="yellow"/>
          <w:lang w:eastAsia="en-US"/>
        </w:rPr>
        <w:t xml:space="preserve"> a vede směrem k</w:t>
      </w:r>
      <w:r w:rsidR="00741D74" w:rsidRPr="00320178">
        <w:rPr>
          <w:highlight w:val="yellow"/>
          <w:lang w:eastAsia="en-US"/>
        </w:rPr>
        <w:t> západu a k jihozápadu po hranici s k.ú. Trstěnice u Moravského Krumlova</w:t>
      </w:r>
      <w:r w:rsidRPr="00320178">
        <w:rPr>
          <w:highlight w:val="yellow"/>
          <w:lang w:eastAsia="en-US"/>
        </w:rPr>
        <w:t xml:space="preserve">. Délka cesty je </w:t>
      </w:r>
      <w:r w:rsidR="00741D74" w:rsidRPr="00320178">
        <w:rPr>
          <w:highlight w:val="yellow"/>
          <w:lang w:eastAsia="en-US"/>
        </w:rPr>
        <w:t>631</w:t>
      </w:r>
      <w:r w:rsidRPr="00320178">
        <w:rPr>
          <w:highlight w:val="yellow"/>
          <w:lang w:eastAsia="en-US"/>
        </w:rPr>
        <w:t xml:space="preserve"> m. Zpřístupňuje zemědělsk</w:t>
      </w:r>
      <w:r w:rsidR="00741D74" w:rsidRPr="00320178">
        <w:rPr>
          <w:highlight w:val="yellow"/>
          <w:lang w:eastAsia="en-US"/>
        </w:rPr>
        <w:t>é pozemky</w:t>
      </w:r>
      <w:r w:rsidRPr="00320178">
        <w:rPr>
          <w:highlight w:val="yellow"/>
          <w:lang w:eastAsia="en-US"/>
        </w:rPr>
        <w:t xml:space="preserve">. </w:t>
      </w:r>
    </w:p>
    <w:p w:rsidR="00C94A84" w:rsidRPr="00320178" w:rsidRDefault="00C94A84" w:rsidP="00C94A84">
      <w:pPr>
        <w:spacing w:line="240" w:lineRule="auto"/>
        <w:ind w:left="357"/>
        <w:jc w:val="both"/>
        <w:rPr>
          <w:highlight w:val="yellow"/>
          <w:lang w:eastAsia="en-US"/>
        </w:rPr>
      </w:pPr>
      <w:r w:rsidRPr="00320178">
        <w:rPr>
          <w:highlight w:val="yellow"/>
          <w:lang w:eastAsia="en-US"/>
        </w:rPr>
        <w:lastRenderedPageBreak/>
        <w:t xml:space="preserve">Cesta je navržena jako nezpevněná š. 3,5 m, jednopruhová, obousměrná bez výhyben, travnatá o základní šířce jízdního pruhu 3,5 m, bez krajnic. Komunikace je odvodněna příčným sklonem 3 % směrem do okolních pozemků, odvodnění zemní pláně je příčným sklonem min. 3 % také směrem do okolních pozemků. Výškové řešení komunikace v lokalitě přebírá výškový průběh původního terénu. Podél cesty není navržena nová výsadba doprovodné zeleně. Celková délka nové cesty je </w:t>
      </w:r>
      <w:r w:rsidR="00741D74" w:rsidRPr="00320178">
        <w:rPr>
          <w:highlight w:val="yellow"/>
          <w:lang w:eastAsia="en-US"/>
        </w:rPr>
        <w:t>631</w:t>
      </w:r>
      <w:r w:rsidRPr="00320178">
        <w:rPr>
          <w:highlight w:val="yellow"/>
          <w:lang w:eastAsia="en-US"/>
        </w:rPr>
        <w:t xml:space="preserve"> m.</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Délka cesty: </w:t>
      </w:r>
      <w:r w:rsidR="00741D74" w:rsidRPr="00320178">
        <w:rPr>
          <w:highlight w:val="yellow"/>
          <w:lang w:eastAsia="en-US"/>
        </w:rPr>
        <w:t>631</w:t>
      </w:r>
      <w:r w:rsidRPr="00320178">
        <w:rPr>
          <w:highlight w:val="yellow"/>
          <w:lang w:eastAsia="en-US"/>
        </w:rPr>
        <w:t xml:space="preserve"> m.</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konstrukce: --- – stávající, travnatá – navržená.</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odvodnění: příčný sklon – navržené.</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vegetačního doprovodu: ---.</w:t>
      </w:r>
    </w:p>
    <w:p w:rsidR="00C94A84" w:rsidRPr="00320178" w:rsidRDefault="00C94A84" w:rsidP="00C94A84">
      <w:pPr>
        <w:spacing w:line="240" w:lineRule="auto"/>
        <w:ind w:left="357"/>
        <w:jc w:val="both"/>
        <w:rPr>
          <w:highlight w:val="yellow"/>
          <w:lang w:eastAsia="en-US"/>
        </w:rPr>
      </w:pPr>
      <w:r w:rsidRPr="00320178">
        <w:rPr>
          <w:highlight w:val="yellow"/>
          <w:lang w:eastAsia="en-US"/>
        </w:rPr>
        <w:t>Doplňková funkce: není.</w:t>
      </w:r>
    </w:p>
    <w:p w:rsidR="00C94A84" w:rsidRPr="00320178" w:rsidRDefault="00C94A84" w:rsidP="00C94A84">
      <w:pPr>
        <w:spacing w:line="240" w:lineRule="auto"/>
        <w:ind w:left="357"/>
        <w:jc w:val="both"/>
        <w:rPr>
          <w:highlight w:val="yellow"/>
          <w:lang w:eastAsia="en-US"/>
        </w:rPr>
      </w:pPr>
      <w:r w:rsidRPr="00320178">
        <w:rPr>
          <w:highlight w:val="yellow"/>
          <w:lang w:eastAsia="en-US"/>
        </w:rPr>
        <w:t>Křížení cesty s komunikací vyššího řádu: ---</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objektů: ---</w:t>
      </w:r>
    </w:p>
    <w:p w:rsidR="00C94A84" w:rsidRPr="00320178" w:rsidRDefault="00C94A84" w:rsidP="00C94A84">
      <w:pPr>
        <w:spacing w:line="240" w:lineRule="auto"/>
        <w:ind w:left="357"/>
        <w:jc w:val="both"/>
        <w:rPr>
          <w:highlight w:val="yellow"/>
          <w:lang w:eastAsia="en-US"/>
        </w:rPr>
      </w:pPr>
      <w:r w:rsidRPr="00320178">
        <w:rPr>
          <w:highlight w:val="yellow"/>
          <w:lang w:eastAsia="en-US"/>
        </w:rPr>
        <w:t>Předpokládané stavební práce: vytýčit, zatravnit.</w:t>
      </w:r>
    </w:p>
    <w:p w:rsidR="00C94A84" w:rsidRPr="00320178" w:rsidRDefault="00C94A84" w:rsidP="00C94A84">
      <w:pPr>
        <w:spacing w:line="240" w:lineRule="auto"/>
        <w:ind w:left="357"/>
        <w:jc w:val="both"/>
        <w:rPr>
          <w:highlight w:val="yellow"/>
          <w:lang w:eastAsia="en-US"/>
        </w:rPr>
      </w:pPr>
      <w:r w:rsidRPr="00320178">
        <w:rPr>
          <w:highlight w:val="yellow"/>
          <w:lang w:eastAsia="en-US"/>
        </w:rPr>
        <w:t>DTR: Není vyhotovena.</w:t>
      </w:r>
    </w:p>
    <w:p w:rsidR="00C94A84" w:rsidRPr="00320178" w:rsidRDefault="00C94A84" w:rsidP="00C94A84">
      <w:pPr>
        <w:spacing w:line="240" w:lineRule="auto"/>
        <w:ind w:firstLine="357"/>
        <w:jc w:val="both"/>
        <w:rPr>
          <w:rFonts w:cs="Times New Roman"/>
          <w:b/>
          <w:sz w:val="24"/>
          <w:highlight w:val="yellow"/>
          <w:u w:val="single"/>
          <w:lang w:eastAsia="cs-CZ"/>
        </w:rPr>
      </w:pPr>
    </w:p>
    <w:p w:rsidR="00C94A84" w:rsidRPr="00320178" w:rsidRDefault="00C94A84" w:rsidP="00C94A84">
      <w:pPr>
        <w:spacing w:line="240" w:lineRule="auto"/>
        <w:ind w:firstLine="357"/>
        <w:jc w:val="both"/>
        <w:rPr>
          <w:rFonts w:cs="Times New Roman"/>
          <w:b/>
          <w:sz w:val="24"/>
          <w:highlight w:val="yellow"/>
          <w:u w:val="single"/>
          <w:lang w:eastAsia="cs-CZ"/>
        </w:rPr>
      </w:pPr>
      <w:r w:rsidRPr="00320178">
        <w:rPr>
          <w:rFonts w:cs="Times New Roman"/>
          <w:b/>
          <w:sz w:val="24"/>
          <w:highlight w:val="yellow"/>
          <w:u w:val="single"/>
          <w:lang w:eastAsia="cs-CZ"/>
        </w:rPr>
        <w:t>DC45</w:t>
      </w:r>
    </w:p>
    <w:p w:rsidR="00C94A84" w:rsidRPr="00320178" w:rsidRDefault="00C94A84" w:rsidP="00C94A84">
      <w:pPr>
        <w:spacing w:line="240" w:lineRule="auto"/>
        <w:ind w:left="357"/>
        <w:jc w:val="both"/>
        <w:rPr>
          <w:highlight w:val="yellow"/>
          <w:lang w:eastAsia="en-US"/>
        </w:rPr>
      </w:pPr>
      <w:r w:rsidRPr="00320178">
        <w:rPr>
          <w:highlight w:val="yellow"/>
          <w:lang w:eastAsia="en-US"/>
        </w:rPr>
        <w:t>Návrh opatření: polní cesta navržená.</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Umístění cesty: </w:t>
      </w:r>
      <w:r w:rsidR="00741D74" w:rsidRPr="00320178">
        <w:rPr>
          <w:highlight w:val="yellow"/>
          <w:lang w:eastAsia="en-US"/>
        </w:rPr>
        <w:t xml:space="preserve">Horní </w:t>
      </w:r>
      <w:proofErr w:type="spellStart"/>
      <w:r w:rsidR="00741D74" w:rsidRPr="00320178">
        <w:rPr>
          <w:highlight w:val="yellow"/>
          <w:lang w:eastAsia="en-US"/>
        </w:rPr>
        <w:t>novosady</w:t>
      </w:r>
      <w:proofErr w:type="spellEnd"/>
      <w:r w:rsidRPr="00320178">
        <w:rPr>
          <w:highlight w:val="yellow"/>
          <w:lang w:eastAsia="en-US"/>
        </w:rPr>
        <w:t>.</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Popis cesty: Doplňková polní cesta se napojuje </w:t>
      </w:r>
      <w:r w:rsidR="00741D74" w:rsidRPr="00320178">
        <w:rPr>
          <w:highlight w:val="yellow"/>
          <w:lang w:eastAsia="en-US"/>
        </w:rPr>
        <w:t xml:space="preserve">na polní cestu HC14b-R v km 0,79 </w:t>
      </w:r>
      <w:r w:rsidRPr="00320178">
        <w:rPr>
          <w:highlight w:val="yellow"/>
          <w:lang w:eastAsia="en-US"/>
        </w:rPr>
        <w:t>a vede směrem k</w:t>
      </w:r>
      <w:r w:rsidR="00741D74" w:rsidRPr="00320178">
        <w:rPr>
          <w:highlight w:val="yellow"/>
          <w:lang w:eastAsia="en-US"/>
        </w:rPr>
        <w:t> jiho</w:t>
      </w:r>
      <w:r w:rsidRPr="00320178">
        <w:rPr>
          <w:highlight w:val="yellow"/>
          <w:lang w:eastAsia="en-US"/>
        </w:rPr>
        <w:t>východu</w:t>
      </w:r>
      <w:r w:rsidR="00741D74" w:rsidRPr="00320178">
        <w:rPr>
          <w:highlight w:val="yellow"/>
          <w:lang w:eastAsia="en-US"/>
        </w:rPr>
        <w:t>, kde zpřístupňuje větrolam TEO3 a dále pokračuje podél něho k severovýchodu k I211</w:t>
      </w:r>
      <w:r w:rsidRPr="00320178">
        <w:rPr>
          <w:highlight w:val="yellow"/>
          <w:lang w:eastAsia="en-US"/>
        </w:rPr>
        <w:t xml:space="preserve">. Délka cesty je </w:t>
      </w:r>
      <w:r w:rsidR="00741D74" w:rsidRPr="00320178">
        <w:rPr>
          <w:highlight w:val="yellow"/>
          <w:lang w:eastAsia="en-US"/>
        </w:rPr>
        <w:t>736</w:t>
      </w:r>
      <w:r w:rsidRPr="00320178">
        <w:rPr>
          <w:highlight w:val="yellow"/>
          <w:lang w:eastAsia="en-US"/>
        </w:rPr>
        <w:t xml:space="preserve"> m. Zpřístupňuje </w:t>
      </w:r>
      <w:r w:rsidR="00741D74" w:rsidRPr="00320178">
        <w:rPr>
          <w:highlight w:val="yellow"/>
          <w:lang w:eastAsia="en-US"/>
        </w:rPr>
        <w:t>zemědělské pozemky a větrolam</w:t>
      </w:r>
      <w:r w:rsidRPr="00320178">
        <w:rPr>
          <w:highlight w:val="yellow"/>
          <w:lang w:eastAsia="en-US"/>
        </w:rPr>
        <w:t xml:space="preserve">. </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Cesta je navržena jako nezpevněná š. 3,5 m, jednopruhová, obousměrná bez výhyben, travnatá o základní šířce jízdního pruhu 3,5 m, bez krajnic. Komunikace je odvodněna příčným sklonem 3 % směrem do okolních pozemků, odvodnění zemní pláně je příčným sklonem min. 3 % také směrem do okolních pozemků. Výškové řešení komunikace v lokalitě přebírá výškový průběh původního terénu. Podél cesty není navržena nová výsadba doprovodné zeleně. Celková délka nové cesty je </w:t>
      </w:r>
      <w:r w:rsidR="00741D74" w:rsidRPr="00320178">
        <w:rPr>
          <w:highlight w:val="yellow"/>
          <w:lang w:eastAsia="en-US"/>
        </w:rPr>
        <w:t>736</w:t>
      </w:r>
      <w:r w:rsidRPr="00320178">
        <w:rPr>
          <w:highlight w:val="yellow"/>
          <w:lang w:eastAsia="en-US"/>
        </w:rPr>
        <w:t xml:space="preserve"> m.</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Délka cesty: </w:t>
      </w:r>
      <w:r w:rsidR="00741D74" w:rsidRPr="00320178">
        <w:rPr>
          <w:highlight w:val="yellow"/>
          <w:lang w:eastAsia="en-US"/>
        </w:rPr>
        <w:t>736</w:t>
      </w:r>
      <w:r w:rsidRPr="00320178">
        <w:rPr>
          <w:highlight w:val="yellow"/>
          <w:lang w:eastAsia="en-US"/>
        </w:rPr>
        <w:t xml:space="preserve"> m.</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konstrukce: --- – stávající, travnatá – navržená.</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odvodnění: příčný sklon – navržené.</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vegetačního doprovodu: ---.</w:t>
      </w:r>
    </w:p>
    <w:p w:rsidR="00C94A84" w:rsidRPr="00320178" w:rsidRDefault="00C94A84" w:rsidP="00C94A84">
      <w:pPr>
        <w:spacing w:line="240" w:lineRule="auto"/>
        <w:ind w:left="357"/>
        <w:jc w:val="both"/>
        <w:rPr>
          <w:highlight w:val="yellow"/>
          <w:lang w:eastAsia="en-US"/>
        </w:rPr>
      </w:pPr>
      <w:r w:rsidRPr="00320178">
        <w:rPr>
          <w:highlight w:val="yellow"/>
          <w:lang w:eastAsia="en-US"/>
        </w:rPr>
        <w:t>Doplňková funkce: není.</w:t>
      </w:r>
    </w:p>
    <w:p w:rsidR="00C94A84" w:rsidRPr="00320178" w:rsidRDefault="00C94A84" w:rsidP="00C94A84">
      <w:pPr>
        <w:spacing w:line="240" w:lineRule="auto"/>
        <w:ind w:left="357"/>
        <w:jc w:val="both"/>
        <w:rPr>
          <w:highlight w:val="yellow"/>
          <w:lang w:eastAsia="en-US"/>
        </w:rPr>
      </w:pPr>
      <w:r w:rsidRPr="00320178">
        <w:rPr>
          <w:highlight w:val="yellow"/>
          <w:lang w:eastAsia="en-US"/>
        </w:rPr>
        <w:t>Křížení cesty s komunikací vyššího řádu: ---</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objektů: ---</w:t>
      </w:r>
    </w:p>
    <w:p w:rsidR="00C94A84" w:rsidRPr="00320178" w:rsidRDefault="00C94A84" w:rsidP="00C94A84">
      <w:pPr>
        <w:spacing w:line="240" w:lineRule="auto"/>
        <w:ind w:left="357"/>
        <w:jc w:val="both"/>
        <w:rPr>
          <w:highlight w:val="yellow"/>
          <w:lang w:eastAsia="en-US"/>
        </w:rPr>
      </w:pPr>
      <w:r w:rsidRPr="00320178">
        <w:rPr>
          <w:highlight w:val="yellow"/>
          <w:lang w:eastAsia="en-US"/>
        </w:rPr>
        <w:t>Předpokládané stavební práce: vytýčit, zatravnit.</w:t>
      </w:r>
    </w:p>
    <w:p w:rsidR="00C94A84" w:rsidRPr="00320178" w:rsidRDefault="00C94A84" w:rsidP="00C94A84">
      <w:pPr>
        <w:spacing w:line="240" w:lineRule="auto"/>
        <w:ind w:left="357"/>
        <w:jc w:val="both"/>
        <w:rPr>
          <w:highlight w:val="yellow"/>
          <w:lang w:eastAsia="en-US"/>
        </w:rPr>
      </w:pPr>
      <w:r w:rsidRPr="00320178">
        <w:rPr>
          <w:highlight w:val="yellow"/>
          <w:lang w:eastAsia="en-US"/>
        </w:rPr>
        <w:t>DTR: Není vyhotovena.</w:t>
      </w:r>
    </w:p>
    <w:p w:rsidR="00C94A84" w:rsidRPr="00320178" w:rsidRDefault="00C94A84" w:rsidP="00C94A84">
      <w:pPr>
        <w:spacing w:line="240" w:lineRule="auto"/>
        <w:ind w:firstLine="357"/>
        <w:jc w:val="both"/>
        <w:rPr>
          <w:rFonts w:cs="Times New Roman"/>
          <w:b/>
          <w:sz w:val="24"/>
          <w:highlight w:val="yellow"/>
          <w:u w:val="single"/>
          <w:lang w:eastAsia="cs-CZ"/>
        </w:rPr>
      </w:pPr>
    </w:p>
    <w:p w:rsidR="00C94A84" w:rsidRPr="00320178" w:rsidRDefault="00C94A84" w:rsidP="00C94A84">
      <w:pPr>
        <w:spacing w:line="240" w:lineRule="auto"/>
        <w:ind w:firstLine="357"/>
        <w:jc w:val="both"/>
        <w:rPr>
          <w:rFonts w:cs="Times New Roman"/>
          <w:b/>
          <w:sz w:val="24"/>
          <w:highlight w:val="yellow"/>
          <w:u w:val="single"/>
          <w:lang w:eastAsia="cs-CZ"/>
        </w:rPr>
      </w:pPr>
      <w:r w:rsidRPr="00320178">
        <w:rPr>
          <w:rFonts w:cs="Times New Roman"/>
          <w:b/>
          <w:sz w:val="24"/>
          <w:highlight w:val="yellow"/>
          <w:u w:val="single"/>
          <w:lang w:eastAsia="cs-CZ"/>
        </w:rPr>
        <w:t>DC46</w:t>
      </w:r>
    </w:p>
    <w:p w:rsidR="00C94A84" w:rsidRPr="00320178" w:rsidRDefault="00C94A84" w:rsidP="00C94A84">
      <w:pPr>
        <w:spacing w:line="240" w:lineRule="auto"/>
        <w:ind w:left="357"/>
        <w:jc w:val="both"/>
        <w:rPr>
          <w:highlight w:val="yellow"/>
          <w:lang w:eastAsia="en-US"/>
        </w:rPr>
      </w:pPr>
      <w:r w:rsidRPr="00320178">
        <w:rPr>
          <w:highlight w:val="yellow"/>
          <w:lang w:eastAsia="en-US"/>
        </w:rPr>
        <w:t>Návrh opatření: polní cesta navržená.</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Umístění cesty: </w:t>
      </w:r>
      <w:r w:rsidR="00F3772C" w:rsidRPr="00320178">
        <w:rPr>
          <w:highlight w:val="yellow"/>
          <w:lang w:eastAsia="en-US"/>
        </w:rPr>
        <w:t>Díly k Míšovicím</w:t>
      </w:r>
      <w:r w:rsidRPr="00320178">
        <w:rPr>
          <w:highlight w:val="yellow"/>
          <w:lang w:eastAsia="en-US"/>
        </w:rPr>
        <w:t>.</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Popis cesty: Doplňková polní cesta se napojuje </w:t>
      </w:r>
      <w:r w:rsidR="00F3772C" w:rsidRPr="00320178">
        <w:rPr>
          <w:highlight w:val="yellow"/>
          <w:lang w:eastAsia="en-US"/>
        </w:rPr>
        <w:t>v km 0,68 na VC6</w:t>
      </w:r>
      <w:r w:rsidRPr="00320178">
        <w:rPr>
          <w:highlight w:val="yellow"/>
          <w:lang w:eastAsia="en-US"/>
        </w:rPr>
        <w:t xml:space="preserve"> a vede směrem k</w:t>
      </w:r>
      <w:r w:rsidR="00F3772C" w:rsidRPr="00320178">
        <w:rPr>
          <w:highlight w:val="yellow"/>
          <w:lang w:eastAsia="en-US"/>
        </w:rPr>
        <w:t> </w:t>
      </w:r>
      <w:r w:rsidRPr="00320178">
        <w:rPr>
          <w:highlight w:val="yellow"/>
          <w:lang w:eastAsia="en-US"/>
        </w:rPr>
        <w:t>východu</w:t>
      </w:r>
      <w:r w:rsidR="00F3772C" w:rsidRPr="00320178">
        <w:rPr>
          <w:highlight w:val="yellow"/>
          <w:lang w:eastAsia="en-US"/>
        </w:rPr>
        <w:t xml:space="preserve"> ke Skalickému kopečku I227</w:t>
      </w:r>
      <w:r w:rsidRPr="00320178">
        <w:rPr>
          <w:highlight w:val="yellow"/>
          <w:lang w:eastAsia="en-US"/>
        </w:rPr>
        <w:t xml:space="preserve">. Délka cesty je </w:t>
      </w:r>
      <w:r w:rsidR="00F3772C" w:rsidRPr="00320178">
        <w:rPr>
          <w:highlight w:val="yellow"/>
          <w:lang w:eastAsia="en-US"/>
        </w:rPr>
        <w:t>35</w:t>
      </w:r>
      <w:r w:rsidRPr="00320178">
        <w:rPr>
          <w:highlight w:val="yellow"/>
          <w:lang w:eastAsia="en-US"/>
        </w:rPr>
        <w:t xml:space="preserve"> m. Zpřístupňuje </w:t>
      </w:r>
      <w:r w:rsidR="00F3772C" w:rsidRPr="00320178">
        <w:rPr>
          <w:highlight w:val="yellow"/>
          <w:lang w:eastAsia="en-US"/>
        </w:rPr>
        <w:t>zemědělské pozemky a interakční prvek</w:t>
      </w:r>
      <w:r w:rsidRPr="00320178">
        <w:rPr>
          <w:highlight w:val="yellow"/>
          <w:lang w:eastAsia="en-US"/>
        </w:rPr>
        <w:t xml:space="preserve">. </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Cesta je navržena jako nezpevněná š. 3,5 m, jednopruhová, obousměrná bez výhyben, travnatá o základní šířce jízdního pruhu 3,5 m, bez krajnic. Komunikace je odvodněna příčným sklonem 3 % směrem do okolních pozemků, odvodnění zemní pláně je příčným sklonem min. 3 % také směrem do okolních pozemků. Výškové řešení komunikace v lokalitě přebírá výškový průběh původního terénu. Podél cesty není navržena nová výsadba doprovodné zeleně. Celková délka nové cesty je </w:t>
      </w:r>
      <w:r w:rsidR="00F3772C" w:rsidRPr="00320178">
        <w:rPr>
          <w:highlight w:val="yellow"/>
          <w:lang w:eastAsia="en-US"/>
        </w:rPr>
        <w:t>35</w:t>
      </w:r>
      <w:r w:rsidRPr="00320178">
        <w:rPr>
          <w:highlight w:val="yellow"/>
          <w:lang w:eastAsia="en-US"/>
        </w:rPr>
        <w:t xml:space="preserve"> m.</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Délka cesty: </w:t>
      </w:r>
      <w:r w:rsidR="00F3772C" w:rsidRPr="00320178">
        <w:rPr>
          <w:highlight w:val="yellow"/>
          <w:lang w:eastAsia="en-US"/>
        </w:rPr>
        <w:t>35</w:t>
      </w:r>
      <w:r w:rsidRPr="00320178">
        <w:rPr>
          <w:highlight w:val="yellow"/>
          <w:lang w:eastAsia="en-US"/>
        </w:rPr>
        <w:t xml:space="preserve"> m.</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konstrukce: --- – stávající, travnatá – navržená.</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odvodnění: příčný sklon – navržené.</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vegetačního doprovodu: ---.</w:t>
      </w:r>
    </w:p>
    <w:p w:rsidR="00C94A84" w:rsidRPr="00320178" w:rsidRDefault="00C94A84" w:rsidP="00C94A84">
      <w:pPr>
        <w:spacing w:line="240" w:lineRule="auto"/>
        <w:ind w:left="357"/>
        <w:jc w:val="both"/>
        <w:rPr>
          <w:highlight w:val="yellow"/>
          <w:lang w:eastAsia="en-US"/>
        </w:rPr>
      </w:pPr>
      <w:r w:rsidRPr="00320178">
        <w:rPr>
          <w:highlight w:val="yellow"/>
          <w:lang w:eastAsia="en-US"/>
        </w:rPr>
        <w:t>Doplňková funkce: není.</w:t>
      </w:r>
    </w:p>
    <w:p w:rsidR="00C94A84" w:rsidRPr="00320178" w:rsidRDefault="00C94A84" w:rsidP="00C94A84">
      <w:pPr>
        <w:spacing w:line="240" w:lineRule="auto"/>
        <w:ind w:left="357"/>
        <w:jc w:val="both"/>
        <w:rPr>
          <w:highlight w:val="yellow"/>
          <w:lang w:eastAsia="en-US"/>
        </w:rPr>
      </w:pPr>
      <w:r w:rsidRPr="00320178">
        <w:rPr>
          <w:highlight w:val="yellow"/>
          <w:lang w:eastAsia="en-US"/>
        </w:rPr>
        <w:t>Křížení cesty s komunikací vyššího řádu: ---</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objektů: ---</w:t>
      </w:r>
    </w:p>
    <w:p w:rsidR="00C94A84" w:rsidRPr="00320178" w:rsidRDefault="00C94A84" w:rsidP="00C94A84">
      <w:pPr>
        <w:spacing w:line="240" w:lineRule="auto"/>
        <w:ind w:left="357"/>
        <w:jc w:val="both"/>
        <w:rPr>
          <w:highlight w:val="yellow"/>
          <w:lang w:eastAsia="en-US"/>
        </w:rPr>
      </w:pPr>
      <w:r w:rsidRPr="00320178">
        <w:rPr>
          <w:highlight w:val="yellow"/>
          <w:lang w:eastAsia="en-US"/>
        </w:rPr>
        <w:t>Předpokládané stavební práce: vytýčit, zatravnit.</w:t>
      </w:r>
    </w:p>
    <w:p w:rsidR="00C94A84" w:rsidRPr="00320178" w:rsidRDefault="00C94A84" w:rsidP="00C94A84">
      <w:pPr>
        <w:spacing w:line="240" w:lineRule="auto"/>
        <w:ind w:left="357"/>
        <w:jc w:val="both"/>
        <w:rPr>
          <w:highlight w:val="yellow"/>
          <w:lang w:eastAsia="en-US"/>
        </w:rPr>
      </w:pPr>
      <w:r w:rsidRPr="00320178">
        <w:rPr>
          <w:highlight w:val="yellow"/>
          <w:lang w:eastAsia="en-US"/>
        </w:rPr>
        <w:t>DTR: Není vyhotovena.</w:t>
      </w:r>
    </w:p>
    <w:p w:rsidR="00C94A84" w:rsidRPr="00320178" w:rsidRDefault="00C94A84" w:rsidP="00C94A84">
      <w:pPr>
        <w:spacing w:line="240" w:lineRule="auto"/>
        <w:ind w:firstLine="357"/>
        <w:jc w:val="both"/>
        <w:rPr>
          <w:rFonts w:cs="Times New Roman"/>
          <w:b/>
          <w:sz w:val="24"/>
          <w:highlight w:val="yellow"/>
          <w:u w:val="single"/>
          <w:lang w:eastAsia="cs-CZ"/>
        </w:rPr>
      </w:pPr>
    </w:p>
    <w:p w:rsidR="00C94A84" w:rsidRPr="00320178" w:rsidRDefault="00C94A84" w:rsidP="00C94A84">
      <w:pPr>
        <w:spacing w:line="240" w:lineRule="auto"/>
        <w:ind w:firstLine="357"/>
        <w:jc w:val="both"/>
        <w:rPr>
          <w:rFonts w:cs="Times New Roman"/>
          <w:b/>
          <w:sz w:val="24"/>
          <w:highlight w:val="yellow"/>
          <w:u w:val="single"/>
          <w:lang w:eastAsia="cs-CZ"/>
        </w:rPr>
      </w:pPr>
      <w:r w:rsidRPr="00320178">
        <w:rPr>
          <w:rFonts w:cs="Times New Roman"/>
          <w:b/>
          <w:sz w:val="24"/>
          <w:highlight w:val="yellow"/>
          <w:u w:val="single"/>
          <w:lang w:eastAsia="cs-CZ"/>
        </w:rPr>
        <w:t>DC47</w:t>
      </w:r>
    </w:p>
    <w:p w:rsidR="00C94A84" w:rsidRPr="00320178" w:rsidRDefault="00C94A84" w:rsidP="00C94A84">
      <w:pPr>
        <w:spacing w:line="240" w:lineRule="auto"/>
        <w:ind w:left="357"/>
        <w:jc w:val="both"/>
        <w:rPr>
          <w:highlight w:val="yellow"/>
          <w:lang w:eastAsia="en-US"/>
        </w:rPr>
      </w:pPr>
      <w:r w:rsidRPr="00320178">
        <w:rPr>
          <w:highlight w:val="yellow"/>
          <w:lang w:eastAsia="en-US"/>
        </w:rPr>
        <w:t>Návrh opatření: polní cesta navržená.</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Umístění cesty: </w:t>
      </w:r>
      <w:r w:rsidR="00F3772C" w:rsidRPr="00320178">
        <w:rPr>
          <w:highlight w:val="yellow"/>
          <w:lang w:eastAsia="en-US"/>
        </w:rPr>
        <w:t>Díly k Míšovicím</w:t>
      </w:r>
      <w:r w:rsidRPr="00320178">
        <w:rPr>
          <w:highlight w:val="yellow"/>
          <w:lang w:eastAsia="en-US"/>
        </w:rPr>
        <w:t>.</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Popis cesty: Doplňková polní cesta se napojuje </w:t>
      </w:r>
      <w:r w:rsidR="00F3772C" w:rsidRPr="00320178">
        <w:rPr>
          <w:highlight w:val="yellow"/>
          <w:lang w:eastAsia="en-US"/>
        </w:rPr>
        <w:t>v km 1,01 na VC6 a vede směrem k východu ke Skalickému kopečku I226</w:t>
      </w:r>
      <w:r w:rsidRPr="00320178">
        <w:rPr>
          <w:highlight w:val="yellow"/>
          <w:lang w:eastAsia="en-US"/>
        </w:rPr>
        <w:t xml:space="preserve">. Délka cesty je </w:t>
      </w:r>
      <w:r w:rsidR="00F3772C" w:rsidRPr="00320178">
        <w:rPr>
          <w:highlight w:val="yellow"/>
          <w:lang w:eastAsia="en-US"/>
        </w:rPr>
        <w:t>161</w:t>
      </w:r>
      <w:r w:rsidRPr="00320178">
        <w:rPr>
          <w:highlight w:val="yellow"/>
          <w:lang w:eastAsia="en-US"/>
        </w:rPr>
        <w:t xml:space="preserve"> m. Zpřístupňuje </w:t>
      </w:r>
      <w:r w:rsidR="00F3772C" w:rsidRPr="00320178">
        <w:rPr>
          <w:highlight w:val="yellow"/>
          <w:lang w:eastAsia="en-US"/>
        </w:rPr>
        <w:t>zemědělské pozemky a interakční prvek</w:t>
      </w:r>
      <w:r w:rsidRPr="00320178">
        <w:rPr>
          <w:highlight w:val="yellow"/>
          <w:lang w:eastAsia="en-US"/>
        </w:rPr>
        <w:t xml:space="preserve">. </w:t>
      </w:r>
    </w:p>
    <w:p w:rsidR="00C94A84" w:rsidRPr="00320178" w:rsidRDefault="00C94A84" w:rsidP="00C94A84">
      <w:pPr>
        <w:spacing w:line="240" w:lineRule="auto"/>
        <w:ind w:left="357"/>
        <w:jc w:val="both"/>
        <w:rPr>
          <w:highlight w:val="yellow"/>
          <w:lang w:eastAsia="en-US"/>
        </w:rPr>
      </w:pPr>
      <w:r w:rsidRPr="00320178">
        <w:rPr>
          <w:highlight w:val="yellow"/>
          <w:lang w:eastAsia="en-US"/>
        </w:rPr>
        <w:lastRenderedPageBreak/>
        <w:t xml:space="preserve">Cesta je navržena jako nezpevněná š. 3,5 m, jednopruhová, obousměrná bez výhyben, travnatá o základní šířce jízdního pruhu 3,5 m, bez krajnic. Komunikace je odvodněna příčným sklonem 3 % směrem do okolních pozemků, odvodnění zemní pláně je příčným sklonem min. 3 % také směrem do okolních pozemků. Výškové řešení komunikace v lokalitě přebírá výškový průběh původního terénu. Podél cesty není navržena nová výsadba doprovodné zeleně. Celková délka nové cesty je </w:t>
      </w:r>
      <w:r w:rsidR="00F3772C" w:rsidRPr="00320178">
        <w:rPr>
          <w:highlight w:val="yellow"/>
          <w:lang w:eastAsia="en-US"/>
        </w:rPr>
        <w:t>161</w:t>
      </w:r>
      <w:r w:rsidRPr="00320178">
        <w:rPr>
          <w:highlight w:val="yellow"/>
          <w:lang w:eastAsia="en-US"/>
        </w:rPr>
        <w:t xml:space="preserve"> m.</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Délka cesty: </w:t>
      </w:r>
      <w:r w:rsidR="00F3772C" w:rsidRPr="00320178">
        <w:rPr>
          <w:highlight w:val="yellow"/>
          <w:lang w:eastAsia="en-US"/>
        </w:rPr>
        <w:t>161</w:t>
      </w:r>
      <w:r w:rsidRPr="00320178">
        <w:rPr>
          <w:highlight w:val="yellow"/>
          <w:lang w:eastAsia="en-US"/>
        </w:rPr>
        <w:t xml:space="preserve"> m.</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konstrukce: --- – stávající, travnatá – navržená.</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odvodnění: příčný sklon – navržené.</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vegetačního doprovodu: ---.</w:t>
      </w:r>
    </w:p>
    <w:p w:rsidR="00C94A84" w:rsidRPr="00320178" w:rsidRDefault="00C94A84" w:rsidP="00C94A84">
      <w:pPr>
        <w:spacing w:line="240" w:lineRule="auto"/>
        <w:ind w:left="357"/>
        <w:jc w:val="both"/>
        <w:rPr>
          <w:highlight w:val="yellow"/>
          <w:lang w:eastAsia="en-US"/>
        </w:rPr>
      </w:pPr>
      <w:r w:rsidRPr="00320178">
        <w:rPr>
          <w:highlight w:val="yellow"/>
          <w:lang w:eastAsia="en-US"/>
        </w:rPr>
        <w:t>Doplňková funkce: není.</w:t>
      </w:r>
    </w:p>
    <w:p w:rsidR="00C94A84" w:rsidRPr="00320178" w:rsidRDefault="00C94A84" w:rsidP="00C94A84">
      <w:pPr>
        <w:spacing w:line="240" w:lineRule="auto"/>
        <w:ind w:left="357"/>
        <w:jc w:val="both"/>
        <w:rPr>
          <w:highlight w:val="yellow"/>
          <w:lang w:eastAsia="en-US"/>
        </w:rPr>
      </w:pPr>
      <w:r w:rsidRPr="00320178">
        <w:rPr>
          <w:highlight w:val="yellow"/>
          <w:lang w:eastAsia="en-US"/>
        </w:rPr>
        <w:t>Křížení cesty s komunikací vyššího řádu: ---</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objektů: ---</w:t>
      </w:r>
    </w:p>
    <w:p w:rsidR="00C94A84" w:rsidRPr="00320178" w:rsidRDefault="00C94A84" w:rsidP="00C94A84">
      <w:pPr>
        <w:spacing w:line="240" w:lineRule="auto"/>
        <w:ind w:left="357"/>
        <w:jc w:val="both"/>
        <w:rPr>
          <w:highlight w:val="yellow"/>
          <w:lang w:eastAsia="en-US"/>
        </w:rPr>
      </w:pPr>
      <w:r w:rsidRPr="00320178">
        <w:rPr>
          <w:highlight w:val="yellow"/>
          <w:lang w:eastAsia="en-US"/>
        </w:rPr>
        <w:t>Předpokládané stavební práce: vytýčit, zatravnit.</w:t>
      </w:r>
    </w:p>
    <w:p w:rsidR="00C94A84" w:rsidRPr="00320178" w:rsidRDefault="00C94A84" w:rsidP="00C94A84">
      <w:pPr>
        <w:spacing w:line="240" w:lineRule="auto"/>
        <w:ind w:left="357"/>
        <w:jc w:val="both"/>
        <w:rPr>
          <w:highlight w:val="yellow"/>
          <w:lang w:eastAsia="en-US"/>
        </w:rPr>
      </w:pPr>
      <w:r w:rsidRPr="00320178">
        <w:rPr>
          <w:highlight w:val="yellow"/>
          <w:lang w:eastAsia="en-US"/>
        </w:rPr>
        <w:t>DTR: Není vyhotovena.</w:t>
      </w:r>
    </w:p>
    <w:p w:rsidR="00C94A84" w:rsidRPr="00320178" w:rsidRDefault="00C94A84" w:rsidP="00C94A84">
      <w:pPr>
        <w:spacing w:line="240" w:lineRule="auto"/>
        <w:ind w:firstLine="357"/>
        <w:jc w:val="both"/>
        <w:rPr>
          <w:rFonts w:cs="Times New Roman"/>
          <w:b/>
          <w:sz w:val="24"/>
          <w:highlight w:val="yellow"/>
          <w:u w:val="single"/>
          <w:lang w:eastAsia="cs-CZ"/>
        </w:rPr>
      </w:pPr>
    </w:p>
    <w:p w:rsidR="00C94A84" w:rsidRPr="00320178" w:rsidRDefault="00C94A84" w:rsidP="00C94A84">
      <w:pPr>
        <w:spacing w:line="240" w:lineRule="auto"/>
        <w:ind w:firstLine="357"/>
        <w:jc w:val="both"/>
        <w:rPr>
          <w:rFonts w:cs="Times New Roman"/>
          <w:b/>
          <w:sz w:val="24"/>
          <w:highlight w:val="yellow"/>
          <w:u w:val="single"/>
          <w:lang w:eastAsia="cs-CZ"/>
        </w:rPr>
      </w:pPr>
      <w:r w:rsidRPr="00320178">
        <w:rPr>
          <w:rFonts w:cs="Times New Roman"/>
          <w:b/>
          <w:sz w:val="24"/>
          <w:highlight w:val="yellow"/>
          <w:u w:val="single"/>
          <w:lang w:eastAsia="cs-CZ"/>
        </w:rPr>
        <w:t>DC48</w:t>
      </w:r>
    </w:p>
    <w:p w:rsidR="00C94A84" w:rsidRPr="00320178" w:rsidRDefault="00C94A84" w:rsidP="00C94A84">
      <w:pPr>
        <w:spacing w:line="240" w:lineRule="auto"/>
        <w:ind w:left="357"/>
        <w:jc w:val="both"/>
        <w:rPr>
          <w:highlight w:val="yellow"/>
          <w:lang w:eastAsia="en-US"/>
        </w:rPr>
      </w:pPr>
      <w:r w:rsidRPr="00320178">
        <w:rPr>
          <w:highlight w:val="yellow"/>
          <w:lang w:eastAsia="en-US"/>
        </w:rPr>
        <w:t>Návrh opatření: polní cesta navržená.</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Umístění cesty: </w:t>
      </w:r>
      <w:r w:rsidR="00F3772C" w:rsidRPr="00320178">
        <w:rPr>
          <w:highlight w:val="yellow"/>
          <w:lang w:eastAsia="en-US"/>
        </w:rPr>
        <w:t xml:space="preserve">Pod </w:t>
      </w:r>
      <w:proofErr w:type="spellStart"/>
      <w:r w:rsidR="00F3772C" w:rsidRPr="00320178">
        <w:rPr>
          <w:highlight w:val="yellow"/>
          <w:lang w:eastAsia="en-US"/>
        </w:rPr>
        <w:t>novosady</w:t>
      </w:r>
      <w:proofErr w:type="spellEnd"/>
      <w:r w:rsidRPr="00320178">
        <w:rPr>
          <w:highlight w:val="yellow"/>
          <w:lang w:eastAsia="en-US"/>
        </w:rPr>
        <w:t>.</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Popis cesty: Doplňková polní cesta se napojuje </w:t>
      </w:r>
      <w:r w:rsidR="00F3772C" w:rsidRPr="00320178">
        <w:rPr>
          <w:highlight w:val="yellow"/>
          <w:lang w:eastAsia="en-US"/>
        </w:rPr>
        <w:t>přímo jako pokračování na VC6</w:t>
      </w:r>
      <w:r w:rsidRPr="00320178">
        <w:rPr>
          <w:highlight w:val="yellow"/>
          <w:lang w:eastAsia="en-US"/>
        </w:rPr>
        <w:t xml:space="preserve"> a vede směrem k </w:t>
      </w:r>
      <w:r w:rsidR="00F3772C" w:rsidRPr="00320178">
        <w:rPr>
          <w:highlight w:val="yellow"/>
          <w:lang w:eastAsia="en-US"/>
        </w:rPr>
        <w:t>severo</w:t>
      </w:r>
      <w:r w:rsidRPr="00320178">
        <w:rPr>
          <w:highlight w:val="yellow"/>
          <w:lang w:eastAsia="en-US"/>
        </w:rPr>
        <w:t>východu.</w:t>
      </w:r>
      <w:r w:rsidR="00C91108" w:rsidRPr="00320178">
        <w:rPr>
          <w:highlight w:val="yellow"/>
          <w:lang w:eastAsia="en-US"/>
        </w:rPr>
        <w:t xml:space="preserve"> V km 0,20 propustkem P39 překonává příkop PR2 a propustkem P17 v km 0,53 Míšovický potok. Cesta končí napojením na VC16 v km 0,57.</w:t>
      </w:r>
      <w:r w:rsidRPr="00320178">
        <w:rPr>
          <w:highlight w:val="yellow"/>
          <w:lang w:eastAsia="en-US"/>
        </w:rPr>
        <w:t xml:space="preserve"> Délka cesty je </w:t>
      </w:r>
      <w:r w:rsidR="00C91108" w:rsidRPr="00320178">
        <w:rPr>
          <w:highlight w:val="yellow"/>
          <w:lang w:eastAsia="en-US"/>
        </w:rPr>
        <w:t>611</w:t>
      </w:r>
      <w:r w:rsidRPr="00320178">
        <w:rPr>
          <w:highlight w:val="yellow"/>
          <w:lang w:eastAsia="en-US"/>
        </w:rPr>
        <w:t xml:space="preserve"> m. Zpřístupňuje zemědělské pozemky (záhumenky). </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Cesta je navržena jako nezpevněná š. 3,5 m, jednopruhová, obousměrná bez výhyben, travnatá o základní šířce jízdního pruhu 3,5 m, bez krajnic. Komunikace je odvodněna příčným sklonem 3 % směrem do okolních pozemků, odvodnění zemní pláně je příčným sklonem min. 3 % také směrem do okolních pozemků. Výškové řešení komunikace v lokalitě přebírá výškový průběh původního terénu. Podél cesty není navržena nová výsadba doprovodné zeleně. Celková délka nové cesty je </w:t>
      </w:r>
      <w:r w:rsidR="00C91108" w:rsidRPr="00320178">
        <w:rPr>
          <w:highlight w:val="yellow"/>
          <w:lang w:eastAsia="en-US"/>
        </w:rPr>
        <w:t>611</w:t>
      </w:r>
      <w:r w:rsidRPr="00320178">
        <w:rPr>
          <w:highlight w:val="yellow"/>
          <w:lang w:eastAsia="en-US"/>
        </w:rPr>
        <w:t xml:space="preserve"> m.</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Délka cesty: </w:t>
      </w:r>
      <w:r w:rsidR="00C91108" w:rsidRPr="00320178">
        <w:rPr>
          <w:highlight w:val="yellow"/>
          <w:lang w:eastAsia="en-US"/>
        </w:rPr>
        <w:t>611</w:t>
      </w:r>
      <w:r w:rsidRPr="00320178">
        <w:rPr>
          <w:highlight w:val="yellow"/>
          <w:lang w:eastAsia="en-US"/>
        </w:rPr>
        <w:t xml:space="preserve"> m.</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konstrukce: --- – stávající, travnatá – navržená.</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odvodnění: příčný sklon – navržené.</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vegetačního doprovodu: ---.</w:t>
      </w:r>
    </w:p>
    <w:p w:rsidR="00C94A84" w:rsidRPr="00320178" w:rsidRDefault="00C94A84" w:rsidP="00C94A84">
      <w:pPr>
        <w:spacing w:line="240" w:lineRule="auto"/>
        <w:ind w:left="357"/>
        <w:jc w:val="both"/>
        <w:rPr>
          <w:highlight w:val="yellow"/>
          <w:lang w:eastAsia="en-US"/>
        </w:rPr>
      </w:pPr>
      <w:r w:rsidRPr="00320178">
        <w:rPr>
          <w:highlight w:val="yellow"/>
          <w:lang w:eastAsia="en-US"/>
        </w:rPr>
        <w:t>Doplňková funkce: není.</w:t>
      </w:r>
    </w:p>
    <w:p w:rsidR="00C94A84" w:rsidRPr="00320178" w:rsidRDefault="00C94A84" w:rsidP="00C94A84">
      <w:pPr>
        <w:spacing w:line="240" w:lineRule="auto"/>
        <w:ind w:left="357"/>
        <w:jc w:val="both"/>
        <w:rPr>
          <w:highlight w:val="yellow"/>
          <w:lang w:eastAsia="en-US"/>
        </w:rPr>
      </w:pPr>
      <w:r w:rsidRPr="00320178">
        <w:rPr>
          <w:highlight w:val="yellow"/>
          <w:lang w:eastAsia="en-US"/>
        </w:rPr>
        <w:t>Křížení cesty s komunikací vyššího řádu: ---</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Popis objektů: </w:t>
      </w:r>
      <w:r w:rsidR="00C91108" w:rsidRPr="00320178">
        <w:rPr>
          <w:highlight w:val="yellow"/>
          <w:lang w:eastAsia="en-US"/>
        </w:rPr>
        <w:t>P17 v km 0,53, P39 v km 0,20</w:t>
      </w:r>
    </w:p>
    <w:p w:rsidR="00C94A84" w:rsidRPr="00320178" w:rsidRDefault="00C94A84" w:rsidP="00C94A84">
      <w:pPr>
        <w:spacing w:line="240" w:lineRule="auto"/>
        <w:ind w:left="357"/>
        <w:jc w:val="both"/>
        <w:rPr>
          <w:highlight w:val="yellow"/>
          <w:lang w:eastAsia="en-US"/>
        </w:rPr>
      </w:pPr>
      <w:r w:rsidRPr="00320178">
        <w:rPr>
          <w:highlight w:val="yellow"/>
          <w:lang w:eastAsia="en-US"/>
        </w:rPr>
        <w:t>Předpokládané stavební práce: vytýčit, zatravnit.</w:t>
      </w:r>
    </w:p>
    <w:p w:rsidR="00C94A84" w:rsidRPr="00320178" w:rsidRDefault="00C94A84" w:rsidP="00C94A84">
      <w:pPr>
        <w:spacing w:line="240" w:lineRule="auto"/>
        <w:ind w:left="357"/>
        <w:jc w:val="both"/>
        <w:rPr>
          <w:highlight w:val="yellow"/>
          <w:lang w:eastAsia="en-US"/>
        </w:rPr>
      </w:pPr>
      <w:r w:rsidRPr="00320178">
        <w:rPr>
          <w:highlight w:val="yellow"/>
          <w:lang w:eastAsia="en-US"/>
        </w:rPr>
        <w:t>DTR: Není vyhotovena.</w:t>
      </w:r>
    </w:p>
    <w:p w:rsidR="00C94A84" w:rsidRPr="00320178" w:rsidRDefault="00C94A84" w:rsidP="00C94A84">
      <w:pPr>
        <w:spacing w:line="240" w:lineRule="auto"/>
        <w:ind w:firstLine="357"/>
        <w:jc w:val="both"/>
        <w:rPr>
          <w:rFonts w:cs="Times New Roman"/>
          <w:b/>
          <w:sz w:val="24"/>
          <w:highlight w:val="yellow"/>
          <w:u w:val="single"/>
          <w:lang w:eastAsia="cs-CZ"/>
        </w:rPr>
      </w:pPr>
    </w:p>
    <w:p w:rsidR="00C94A84" w:rsidRPr="00320178" w:rsidRDefault="00C94A84" w:rsidP="00C94A84">
      <w:pPr>
        <w:spacing w:line="240" w:lineRule="auto"/>
        <w:ind w:firstLine="357"/>
        <w:jc w:val="both"/>
        <w:rPr>
          <w:rFonts w:cs="Times New Roman"/>
          <w:b/>
          <w:sz w:val="24"/>
          <w:highlight w:val="yellow"/>
          <w:u w:val="single"/>
          <w:lang w:eastAsia="cs-CZ"/>
        </w:rPr>
      </w:pPr>
      <w:r w:rsidRPr="00320178">
        <w:rPr>
          <w:rFonts w:cs="Times New Roman"/>
          <w:b/>
          <w:sz w:val="24"/>
          <w:highlight w:val="yellow"/>
          <w:u w:val="single"/>
          <w:lang w:eastAsia="cs-CZ"/>
        </w:rPr>
        <w:t>DC49</w:t>
      </w:r>
    </w:p>
    <w:p w:rsidR="00C94A84" w:rsidRPr="00320178" w:rsidRDefault="00C94A84" w:rsidP="00C94A84">
      <w:pPr>
        <w:spacing w:line="240" w:lineRule="auto"/>
        <w:ind w:left="357"/>
        <w:jc w:val="both"/>
        <w:rPr>
          <w:highlight w:val="yellow"/>
          <w:lang w:eastAsia="en-US"/>
        </w:rPr>
      </w:pPr>
      <w:r w:rsidRPr="00320178">
        <w:rPr>
          <w:highlight w:val="yellow"/>
          <w:lang w:eastAsia="en-US"/>
        </w:rPr>
        <w:t>Návrh opatření: polní cesta navržená.</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Umístění cesty: </w:t>
      </w:r>
      <w:r w:rsidR="00C91108" w:rsidRPr="00320178">
        <w:rPr>
          <w:highlight w:val="yellow"/>
          <w:lang w:eastAsia="en-US"/>
        </w:rPr>
        <w:t>U letadla</w:t>
      </w:r>
      <w:r w:rsidRPr="00320178">
        <w:rPr>
          <w:highlight w:val="yellow"/>
          <w:lang w:eastAsia="en-US"/>
        </w:rPr>
        <w:t>.</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Popis cesty: Doplňková polní cesta se napojuje </w:t>
      </w:r>
      <w:r w:rsidR="00C91108" w:rsidRPr="00320178">
        <w:rPr>
          <w:highlight w:val="yellow"/>
          <w:lang w:eastAsia="en-US"/>
        </w:rPr>
        <w:t>na polní cestu VC16 v km 0,31</w:t>
      </w:r>
      <w:r w:rsidRPr="00320178">
        <w:rPr>
          <w:highlight w:val="yellow"/>
          <w:lang w:eastAsia="en-US"/>
        </w:rPr>
        <w:t xml:space="preserve"> a vede směrem k</w:t>
      </w:r>
      <w:r w:rsidR="00C91108" w:rsidRPr="00320178">
        <w:rPr>
          <w:highlight w:val="yellow"/>
          <w:lang w:eastAsia="en-US"/>
        </w:rPr>
        <w:t> severu, kde je slepě ukončena</w:t>
      </w:r>
      <w:r w:rsidRPr="00320178">
        <w:rPr>
          <w:highlight w:val="yellow"/>
          <w:lang w:eastAsia="en-US"/>
        </w:rPr>
        <w:t xml:space="preserve">. Délka cesty je </w:t>
      </w:r>
      <w:r w:rsidR="00C91108" w:rsidRPr="00320178">
        <w:rPr>
          <w:highlight w:val="yellow"/>
          <w:lang w:eastAsia="en-US"/>
        </w:rPr>
        <w:t>410</w:t>
      </w:r>
      <w:r w:rsidRPr="00320178">
        <w:rPr>
          <w:highlight w:val="yellow"/>
          <w:lang w:eastAsia="en-US"/>
        </w:rPr>
        <w:t xml:space="preserve"> m. Zpřístupňuje </w:t>
      </w:r>
      <w:r w:rsidR="00C91108" w:rsidRPr="00320178">
        <w:rPr>
          <w:highlight w:val="yellow"/>
          <w:lang w:eastAsia="en-US"/>
        </w:rPr>
        <w:t>zemědělské pozemky</w:t>
      </w:r>
      <w:r w:rsidRPr="00320178">
        <w:rPr>
          <w:highlight w:val="yellow"/>
          <w:lang w:eastAsia="en-US"/>
        </w:rPr>
        <w:t xml:space="preserve">. </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Cesta je navržena jako nezpevněná š. 3,5 m, jednopruhová, obousměrná bez výhyben, travnatá o základní šířce jízdního pruhu 3,5 m, bez krajnic. Komunikace je odvodněna příčným sklonem 3 % směrem do okolních pozemků, odvodnění zemní pláně je příčným sklonem min. 3 % také směrem do okolních pozemků. Výškové řešení komunikace v lokalitě přebírá výškový průběh původního terénu. Podél cesty není navržena nová výsadba doprovodné zeleně. Celková délka nové cesty je </w:t>
      </w:r>
      <w:r w:rsidR="00C91108" w:rsidRPr="00320178">
        <w:rPr>
          <w:highlight w:val="yellow"/>
          <w:lang w:eastAsia="en-US"/>
        </w:rPr>
        <w:t>410</w:t>
      </w:r>
      <w:r w:rsidRPr="00320178">
        <w:rPr>
          <w:highlight w:val="yellow"/>
          <w:lang w:eastAsia="en-US"/>
        </w:rPr>
        <w:t xml:space="preserve"> m.</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Délka cesty: </w:t>
      </w:r>
      <w:r w:rsidR="00C91108" w:rsidRPr="00320178">
        <w:rPr>
          <w:highlight w:val="yellow"/>
          <w:lang w:eastAsia="en-US"/>
        </w:rPr>
        <w:t>410</w:t>
      </w:r>
      <w:r w:rsidRPr="00320178">
        <w:rPr>
          <w:highlight w:val="yellow"/>
          <w:lang w:eastAsia="en-US"/>
        </w:rPr>
        <w:t xml:space="preserve"> m.</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konstrukce: --- – stávající, travnatá – navržená.</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odvodnění: příčný sklon – navržené.</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vegetačního doprovodu: ---.</w:t>
      </w:r>
    </w:p>
    <w:p w:rsidR="00C94A84" w:rsidRPr="00320178" w:rsidRDefault="00C94A84" w:rsidP="00C94A84">
      <w:pPr>
        <w:spacing w:line="240" w:lineRule="auto"/>
        <w:ind w:left="357"/>
        <w:jc w:val="both"/>
        <w:rPr>
          <w:highlight w:val="yellow"/>
          <w:lang w:eastAsia="en-US"/>
        </w:rPr>
      </w:pPr>
      <w:r w:rsidRPr="00320178">
        <w:rPr>
          <w:highlight w:val="yellow"/>
          <w:lang w:eastAsia="en-US"/>
        </w:rPr>
        <w:t>Doplňková funkce: není.</w:t>
      </w:r>
    </w:p>
    <w:p w:rsidR="00C94A84" w:rsidRPr="00320178" w:rsidRDefault="00C94A84" w:rsidP="00C94A84">
      <w:pPr>
        <w:spacing w:line="240" w:lineRule="auto"/>
        <w:ind w:left="357"/>
        <w:jc w:val="both"/>
        <w:rPr>
          <w:highlight w:val="yellow"/>
          <w:lang w:eastAsia="en-US"/>
        </w:rPr>
      </w:pPr>
      <w:r w:rsidRPr="00320178">
        <w:rPr>
          <w:highlight w:val="yellow"/>
          <w:lang w:eastAsia="en-US"/>
        </w:rPr>
        <w:t>Křížení cesty s komunikací vyššího řádu: ---</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objektů: ---</w:t>
      </w:r>
    </w:p>
    <w:p w:rsidR="00C94A84" w:rsidRPr="00320178" w:rsidRDefault="00C94A84" w:rsidP="00C94A84">
      <w:pPr>
        <w:spacing w:line="240" w:lineRule="auto"/>
        <w:ind w:left="357"/>
        <w:jc w:val="both"/>
        <w:rPr>
          <w:highlight w:val="yellow"/>
          <w:lang w:eastAsia="en-US"/>
        </w:rPr>
      </w:pPr>
      <w:r w:rsidRPr="00320178">
        <w:rPr>
          <w:highlight w:val="yellow"/>
          <w:lang w:eastAsia="en-US"/>
        </w:rPr>
        <w:t>Předpokládané stavební práce: vytýčit, zatravnit.</w:t>
      </w:r>
    </w:p>
    <w:p w:rsidR="00C94A84" w:rsidRPr="00320178" w:rsidRDefault="00C94A84" w:rsidP="00C94A84">
      <w:pPr>
        <w:spacing w:line="240" w:lineRule="auto"/>
        <w:ind w:left="357"/>
        <w:jc w:val="both"/>
        <w:rPr>
          <w:highlight w:val="yellow"/>
          <w:lang w:eastAsia="en-US"/>
        </w:rPr>
      </w:pPr>
      <w:r w:rsidRPr="00320178">
        <w:rPr>
          <w:highlight w:val="yellow"/>
          <w:lang w:eastAsia="en-US"/>
        </w:rPr>
        <w:t>DTR: Není vyhotovena.</w:t>
      </w:r>
    </w:p>
    <w:p w:rsidR="00C94A84" w:rsidRPr="00320178" w:rsidRDefault="00C94A84" w:rsidP="00C94A84">
      <w:pPr>
        <w:spacing w:line="240" w:lineRule="auto"/>
        <w:ind w:firstLine="357"/>
        <w:jc w:val="both"/>
        <w:rPr>
          <w:rFonts w:cs="Times New Roman"/>
          <w:b/>
          <w:sz w:val="24"/>
          <w:highlight w:val="yellow"/>
          <w:u w:val="single"/>
          <w:lang w:eastAsia="cs-CZ"/>
        </w:rPr>
      </w:pPr>
    </w:p>
    <w:p w:rsidR="00C94A84" w:rsidRPr="00320178" w:rsidRDefault="00C94A84" w:rsidP="00C94A84">
      <w:pPr>
        <w:spacing w:line="240" w:lineRule="auto"/>
        <w:ind w:firstLine="357"/>
        <w:jc w:val="both"/>
        <w:rPr>
          <w:rFonts w:cs="Times New Roman"/>
          <w:b/>
          <w:sz w:val="24"/>
          <w:highlight w:val="yellow"/>
          <w:u w:val="single"/>
          <w:lang w:eastAsia="cs-CZ"/>
        </w:rPr>
      </w:pPr>
      <w:r w:rsidRPr="00320178">
        <w:rPr>
          <w:rFonts w:cs="Times New Roman"/>
          <w:b/>
          <w:sz w:val="24"/>
          <w:highlight w:val="yellow"/>
          <w:u w:val="single"/>
          <w:lang w:eastAsia="cs-CZ"/>
        </w:rPr>
        <w:t>DC50</w:t>
      </w:r>
    </w:p>
    <w:p w:rsidR="00C94A84" w:rsidRPr="00320178" w:rsidRDefault="00C94A84" w:rsidP="00C94A84">
      <w:pPr>
        <w:spacing w:line="240" w:lineRule="auto"/>
        <w:ind w:left="357"/>
        <w:jc w:val="both"/>
        <w:rPr>
          <w:highlight w:val="yellow"/>
          <w:lang w:eastAsia="en-US"/>
        </w:rPr>
      </w:pPr>
      <w:r w:rsidRPr="00320178">
        <w:rPr>
          <w:highlight w:val="yellow"/>
          <w:lang w:eastAsia="en-US"/>
        </w:rPr>
        <w:t>Návrh opatření: polní cesta navržená.</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Umístění cesty: </w:t>
      </w:r>
      <w:r w:rsidR="004A0F39" w:rsidRPr="00320178">
        <w:rPr>
          <w:highlight w:val="yellow"/>
          <w:lang w:eastAsia="en-US"/>
        </w:rPr>
        <w:t xml:space="preserve">Horní </w:t>
      </w:r>
      <w:proofErr w:type="spellStart"/>
      <w:r w:rsidR="004A0F39" w:rsidRPr="00320178">
        <w:rPr>
          <w:highlight w:val="yellow"/>
          <w:lang w:eastAsia="en-US"/>
        </w:rPr>
        <w:t>záhunky</w:t>
      </w:r>
      <w:proofErr w:type="spellEnd"/>
      <w:r w:rsidR="004A0F39" w:rsidRPr="00320178">
        <w:rPr>
          <w:highlight w:val="yellow"/>
          <w:lang w:eastAsia="en-US"/>
        </w:rPr>
        <w:t xml:space="preserve">, Dolní </w:t>
      </w:r>
      <w:proofErr w:type="spellStart"/>
      <w:r w:rsidR="004A0F39" w:rsidRPr="00320178">
        <w:rPr>
          <w:highlight w:val="yellow"/>
          <w:lang w:eastAsia="en-US"/>
        </w:rPr>
        <w:t>záhunky</w:t>
      </w:r>
      <w:proofErr w:type="spellEnd"/>
      <w:r w:rsidRPr="00320178">
        <w:rPr>
          <w:highlight w:val="yellow"/>
          <w:lang w:eastAsia="en-US"/>
        </w:rPr>
        <w:t>.</w:t>
      </w:r>
    </w:p>
    <w:p w:rsidR="00C94A84" w:rsidRPr="00320178" w:rsidRDefault="00C94A84" w:rsidP="00C94A84">
      <w:pPr>
        <w:spacing w:line="240" w:lineRule="auto"/>
        <w:ind w:left="357"/>
        <w:jc w:val="both"/>
        <w:rPr>
          <w:highlight w:val="yellow"/>
          <w:lang w:eastAsia="en-US"/>
        </w:rPr>
      </w:pPr>
      <w:r w:rsidRPr="00320178">
        <w:rPr>
          <w:highlight w:val="yellow"/>
          <w:lang w:eastAsia="en-US"/>
        </w:rPr>
        <w:lastRenderedPageBreak/>
        <w:t xml:space="preserve">Popis cesty: Doplňková polní cesta se napojuje </w:t>
      </w:r>
      <w:r w:rsidR="00C5408F" w:rsidRPr="00320178">
        <w:rPr>
          <w:highlight w:val="yellow"/>
          <w:lang w:eastAsia="en-US"/>
        </w:rPr>
        <w:t>na polní cestu DC27 v</w:t>
      </w:r>
      <w:r w:rsidR="004A0F39" w:rsidRPr="00320178">
        <w:rPr>
          <w:highlight w:val="yellow"/>
          <w:lang w:eastAsia="en-US"/>
        </w:rPr>
        <w:t> </w:t>
      </w:r>
      <w:r w:rsidR="00C5408F" w:rsidRPr="00320178">
        <w:rPr>
          <w:highlight w:val="yellow"/>
          <w:lang w:eastAsia="en-US"/>
        </w:rPr>
        <w:t>km</w:t>
      </w:r>
      <w:r w:rsidR="004A0F39" w:rsidRPr="00320178">
        <w:rPr>
          <w:highlight w:val="yellow"/>
          <w:lang w:eastAsia="en-US"/>
        </w:rPr>
        <w:t xml:space="preserve"> 0,22 </w:t>
      </w:r>
      <w:r w:rsidRPr="00320178">
        <w:rPr>
          <w:highlight w:val="yellow"/>
          <w:lang w:eastAsia="en-US"/>
        </w:rPr>
        <w:t>a vede směrem k</w:t>
      </w:r>
      <w:r w:rsidR="00C5408F" w:rsidRPr="00320178">
        <w:rPr>
          <w:highlight w:val="yellow"/>
          <w:lang w:eastAsia="en-US"/>
        </w:rPr>
        <w:t> jihozápadu, kde je slepě ukončena</w:t>
      </w:r>
      <w:r w:rsidRPr="00320178">
        <w:rPr>
          <w:highlight w:val="yellow"/>
          <w:lang w:eastAsia="en-US"/>
        </w:rPr>
        <w:t xml:space="preserve">. Délka cesty je </w:t>
      </w:r>
      <w:r w:rsidR="00C5408F" w:rsidRPr="00320178">
        <w:rPr>
          <w:highlight w:val="yellow"/>
          <w:lang w:eastAsia="en-US"/>
        </w:rPr>
        <w:t>438</w:t>
      </w:r>
      <w:r w:rsidRPr="00320178">
        <w:rPr>
          <w:highlight w:val="yellow"/>
          <w:lang w:eastAsia="en-US"/>
        </w:rPr>
        <w:t xml:space="preserve"> m. Zpřístupňuje </w:t>
      </w:r>
      <w:r w:rsidR="004A0F39" w:rsidRPr="00320178">
        <w:rPr>
          <w:highlight w:val="yellow"/>
          <w:lang w:eastAsia="en-US"/>
        </w:rPr>
        <w:t>zemědělské pozemky</w:t>
      </w:r>
      <w:r w:rsidRPr="00320178">
        <w:rPr>
          <w:highlight w:val="yellow"/>
          <w:lang w:eastAsia="en-US"/>
        </w:rPr>
        <w:t xml:space="preserve">. </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Cesta je navržena jako nezpevněná š. 3,5 m, jednopruhová, obousměrná bez výhyben, travnatá o základní šířce jízdního pruhu 3,5 m, bez krajnic. Komunikace je odvodněna příčným sklonem 3 % směrem do okolních pozemků, odvodnění zemní pláně je příčným sklonem min. 3 % také směrem do okolních pozemků. Výškové řešení komunikace v lokalitě přebírá výškový průběh původního terénu. Podél cesty není navržena nová výsadba doprovodné zeleně. Celková délka nové cesty je </w:t>
      </w:r>
      <w:r w:rsidR="00C5408F" w:rsidRPr="00320178">
        <w:rPr>
          <w:highlight w:val="yellow"/>
          <w:lang w:eastAsia="en-US"/>
        </w:rPr>
        <w:t>438</w:t>
      </w:r>
      <w:r w:rsidRPr="00320178">
        <w:rPr>
          <w:highlight w:val="yellow"/>
          <w:lang w:eastAsia="en-US"/>
        </w:rPr>
        <w:t xml:space="preserve"> m.</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Délka cesty: </w:t>
      </w:r>
      <w:r w:rsidR="00C5408F" w:rsidRPr="00320178">
        <w:rPr>
          <w:highlight w:val="yellow"/>
          <w:lang w:eastAsia="en-US"/>
        </w:rPr>
        <w:t>438</w:t>
      </w:r>
      <w:r w:rsidRPr="00320178">
        <w:rPr>
          <w:highlight w:val="yellow"/>
          <w:lang w:eastAsia="en-US"/>
        </w:rPr>
        <w:t xml:space="preserve"> m.</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konstrukce: --- – stávající, travnatá – navržená.</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odvodnění: příčný sklon – navržené.</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vegetačního doprovodu: ---.</w:t>
      </w:r>
    </w:p>
    <w:p w:rsidR="00C94A84" w:rsidRPr="00320178" w:rsidRDefault="00C94A84" w:rsidP="00C94A84">
      <w:pPr>
        <w:spacing w:line="240" w:lineRule="auto"/>
        <w:ind w:left="357"/>
        <w:jc w:val="both"/>
        <w:rPr>
          <w:highlight w:val="yellow"/>
          <w:lang w:eastAsia="en-US"/>
        </w:rPr>
      </w:pPr>
      <w:r w:rsidRPr="00320178">
        <w:rPr>
          <w:highlight w:val="yellow"/>
          <w:lang w:eastAsia="en-US"/>
        </w:rPr>
        <w:t>Doplňková funkce: není.</w:t>
      </w:r>
    </w:p>
    <w:p w:rsidR="00C94A84" w:rsidRPr="00320178" w:rsidRDefault="00C94A84" w:rsidP="00C94A84">
      <w:pPr>
        <w:spacing w:line="240" w:lineRule="auto"/>
        <w:ind w:left="357"/>
        <w:jc w:val="both"/>
        <w:rPr>
          <w:highlight w:val="yellow"/>
          <w:lang w:eastAsia="en-US"/>
        </w:rPr>
      </w:pPr>
      <w:r w:rsidRPr="00320178">
        <w:rPr>
          <w:highlight w:val="yellow"/>
          <w:lang w:eastAsia="en-US"/>
        </w:rPr>
        <w:t>Křížení cesty s komunikací vyššího řádu: ---</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objektů: ---</w:t>
      </w:r>
    </w:p>
    <w:p w:rsidR="00C94A84" w:rsidRPr="00320178" w:rsidRDefault="00C94A84" w:rsidP="00C94A84">
      <w:pPr>
        <w:spacing w:line="240" w:lineRule="auto"/>
        <w:ind w:left="357"/>
        <w:jc w:val="both"/>
        <w:rPr>
          <w:highlight w:val="yellow"/>
          <w:lang w:eastAsia="en-US"/>
        </w:rPr>
      </w:pPr>
      <w:r w:rsidRPr="00320178">
        <w:rPr>
          <w:highlight w:val="yellow"/>
          <w:lang w:eastAsia="en-US"/>
        </w:rPr>
        <w:t>Předpokládané stavební práce: vytýčit, zatravnit.</w:t>
      </w:r>
    </w:p>
    <w:p w:rsidR="00C94A84" w:rsidRPr="00320178" w:rsidRDefault="00C94A84" w:rsidP="00C94A84">
      <w:pPr>
        <w:spacing w:line="240" w:lineRule="auto"/>
        <w:ind w:left="357"/>
        <w:jc w:val="both"/>
        <w:rPr>
          <w:highlight w:val="yellow"/>
          <w:lang w:eastAsia="en-US"/>
        </w:rPr>
      </w:pPr>
      <w:r w:rsidRPr="00320178">
        <w:rPr>
          <w:highlight w:val="yellow"/>
          <w:lang w:eastAsia="en-US"/>
        </w:rPr>
        <w:t>DTR: Není vyhotovena.</w:t>
      </w:r>
    </w:p>
    <w:p w:rsidR="00C94A84" w:rsidRPr="00320178" w:rsidRDefault="00C94A84" w:rsidP="00C94A84">
      <w:pPr>
        <w:spacing w:line="240" w:lineRule="auto"/>
        <w:ind w:firstLine="357"/>
        <w:jc w:val="both"/>
        <w:rPr>
          <w:rFonts w:cs="Times New Roman"/>
          <w:b/>
          <w:sz w:val="24"/>
          <w:highlight w:val="yellow"/>
          <w:u w:val="single"/>
          <w:lang w:eastAsia="cs-CZ"/>
        </w:rPr>
      </w:pPr>
    </w:p>
    <w:p w:rsidR="00C94A84" w:rsidRPr="00320178" w:rsidRDefault="00C94A84" w:rsidP="00C94A84">
      <w:pPr>
        <w:spacing w:line="240" w:lineRule="auto"/>
        <w:ind w:firstLine="357"/>
        <w:jc w:val="both"/>
        <w:rPr>
          <w:rFonts w:cs="Times New Roman"/>
          <w:b/>
          <w:sz w:val="24"/>
          <w:highlight w:val="yellow"/>
          <w:u w:val="single"/>
          <w:lang w:eastAsia="cs-CZ"/>
        </w:rPr>
      </w:pPr>
      <w:r w:rsidRPr="00320178">
        <w:rPr>
          <w:rFonts w:cs="Times New Roman"/>
          <w:b/>
          <w:sz w:val="24"/>
          <w:highlight w:val="yellow"/>
          <w:u w:val="single"/>
          <w:lang w:eastAsia="cs-CZ"/>
        </w:rPr>
        <w:t>DC51</w:t>
      </w:r>
    </w:p>
    <w:p w:rsidR="00C94A84" w:rsidRPr="00320178" w:rsidRDefault="00C94A84" w:rsidP="00C94A84">
      <w:pPr>
        <w:spacing w:line="240" w:lineRule="auto"/>
        <w:ind w:left="357"/>
        <w:jc w:val="both"/>
        <w:rPr>
          <w:highlight w:val="yellow"/>
          <w:lang w:eastAsia="en-US"/>
        </w:rPr>
      </w:pPr>
      <w:r w:rsidRPr="00320178">
        <w:rPr>
          <w:highlight w:val="yellow"/>
          <w:lang w:eastAsia="en-US"/>
        </w:rPr>
        <w:t>Návrh opatření: polní cesta navržená.</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Umístění cesty: </w:t>
      </w:r>
      <w:r w:rsidR="004A0F39" w:rsidRPr="00320178">
        <w:rPr>
          <w:highlight w:val="yellow"/>
          <w:lang w:eastAsia="en-US"/>
        </w:rPr>
        <w:t>Švédova stráň</w:t>
      </w:r>
      <w:r w:rsidRPr="00320178">
        <w:rPr>
          <w:highlight w:val="yellow"/>
          <w:lang w:eastAsia="en-US"/>
        </w:rPr>
        <w:t>.</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Popis cesty: Doplňková polní cesta se napojuje </w:t>
      </w:r>
      <w:r w:rsidR="004A0F39" w:rsidRPr="00320178">
        <w:rPr>
          <w:highlight w:val="yellow"/>
          <w:lang w:eastAsia="en-US"/>
        </w:rPr>
        <w:t>na VC17 a DC27 v km 0,00</w:t>
      </w:r>
      <w:r w:rsidRPr="00320178">
        <w:rPr>
          <w:highlight w:val="yellow"/>
          <w:lang w:eastAsia="en-US"/>
        </w:rPr>
        <w:t xml:space="preserve"> a vede směrem k </w:t>
      </w:r>
      <w:r w:rsidR="004A0F39" w:rsidRPr="00320178">
        <w:rPr>
          <w:highlight w:val="yellow"/>
          <w:lang w:eastAsia="en-US"/>
        </w:rPr>
        <w:t>západu</w:t>
      </w:r>
      <w:r w:rsidRPr="00320178">
        <w:rPr>
          <w:highlight w:val="yellow"/>
          <w:lang w:eastAsia="en-US"/>
        </w:rPr>
        <w:t xml:space="preserve">. Délka cesty je </w:t>
      </w:r>
      <w:r w:rsidR="004A0F39" w:rsidRPr="00320178">
        <w:rPr>
          <w:highlight w:val="yellow"/>
          <w:lang w:eastAsia="en-US"/>
        </w:rPr>
        <w:t>86</w:t>
      </w:r>
      <w:r w:rsidRPr="00320178">
        <w:rPr>
          <w:highlight w:val="yellow"/>
          <w:lang w:eastAsia="en-US"/>
        </w:rPr>
        <w:t xml:space="preserve"> m. Zpřístupňuje </w:t>
      </w:r>
      <w:r w:rsidR="004A0F39" w:rsidRPr="00320178">
        <w:rPr>
          <w:highlight w:val="yellow"/>
          <w:lang w:eastAsia="en-US"/>
        </w:rPr>
        <w:t>zemědělské pozemky</w:t>
      </w:r>
      <w:r w:rsidRPr="00320178">
        <w:rPr>
          <w:highlight w:val="yellow"/>
          <w:lang w:eastAsia="en-US"/>
        </w:rPr>
        <w:t xml:space="preserve">. </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Cesta je navržena jako nezpevněná š. 3,5 m, jednopruhová, obousměrná bez výhyben, travnatá o základní šířce jízdního pruhu 3,5 m, bez krajnic. Komunikace je odvodněna příčným sklonem 3 % směrem do okolních pozemků, odvodnění zemní pláně je příčným sklonem min. 3 % také směrem do okolních pozemků. Výškové řešení komunikace v lokalitě přebírá výškový průběh původního terénu. Podél cesty není navržena nová výsadba doprovodné zeleně. Celková délka nové cesty je </w:t>
      </w:r>
      <w:r w:rsidR="004A0F39" w:rsidRPr="00320178">
        <w:rPr>
          <w:highlight w:val="yellow"/>
          <w:lang w:eastAsia="en-US"/>
        </w:rPr>
        <w:t>86</w:t>
      </w:r>
      <w:r w:rsidRPr="00320178">
        <w:rPr>
          <w:highlight w:val="yellow"/>
          <w:lang w:eastAsia="en-US"/>
        </w:rPr>
        <w:t xml:space="preserve"> m.</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Délka cesty: </w:t>
      </w:r>
      <w:r w:rsidR="004A0F39" w:rsidRPr="00320178">
        <w:rPr>
          <w:highlight w:val="yellow"/>
          <w:lang w:eastAsia="en-US"/>
        </w:rPr>
        <w:t>86</w:t>
      </w:r>
      <w:r w:rsidRPr="00320178">
        <w:rPr>
          <w:highlight w:val="yellow"/>
          <w:lang w:eastAsia="en-US"/>
        </w:rPr>
        <w:t xml:space="preserve"> m.</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konstrukce: --- – stávající, travnatá – navržená.</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odvodnění: příčný sklon – navržené.</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vegetačního doprovodu: ---.</w:t>
      </w:r>
    </w:p>
    <w:p w:rsidR="00C94A84" w:rsidRPr="00320178" w:rsidRDefault="00C94A84" w:rsidP="00C94A84">
      <w:pPr>
        <w:spacing w:line="240" w:lineRule="auto"/>
        <w:ind w:left="357"/>
        <w:jc w:val="both"/>
        <w:rPr>
          <w:highlight w:val="yellow"/>
          <w:lang w:eastAsia="en-US"/>
        </w:rPr>
      </w:pPr>
      <w:r w:rsidRPr="00320178">
        <w:rPr>
          <w:highlight w:val="yellow"/>
          <w:lang w:eastAsia="en-US"/>
        </w:rPr>
        <w:t>Doplňková funkce: není.</w:t>
      </w:r>
    </w:p>
    <w:p w:rsidR="00C94A84" w:rsidRPr="00320178" w:rsidRDefault="00C94A84" w:rsidP="00C94A84">
      <w:pPr>
        <w:spacing w:line="240" w:lineRule="auto"/>
        <w:ind w:left="357"/>
        <w:jc w:val="both"/>
        <w:rPr>
          <w:highlight w:val="yellow"/>
          <w:lang w:eastAsia="en-US"/>
        </w:rPr>
      </w:pPr>
      <w:r w:rsidRPr="00320178">
        <w:rPr>
          <w:highlight w:val="yellow"/>
          <w:lang w:eastAsia="en-US"/>
        </w:rPr>
        <w:t>Křížení cesty s komunikací vyššího řádu: ---</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objektů: ---</w:t>
      </w:r>
    </w:p>
    <w:p w:rsidR="00C94A84" w:rsidRPr="00320178" w:rsidRDefault="00C94A84" w:rsidP="00C94A84">
      <w:pPr>
        <w:spacing w:line="240" w:lineRule="auto"/>
        <w:ind w:left="357"/>
        <w:jc w:val="both"/>
        <w:rPr>
          <w:highlight w:val="yellow"/>
          <w:lang w:eastAsia="en-US"/>
        </w:rPr>
      </w:pPr>
      <w:r w:rsidRPr="00320178">
        <w:rPr>
          <w:highlight w:val="yellow"/>
          <w:lang w:eastAsia="en-US"/>
        </w:rPr>
        <w:t>Předpokládané stavební práce: vytýčit, zatravnit.</w:t>
      </w:r>
    </w:p>
    <w:p w:rsidR="00C94A84" w:rsidRPr="00320178" w:rsidRDefault="00C94A84" w:rsidP="00C94A84">
      <w:pPr>
        <w:spacing w:line="240" w:lineRule="auto"/>
        <w:ind w:left="357"/>
        <w:jc w:val="both"/>
        <w:rPr>
          <w:highlight w:val="yellow"/>
          <w:lang w:eastAsia="en-US"/>
        </w:rPr>
      </w:pPr>
      <w:r w:rsidRPr="00320178">
        <w:rPr>
          <w:highlight w:val="yellow"/>
          <w:lang w:eastAsia="en-US"/>
        </w:rPr>
        <w:t>DTR: Není vyhotovena.</w:t>
      </w:r>
    </w:p>
    <w:p w:rsidR="00C94A84" w:rsidRPr="00320178" w:rsidRDefault="00C94A84" w:rsidP="00C94A84">
      <w:pPr>
        <w:spacing w:line="240" w:lineRule="auto"/>
        <w:ind w:firstLine="357"/>
        <w:jc w:val="both"/>
        <w:rPr>
          <w:rFonts w:cs="Times New Roman"/>
          <w:b/>
          <w:sz w:val="24"/>
          <w:highlight w:val="yellow"/>
          <w:u w:val="single"/>
          <w:lang w:eastAsia="cs-CZ"/>
        </w:rPr>
      </w:pPr>
    </w:p>
    <w:p w:rsidR="00C94A84" w:rsidRPr="00320178" w:rsidRDefault="00C94A84" w:rsidP="00C94A84">
      <w:pPr>
        <w:spacing w:line="240" w:lineRule="auto"/>
        <w:ind w:firstLine="357"/>
        <w:jc w:val="both"/>
        <w:rPr>
          <w:rFonts w:cs="Times New Roman"/>
          <w:b/>
          <w:sz w:val="24"/>
          <w:highlight w:val="yellow"/>
          <w:u w:val="single"/>
          <w:lang w:eastAsia="cs-CZ"/>
        </w:rPr>
      </w:pPr>
      <w:r w:rsidRPr="00320178">
        <w:rPr>
          <w:rFonts w:cs="Times New Roman"/>
          <w:b/>
          <w:sz w:val="24"/>
          <w:highlight w:val="yellow"/>
          <w:u w:val="single"/>
          <w:lang w:eastAsia="cs-CZ"/>
        </w:rPr>
        <w:t>DC52</w:t>
      </w:r>
    </w:p>
    <w:p w:rsidR="00C94A84" w:rsidRPr="00320178" w:rsidRDefault="00C94A84" w:rsidP="00C94A84">
      <w:pPr>
        <w:spacing w:line="240" w:lineRule="auto"/>
        <w:ind w:left="357"/>
        <w:jc w:val="both"/>
        <w:rPr>
          <w:highlight w:val="yellow"/>
          <w:lang w:eastAsia="en-US"/>
        </w:rPr>
      </w:pPr>
      <w:r w:rsidRPr="00320178">
        <w:rPr>
          <w:highlight w:val="yellow"/>
          <w:lang w:eastAsia="en-US"/>
        </w:rPr>
        <w:t>Návrh opatření: polní cesta navržená.</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Umístění cesty: Nad </w:t>
      </w:r>
      <w:proofErr w:type="spellStart"/>
      <w:r w:rsidR="004A0F39" w:rsidRPr="00320178">
        <w:rPr>
          <w:highlight w:val="yellow"/>
          <w:lang w:eastAsia="en-US"/>
        </w:rPr>
        <w:t>planičkou</w:t>
      </w:r>
      <w:proofErr w:type="spellEnd"/>
      <w:r w:rsidRPr="00320178">
        <w:rPr>
          <w:highlight w:val="yellow"/>
          <w:lang w:eastAsia="en-US"/>
        </w:rPr>
        <w:t>.</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Popis cesty: Doplňková polní cesta se napojuje </w:t>
      </w:r>
      <w:r w:rsidR="004A0F39" w:rsidRPr="00320178">
        <w:rPr>
          <w:highlight w:val="yellow"/>
          <w:lang w:eastAsia="en-US"/>
        </w:rPr>
        <w:t>přímo na VC22</w:t>
      </w:r>
      <w:r w:rsidRPr="00320178">
        <w:rPr>
          <w:highlight w:val="yellow"/>
          <w:lang w:eastAsia="en-US"/>
        </w:rPr>
        <w:t xml:space="preserve"> a vede směrem k</w:t>
      </w:r>
      <w:r w:rsidR="004A0F39" w:rsidRPr="00320178">
        <w:rPr>
          <w:highlight w:val="yellow"/>
          <w:lang w:eastAsia="en-US"/>
        </w:rPr>
        <w:t> severozápadu podél hranice s k.ú. Dobelice</w:t>
      </w:r>
      <w:r w:rsidRPr="00320178">
        <w:rPr>
          <w:highlight w:val="yellow"/>
          <w:lang w:eastAsia="en-US"/>
        </w:rPr>
        <w:t xml:space="preserve">. Délka cesty je </w:t>
      </w:r>
      <w:r w:rsidR="004A0F39" w:rsidRPr="00320178">
        <w:rPr>
          <w:highlight w:val="yellow"/>
          <w:lang w:eastAsia="en-US"/>
        </w:rPr>
        <w:t>411</w:t>
      </w:r>
      <w:r w:rsidRPr="00320178">
        <w:rPr>
          <w:highlight w:val="yellow"/>
          <w:lang w:eastAsia="en-US"/>
        </w:rPr>
        <w:t xml:space="preserve"> m. Zpřístupňuje </w:t>
      </w:r>
      <w:r w:rsidR="004A0F39" w:rsidRPr="00320178">
        <w:rPr>
          <w:highlight w:val="yellow"/>
          <w:lang w:eastAsia="en-US"/>
        </w:rPr>
        <w:t>zemědělské pozemky a polní cestu v k.ú. Dobelice</w:t>
      </w:r>
      <w:r w:rsidRPr="00320178">
        <w:rPr>
          <w:highlight w:val="yellow"/>
          <w:lang w:eastAsia="en-US"/>
        </w:rPr>
        <w:t xml:space="preserve">. </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Cesta je navržena jako nezpevněná š. 3,5 m, jednopruhová, obousměrná bez výhyben, travnatá o základní šířce jízdního pruhu 3,5 m, bez krajnic. Komunikace je odvodněna příčným sklonem 3 % směrem do okolních pozemků, odvodnění zemní pláně je příčným sklonem min. 3 % také směrem do okolních pozemků. Výškové řešení komunikace v lokalitě přebírá výškový průběh původního terénu. Podél cesty není navržena nová výsadba doprovodné zeleně. Celková délka nové cesty je </w:t>
      </w:r>
      <w:r w:rsidR="004A0F39" w:rsidRPr="00320178">
        <w:rPr>
          <w:highlight w:val="yellow"/>
          <w:lang w:eastAsia="en-US"/>
        </w:rPr>
        <w:t>411</w:t>
      </w:r>
      <w:r w:rsidRPr="00320178">
        <w:rPr>
          <w:highlight w:val="yellow"/>
          <w:lang w:eastAsia="en-US"/>
        </w:rPr>
        <w:t xml:space="preserve"> m.</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Délka cesty: </w:t>
      </w:r>
      <w:r w:rsidR="004A0F39" w:rsidRPr="00320178">
        <w:rPr>
          <w:highlight w:val="yellow"/>
          <w:lang w:eastAsia="en-US"/>
        </w:rPr>
        <w:t>411</w:t>
      </w:r>
      <w:r w:rsidRPr="00320178">
        <w:rPr>
          <w:highlight w:val="yellow"/>
          <w:lang w:eastAsia="en-US"/>
        </w:rPr>
        <w:t xml:space="preserve"> m.</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konstrukce: --- – stávající, travnatá – navržená.</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odvodnění: příčný sklon – navržené.</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vegetačního doprovodu: ---.</w:t>
      </w:r>
    </w:p>
    <w:p w:rsidR="00C94A84" w:rsidRPr="00320178" w:rsidRDefault="00C94A84" w:rsidP="00C94A84">
      <w:pPr>
        <w:spacing w:line="240" w:lineRule="auto"/>
        <w:ind w:left="357"/>
        <w:jc w:val="both"/>
        <w:rPr>
          <w:highlight w:val="yellow"/>
          <w:lang w:eastAsia="en-US"/>
        </w:rPr>
      </w:pPr>
      <w:r w:rsidRPr="00320178">
        <w:rPr>
          <w:highlight w:val="yellow"/>
          <w:lang w:eastAsia="en-US"/>
        </w:rPr>
        <w:t>Doplňková funkce: není.</w:t>
      </w:r>
    </w:p>
    <w:p w:rsidR="00C94A84" w:rsidRPr="00320178" w:rsidRDefault="00C94A84" w:rsidP="00C94A84">
      <w:pPr>
        <w:spacing w:line="240" w:lineRule="auto"/>
        <w:ind w:left="357"/>
        <w:jc w:val="both"/>
        <w:rPr>
          <w:highlight w:val="yellow"/>
          <w:lang w:eastAsia="en-US"/>
        </w:rPr>
      </w:pPr>
      <w:r w:rsidRPr="00320178">
        <w:rPr>
          <w:highlight w:val="yellow"/>
          <w:lang w:eastAsia="en-US"/>
        </w:rPr>
        <w:t>Křížení cesty s komunikací vyššího řádu: ---</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objektů: ---</w:t>
      </w:r>
    </w:p>
    <w:p w:rsidR="00C94A84" w:rsidRPr="00320178" w:rsidRDefault="00C94A84" w:rsidP="00C94A84">
      <w:pPr>
        <w:spacing w:line="240" w:lineRule="auto"/>
        <w:ind w:left="357"/>
        <w:jc w:val="both"/>
        <w:rPr>
          <w:highlight w:val="yellow"/>
          <w:lang w:eastAsia="en-US"/>
        </w:rPr>
      </w:pPr>
      <w:r w:rsidRPr="00320178">
        <w:rPr>
          <w:highlight w:val="yellow"/>
          <w:lang w:eastAsia="en-US"/>
        </w:rPr>
        <w:t>Předpokládané stavební práce: vytýčit, zatravnit.</w:t>
      </w:r>
    </w:p>
    <w:p w:rsidR="00C94A84" w:rsidRPr="00320178" w:rsidRDefault="00C94A84" w:rsidP="00C94A84">
      <w:pPr>
        <w:spacing w:line="240" w:lineRule="auto"/>
        <w:ind w:left="357"/>
        <w:jc w:val="both"/>
        <w:rPr>
          <w:highlight w:val="yellow"/>
          <w:lang w:eastAsia="en-US"/>
        </w:rPr>
      </w:pPr>
      <w:r w:rsidRPr="00320178">
        <w:rPr>
          <w:highlight w:val="yellow"/>
          <w:lang w:eastAsia="en-US"/>
        </w:rPr>
        <w:t>DTR: Není vyhotovena.</w:t>
      </w:r>
    </w:p>
    <w:p w:rsidR="00C94A84" w:rsidRPr="00320178" w:rsidRDefault="00C94A84" w:rsidP="00C94A84">
      <w:pPr>
        <w:spacing w:line="240" w:lineRule="auto"/>
        <w:ind w:firstLine="357"/>
        <w:jc w:val="both"/>
        <w:rPr>
          <w:rFonts w:cs="Times New Roman"/>
          <w:b/>
          <w:sz w:val="24"/>
          <w:highlight w:val="yellow"/>
          <w:u w:val="single"/>
          <w:lang w:eastAsia="cs-CZ"/>
        </w:rPr>
      </w:pPr>
    </w:p>
    <w:p w:rsidR="00C94A84" w:rsidRPr="00320178" w:rsidRDefault="00C94A84" w:rsidP="00C94A84">
      <w:pPr>
        <w:spacing w:line="240" w:lineRule="auto"/>
        <w:ind w:firstLine="357"/>
        <w:jc w:val="both"/>
        <w:rPr>
          <w:rFonts w:cs="Times New Roman"/>
          <w:b/>
          <w:sz w:val="24"/>
          <w:highlight w:val="yellow"/>
          <w:u w:val="single"/>
          <w:lang w:eastAsia="cs-CZ"/>
        </w:rPr>
      </w:pPr>
      <w:r w:rsidRPr="00320178">
        <w:rPr>
          <w:rFonts w:cs="Times New Roman"/>
          <w:b/>
          <w:sz w:val="24"/>
          <w:highlight w:val="yellow"/>
          <w:u w:val="single"/>
          <w:lang w:eastAsia="cs-CZ"/>
        </w:rPr>
        <w:t>DC53</w:t>
      </w:r>
    </w:p>
    <w:p w:rsidR="00C94A84" w:rsidRPr="00320178" w:rsidRDefault="00C94A84" w:rsidP="00C94A84">
      <w:pPr>
        <w:spacing w:line="240" w:lineRule="auto"/>
        <w:ind w:left="357"/>
        <w:jc w:val="both"/>
        <w:rPr>
          <w:highlight w:val="yellow"/>
          <w:lang w:eastAsia="en-US"/>
        </w:rPr>
      </w:pPr>
      <w:r w:rsidRPr="00320178">
        <w:rPr>
          <w:highlight w:val="yellow"/>
          <w:lang w:eastAsia="en-US"/>
        </w:rPr>
        <w:t>Návrh opatření: polní cesta navržená.</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Umístění cesty: Nad </w:t>
      </w:r>
      <w:r w:rsidR="004A0F39" w:rsidRPr="00320178">
        <w:rPr>
          <w:highlight w:val="yellow"/>
          <w:lang w:eastAsia="en-US"/>
        </w:rPr>
        <w:t>palouky</w:t>
      </w:r>
      <w:r w:rsidRPr="00320178">
        <w:rPr>
          <w:highlight w:val="yellow"/>
          <w:lang w:eastAsia="en-US"/>
        </w:rPr>
        <w:t>.</w:t>
      </w:r>
    </w:p>
    <w:p w:rsidR="00C94A84" w:rsidRPr="00320178" w:rsidRDefault="00C94A84" w:rsidP="00C94A84">
      <w:pPr>
        <w:spacing w:line="240" w:lineRule="auto"/>
        <w:ind w:left="357"/>
        <w:jc w:val="both"/>
        <w:rPr>
          <w:highlight w:val="yellow"/>
          <w:lang w:eastAsia="en-US"/>
        </w:rPr>
      </w:pPr>
      <w:r w:rsidRPr="00320178">
        <w:rPr>
          <w:highlight w:val="yellow"/>
          <w:lang w:eastAsia="en-US"/>
        </w:rPr>
        <w:lastRenderedPageBreak/>
        <w:t>Popis cesty: Doplňková polní cesta se napojuje</w:t>
      </w:r>
      <w:r w:rsidR="004A0F39" w:rsidRPr="00320178">
        <w:rPr>
          <w:highlight w:val="yellow"/>
          <w:lang w:eastAsia="en-US"/>
        </w:rPr>
        <w:t xml:space="preserve"> v km 0,72 VC31 a vede směrem k východu, po 300 m se stáčí k jihu a v km 1,16 se připojuje na VC21</w:t>
      </w:r>
      <w:r w:rsidRPr="00320178">
        <w:rPr>
          <w:highlight w:val="yellow"/>
          <w:lang w:eastAsia="en-US"/>
        </w:rPr>
        <w:t xml:space="preserve">. Délka cesty je </w:t>
      </w:r>
      <w:r w:rsidR="004A0F39" w:rsidRPr="00320178">
        <w:rPr>
          <w:highlight w:val="yellow"/>
          <w:lang w:eastAsia="en-US"/>
        </w:rPr>
        <w:t>772</w:t>
      </w:r>
      <w:r w:rsidRPr="00320178">
        <w:rPr>
          <w:highlight w:val="yellow"/>
          <w:lang w:eastAsia="en-US"/>
        </w:rPr>
        <w:t xml:space="preserve"> m. Zpřístupňuje </w:t>
      </w:r>
      <w:r w:rsidR="004A0F39" w:rsidRPr="00320178">
        <w:rPr>
          <w:highlight w:val="yellow"/>
          <w:lang w:eastAsia="en-US"/>
        </w:rPr>
        <w:t>zemědělské pozemky</w:t>
      </w:r>
      <w:r w:rsidRPr="00320178">
        <w:rPr>
          <w:highlight w:val="yellow"/>
          <w:lang w:eastAsia="en-US"/>
        </w:rPr>
        <w:t xml:space="preserve">. </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Cesta je navržena jako nezpevněná š. 3,5 m, jednopruhová, obousměrná bez výhyben, travnatá o základní šířce jízdního pruhu 3,5 m, bez krajnic. Komunikace je odvodněna příčným sklonem 3 % směrem do okolních pozemků, odvodnění zemní pláně je příčným sklonem min. 3 % také směrem do okolních pozemků. Výškové řešení komunikace v lokalitě přebírá výškový průběh původního terénu. Podél cesty není navržena nová výsadba doprovodné zeleně. Celková délka nové cesty je </w:t>
      </w:r>
      <w:r w:rsidR="004A0F39" w:rsidRPr="00320178">
        <w:rPr>
          <w:highlight w:val="yellow"/>
          <w:lang w:eastAsia="en-US"/>
        </w:rPr>
        <w:t>772</w:t>
      </w:r>
      <w:r w:rsidRPr="00320178">
        <w:rPr>
          <w:highlight w:val="yellow"/>
          <w:lang w:eastAsia="en-US"/>
        </w:rPr>
        <w:t xml:space="preserve"> m.</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Délka cesty: </w:t>
      </w:r>
      <w:r w:rsidR="004A0F39" w:rsidRPr="00320178">
        <w:rPr>
          <w:highlight w:val="yellow"/>
          <w:lang w:eastAsia="en-US"/>
        </w:rPr>
        <w:t>772</w:t>
      </w:r>
      <w:r w:rsidRPr="00320178">
        <w:rPr>
          <w:highlight w:val="yellow"/>
          <w:lang w:eastAsia="en-US"/>
        </w:rPr>
        <w:t xml:space="preserve"> m.</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konstrukce: --- – stávající, travnatá – navržená.</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odvodnění: příčný sklon – navržené.</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vegetačního doprovodu: ---.</w:t>
      </w:r>
    </w:p>
    <w:p w:rsidR="00C94A84" w:rsidRPr="00320178" w:rsidRDefault="00C94A84" w:rsidP="00C94A84">
      <w:pPr>
        <w:spacing w:line="240" w:lineRule="auto"/>
        <w:ind w:left="357"/>
        <w:jc w:val="both"/>
        <w:rPr>
          <w:highlight w:val="yellow"/>
          <w:lang w:eastAsia="en-US"/>
        </w:rPr>
      </w:pPr>
      <w:r w:rsidRPr="00320178">
        <w:rPr>
          <w:highlight w:val="yellow"/>
          <w:lang w:eastAsia="en-US"/>
        </w:rPr>
        <w:t>Doplňková funkce: není.</w:t>
      </w:r>
    </w:p>
    <w:p w:rsidR="00C94A84" w:rsidRPr="00320178" w:rsidRDefault="00C94A84" w:rsidP="00C94A84">
      <w:pPr>
        <w:spacing w:line="240" w:lineRule="auto"/>
        <w:ind w:left="357"/>
        <w:jc w:val="both"/>
        <w:rPr>
          <w:highlight w:val="yellow"/>
          <w:lang w:eastAsia="en-US"/>
        </w:rPr>
      </w:pPr>
      <w:r w:rsidRPr="00320178">
        <w:rPr>
          <w:highlight w:val="yellow"/>
          <w:lang w:eastAsia="en-US"/>
        </w:rPr>
        <w:t>Křížení cesty s komunikací vyššího řádu: ---</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objektů: ---</w:t>
      </w:r>
    </w:p>
    <w:p w:rsidR="00C94A84" w:rsidRPr="00320178" w:rsidRDefault="00C94A84" w:rsidP="00C94A84">
      <w:pPr>
        <w:spacing w:line="240" w:lineRule="auto"/>
        <w:ind w:left="357"/>
        <w:jc w:val="both"/>
        <w:rPr>
          <w:highlight w:val="yellow"/>
          <w:lang w:eastAsia="en-US"/>
        </w:rPr>
      </w:pPr>
      <w:r w:rsidRPr="00320178">
        <w:rPr>
          <w:highlight w:val="yellow"/>
          <w:lang w:eastAsia="en-US"/>
        </w:rPr>
        <w:t>Předpokládané stavební práce: vytýčit, zatravnit.</w:t>
      </w:r>
    </w:p>
    <w:p w:rsidR="00C94A84" w:rsidRPr="00320178" w:rsidRDefault="00C94A84" w:rsidP="00C94A84">
      <w:pPr>
        <w:spacing w:line="240" w:lineRule="auto"/>
        <w:ind w:left="357"/>
        <w:jc w:val="both"/>
        <w:rPr>
          <w:highlight w:val="yellow"/>
          <w:lang w:eastAsia="en-US"/>
        </w:rPr>
      </w:pPr>
      <w:r w:rsidRPr="00320178">
        <w:rPr>
          <w:highlight w:val="yellow"/>
          <w:lang w:eastAsia="en-US"/>
        </w:rPr>
        <w:t>DTR: Není vyhotovena.</w:t>
      </w:r>
    </w:p>
    <w:p w:rsidR="00C94A84" w:rsidRPr="00320178" w:rsidRDefault="00C94A84" w:rsidP="00C94A84">
      <w:pPr>
        <w:spacing w:line="240" w:lineRule="auto"/>
        <w:ind w:firstLine="357"/>
        <w:jc w:val="both"/>
        <w:rPr>
          <w:rFonts w:cs="Times New Roman"/>
          <w:b/>
          <w:sz w:val="24"/>
          <w:highlight w:val="yellow"/>
          <w:u w:val="single"/>
          <w:lang w:eastAsia="cs-CZ"/>
        </w:rPr>
      </w:pPr>
    </w:p>
    <w:p w:rsidR="00C94A84" w:rsidRPr="00320178" w:rsidRDefault="00C94A84" w:rsidP="00C94A84">
      <w:pPr>
        <w:spacing w:line="240" w:lineRule="auto"/>
        <w:ind w:firstLine="357"/>
        <w:jc w:val="both"/>
        <w:rPr>
          <w:rFonts w:cs="Times New Roman"/>
          <w:b/>
          <w:sz w:val="24"/>
          <w:highlight w:val="yellow"/>
          <w:u w:val="single"/>
          <w:lang w:eastAsia="cs-CZ"/>
        </w:rPr>
      </w:pPr>
      <w:r w:rsidRPr="00320178">
        <w:rPr>
          <w:rFonts w:cs="Times New Roman"/>
          <w:b/>
          <w:sz w:val="24"/>
          <w:highlight w:val="yellow"/>
          <w:u w:val="single"/>
          <w:lang w:eastAsia="cs-CZ"/>
        </w:rPr>
        <w:t>DC54</w:t>
      </w:r>
    </w:p>
    <w:p w:rsidR="00C94A84" w:rsidRPr="00320178" w:rsidRDefault="00C94A84" w:rsidP="00C94A84">
      <w:pPr>
        <w:spacing w:line="240" w:lineRule="auto"/>
        <w:ind w:left="357"/>
        <w:jc w:val="both"/>
        <w:rPr>
          <w:highlight w:val="yellow"/>
          <w:lang w:eastAsia="en-US"/>
        </w:rPr>
      </w:pPr>
      <w:r w:rsidRPr="00320178">
        <w:rPr>
          <w:highlight w:val="yellow"/>
          <w:lang w:eastAsia="en-US"/>
        </w:rPr>
        <w:t>Návrh opatření: polní cesta navržená.</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Umístění cesty: </w:t>
      </w:r>
      <w:r w:rsidR="004A0F39" w:rsidRPr="00320178">
        <w:rPr>
          <w:highlight w:val="yellow"/>
          <w:lang w:eastAsia="en-US"/>
        </w:rPr>
        <w:t>U obrázku</w:t>
      </w:r>
      <w:r w:rsidRPr="00320178">
        <w:rPr>
          <w:highlight w:val="yellow"/>
          <w:lang w:eastAsia="en-US"/>
        </w:rPr>
        <w:t>.</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cesty: Doplňková polní cesta se napojuje</w:t>
      </w:r>
      <w:r w:rsidR="004A0F39" w:rsidRPr="00320178">
        <w:rPr>
          <w:highlight w:val="yellow"/>
          <w:lang w:eastAsia="en-US"/>
        </w:rPr>
        <w:t xml:space="preserve"> na polní cestu VC21 u brodu B1 v km 0,78 a vede jihovýchodním směrem podél zatravněné údolnice</w:t>
      </w:r>
      <w:r w:rsidRPr="00320178">
        <w:rPr>
          <w:highlight w:val="yellow"/>
          <w:lang w:eastAsia="en-US"/>
        </w:rPr>
        <w:t xml:space="preserve">. Délka cesty je </w:t>
      </w:r>
      <w:r w:rsidR="004A0F39" w:rsidRPr="00320178">
        <w:rPr>
          <w:highlight w:val="yellow"/>
          <w:lang w:eastAsia="en-US"/>
        </w:rPr>
        <w:t>494</w:t>
      </w:r>
      <w:r w:rsidRPr="00320178">
        <w:rPr>
          <w:highlight w:val="yellow"/>
          <w:lang w:eastAsia="en-US"/>
        </w:rPr>
        <w:t xml:space="preserve"> m.</w:t>
      </w:r>
      <w:r w:rsidR="004A0F39" w:rsidRPr="00320178">
        <w:rPr>
          <w:highlight w:val="yellow"/>
          <w:lang w:eastAsia="en-US"/>
        </w:rPr>
        <w:t xml:space="preserve"> Cesta je slepě ukončena.</w:t>
      </w:r>
      <w:r w:rsidRPr="00320178">
        <w:rPr>
          <w:highlight w:val="yellow"/>
          <w:lang w:eastAsia="en-US"/>
        </w:rPr>
        <w:t xml:space="preserve"> Zpřístupňuje </w:t>
      </w:r>
      <w:r w:rsidR="004A0F39" w:rsidRPr="00320178">
        <w:rPr>
          <w:highlight w:val="yellow"/>
          <w:lang w:eastAsia="en-US"/>
        </w:rPr>
        <w:t>zemědělské pozemky a údolnici</w:t>
      </w:r>
      <w:r w:rsidRPr="00320178">
        <w:rPr>
          <w:highlight w:val="yellow"/>
          <w:lang w:eastAsia="en-US"/>
        </w:rPr>
        <w:t xml:space="preserve">. </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Cesta je navržena jako nezpevněná š. 3,5 m, jednopruhová, obousměrná bez výhyben, travnatá o základní šířce jízdního pruhu 3,5 m, bez krajnic. Komunikace je odvodněna příčným sklonem 3 % směrem do okolních pozemků, odvodnění zemní pláně je příčným sklonem min. 3 % také směrem do okolních pozemků. Výškové řešení komunikace v lokalitě přebírá výškový průběh původního terénu. Podél cesty není navržena nová výsadba doprovodné zeleně. Celková délka nové cesty je </w:t>
      </w:r>
      <w:r w:rsidR="004A0F39" w:rsidRPr="00320178">
        <w:rPr>
          <w:highlight w:val="yellow"/>
          <w:lang w:eastAsia="en-US"/>
        </w:rPr>
        <w:t>494</w:t>
      </w:r>
      <w:r w:rsidRPr="00320178">
        <w:rPr>
          <w:highlight w:val="yellow"/>
          <w:lang w:eastAsia="en-US"/>
        </w:rPr>
        <w:t xml:space="preserve"> m.</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Délka cesty: </w:t>
      </w:r>
      <w:r w:rsidR="004A0F39" w:rsidRPr="00320178">
        <w:rPr>
          <w:highlight w:val="yellow"/>
          <w:lang w:eastAsia="en-US"/>
        </w:rPr>
        <w:t>494</w:t>
      </w:r>
      <w:r w:rsidRPr="00320178">
        <w:rPr>
          <w:highlight w:val="yellow"/>
          <w:lang w:eastAsia="en-US"/>
        </w:rPr>
        <w:t xml:space="preserve"> m.</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konstrukce: --- – stávající, travnatá – navržená.</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odvodnění: příčný sklon – navržené.</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vegetačního doprovodu: ---.</w:t>
      </w:r>
    </w:p>
    <w:p w:rsidR="00C94A84" w:rsidRPr="00320178" w:rsidRDefault="00C94A84" w:rsidP="00C94A84">
      <w:pPr>
        <w:spacing w:line="240" w:lineRule="auto"/>
        <w:ind w:left="357"/>
        <w:jc w:val="both"/>
        <w:rPr>
          <w:highlight w:val="yellow"/>
          <w:lang w:eastAsia="en-US"/>
        </w:rPr>
      </w:pPr>
      <w:r w:rsidRPr="00320178">
        <w:rPr>
          <w:highlight w:val="yellow"/>
          <w:lang w:eastAsia="en-US"/>
        </w:rPr>
        <w:t>Doplňková funkce: není.</w:t>
      </w:r>
    </w:p>
    <w:p w:rsidR="00C94A84" w:rsidRPr="00320178" w:rsidRDefault="00C94A84" w:rsidP="00C94A84">
      <w:pPr>
        <w:spacing w:line="240" w:lineRule="auto"/>
        <w:ind w:left="357"/>
        <w:jc w:val="both"/>
        <w:rPr>
          <w:highlight w:val="yellow"/>
          <w:lang w:eastAsia="en-US"/>
        </w:rPr>
      </w:pPr>
      <w:r w:rsidRPr="00320178">
        <w:rPr>
          <w:highlight w:val="yellow"/>
          <w:lang w:eastAsia="en-US"/>
        </w:rPr>
        <w:t>Křížení cesty s komunikací vyššího řádu: ---</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objektů: ---</w:t>
      </w:r>
    </w:p>
    <w:p w:rsidR="00C94A84" w:rsidRPr="00320178" w:rsidRDefault="00C94A84" w:rsidP="00C94A84">
      <w:pPr>
        <w:spacing w:line="240" w:lineRule="auto"/>
        <w:ind w:left="357"/>
        <w:jc w:val="both"/>
        <w:rPr>
          <w:highlight w:val="yellow"/>
          <w:lang w:eastAsia="en-US"/>
        </w:rPr>
      </w:pPr>
      <w:r w:rsidRPr="00320178">
        <w:rPr>
          <w:highlight w:val="yellow"/>
          <w:lang w:eastAsia="en-US"/>
        </w:rPr>
        <w:t>Předpokládané stavební práce: vytýčit, zatravnit.</w:t>
      </w:r>
    </w:p>
    <w:p w:rsidR="00C94A84" w:rsidRPr="00320178" w:rsidRDefault="00C94A84" w:rsidP="00C94A84">
      <w:pPr>
        <w:spacing w:line="240" w:lineRule="auto"/>
        <w:ind w:left="357"/>
        <w:jc w:val="both"/>
        <w:rPr>
          <w:highlight w:val="yellow"/>
          <w:lang w:eastAsia="en-US"/>
        </w:rPr>
      </w:pPr>
      <w:r w:rsidRPr="00320178">
        <w:rPr>
          <w:highlight w:val="yellow"/>
          <w:lang w:eastAsia="en-US"/>
        </w:rPr>
        <w:t>DTR: Není vyhotovena.</w:t>
      </w:r>
    </w:p>
    <w:p w:rsidR="00C94A84" w:rsidRPr="00320178" w:rsidRDefault="00C94A84" w:rsidP="00C94A84">
      <w:pPr>
        <w:spacing w:line="240" w:lineRule="auto"/>
        <w:ind w:firstLine="357"/>
        <w:jc w:val="both"/>
        <w:rPr>
          <w:rFonts w:cs="Times New Roman"/>
          <w:b/>
          <w:sz w:val="24"/>
          <w:highlight w:val="yellow"/>
          <w:u w:val="single"/>
          <w:lang w:eastAsia="cs-CZ"/>
        </w:rPr>
      </w:pPr>
    </w:p>
    <w:p w:rsidR="00C94A84" w:rsidRPr="00320178" w:rsidRDefault="00C94A84" w:rsidP="00C94A84">
      <w:pPr>
        <w:spacing w:line="240" w:lineRule="auto"/>
        <w:ind w:firstLine="357"/>
        <w:jc w:val="both"/>
        <w:rPr>
          <w:rFonts w:cs="Times New Roman"/>
          <w:b/>
          <w:sz w:val="24"/>
          <w:highlight w:val="yellow"/>
          <w:u w:val="single"/>
          <w:lang w:eastAsia="cs-CZ"/>
        </w:rPr>
      </w:pPr>
      <w:r w:rsidRPr="00320178">
        <w:rPr>
          <w:rFonts w:cs="Times New Roman"/>
          <w:b/>
          <w:sz w:val="24"/>
          <w:highlight w:val="yellow"/>
          <w:u w:val="single"/>
          <w:lang w:eastAsia="cs-CZ"/>
        </w:rPr>
        <w:t>DC55</w:t>
      </w:r>
    </w:p>
    <w:p w:rsidR="00C94A84" w:rsidRPr="00320178" w:rsidRDefault="00C94A84" w:rsidP="00C94A84">
      <w:pPr>
        <w:spacing w:line="240" w:lineRule="auto"/>
        <w:ind w:left="357"/>
        <w:jc w:val="both"/>
        <w:rPr>
          <w:highlight w:val="yellow"/>
          <w:lang w:eastAsia="en-US"/>
        </w:rPr>
      </w:pPr>
      <w:r w:rsidRPr="00320178">
        <w:rPr>
          <w:highlight w:val="yellow"/>
          <w:lang w:eastAsia="en-US"/>
        </w:rPr>
        <w:t>Návrh opatření: polní cesta navržená.</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Umístění cesty: </w:t>
      </w:r>
      <w:r w:rsidR="004A0F39" w:rsidRPr="00320178">
        <w:rPr>
          <w:highlight w:val="yellow"/>
          <w:lang w:eastAsia="en-US"/>
        </w:rPr>
        <w:t>Za Švandovými akáty</w:t>
      </w:r>
      <w:r w:rsidRPr="00320178">
        <w:rPr>
          <w:highlight w:val="yellow"/>
          <w:lang w:eastAsia="en-US"/>
        </w:rPr>
        <w:t>.</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Popis cesty: Doplňková polní cesta se napojuje </w:t>
      </w:r>
      <w:r w:rsidR="004A0F39" w:rsidRPr="00320178">
        <w:rPr>
          <w:highlight w:val="yellow"/>
          <w:lang w:eastAsia="en-US"/>
        </w:rPr>
        <w:t>na polní cestu VC18 v km 0,70</w:t>
      </w:r>
      <w:r w:rsidRPr="00320178">
        <w:rPr>
          <w:highlight w:val="yellow"/>
          <w:lang w:eastAsia="en-US"/>
        </w:rPr>
        <w:t xml:space="preserve"> a vede směrem k</w:t>
      </w:r>
      <w:r w:rsidR="004A0F39" w:rsidRPr="00320178">
        <w:rPr>
          <w:highlight w:val="yellow"/>
          <w:lang w:eastAsia="en-US"/>
        </w:rPr>
        <w:t> jihozápadu podél remízu I216</w:t>
      </w:r>
      <w:r w:rsidRPr="00320178">
        <w:rPr>
          <w:highlight w:val="yellow"/>
          <w:lang w:eastAsia="en-US"/>
        </w:rPr>
        <w:t xml:space="preserve">. Délka cesty je </w:t>
      </w:r>
      <w:r w:rsidR="004A0F39" w:rsidRPr="00320178">
        <w:rPr>
          <w:highlight w:val="yellow"/>
          <w:lang w:eastAsia="en-US"/>
        </w:rPr>
        <w:t>154</w:t>
      </w:r>
      <w:r w:rsidRPr="00320178">
        <w:rPr>
          <w:highlight w:val="yellow"/>
          <w:lang w:eastAsia="en-US"/>
        </w:rPr>
        <w:t xml:space="preserve"> m. Zpřístupňuje </w:t>
      </w:r>
      <w:r w:rsidR="004A0F39" w:rsidRPr="00320178">
        <w:rPr>
          <w:highlight w:val="yellow"/>
          <w:lang w:eastAsia="en-US"/>
        </w:rPr>
        <w:t>zemědělské pozemky a I216</w:t>
      </w:r>
      <w:r w:rsidRPr="00320178">
        <w:rPr>
          <w:highlight w:val="yellow"/>
          <w:lang w:eastAsia="en-US"/>
        </w:rPr>
        <w:t xml:space="preserve">. </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Cesta je navržena jako nezpevněná š. 3,5 m, jednopruhová, obousměrná bez výhyben, travnatá o základní šířce jízdního pruhu 3,5 m, bez krajnic. Komunikace je odvodněna příčným sklonem 3 % směrem do okolních pozemků, odvodnění zemní pláně je příčným sklonem min. 3 % také směrem do okolních pozemků. Výškové řešení komunikace v lokalitě přebírá výškový průběh původního terénu. Podél cesty není navržena nová výsadba doprovodné zeleně. Celková délka nové cesty je </w:t>
      </w:r>
      <w:r w:rsidR="004A0F39" w:rsidRPr="00320178">
        <w:rPr>
          <w:highlight w:val="yellow"/>
          <w:lang w:eastAsia="en-US"/>
        </w:rPr>
        <w:t>154</w:t>
      </w:r>
      <w:r w:rsidRPr="00320178">
        <w:rPr>
          <w:highlight w:val="yellow"/>
          <w:lang w:eastAsia="en-US"/>
        </w:rPr>
        <w:t xml:space="preserve"> m.</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Délka cesty: </w:t>
      </w:r>
      <w:r w:rsidR="004A0F39" w:rsidRPr="00320178">
        <w:rPr>
          <w:highlight w:val="yellow"/>
          <w:lang w:eastAsia="en-US"/>
        </w:rPr>
        <w:t>154</w:t>
      </w:r>
      <w:r w:rsidRPr="00320178">
        <w:rPr>
          <w:highlight w:val="yellow"/>
          <w:lang w:eastAsia="en-US"/>
        </w:rPr>
        <w:t xml:space="preserve"> m.</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konstrukce: --- – stávající, travnatá – navržená.</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odvodnění: příčný sklon – navržené.</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vegetačního doprovodu: ---.</w:t>
      </w:r>
    </w:p>
    <w:p w:rsidR="00C94A84" w:rsidRPr="00320178" w:rsidRDefault="00C94A84" w:rsidP="00C94A84">
      <w:pPr>
        <w:spacing w:line="240" w:lineRule="auto"/>
        <w:ind w:left="357"/>
        <w:jc w:val="both"/>
        <w:rPr>
          <w:highlight w:val="yellow"/>
          <w:lang w:eastAsia="en-US"/>
        </w:rPr>
      </w:pPr>
      <w:r w:rsidRPr="00320178">
        <w:rPr>
          <w:highlight w:val="yellow"/>
          <w:lang w:eastAsia="en-US"/>
        </w:rPr>
        <w:t>Doplňková funkce: není.</w:t>
      </w:r>
    </w:p>
    <w:p w:rsidR="00C94A84" w:rsidRPr="00320178" w:rsidRDefault="00C94A84" w:rsidP="00C94A84">
      <w:pPr>
        <w:spacing w:line="240" w:lineRule="auto"/>
        <w:ind w:left="357"/>
        <w:jc w:val="both"/>
        <w:rPr>
          <w:highlight w:val="yellow"/>
          <w:lang w:eastAsia="en-US"/>
        </w:rPr>
      </w:pPr>
      <w:r w:rsidRPr="00320178">
        <w:rPr>
          <w:highlight w:val="yellow"/>
          <w:lang w:eastAsia="en-US"/>
        </w:rPr>
        <w:t>Křížení cesty s komunikací vyššího řádu: ---</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objektů: ---</w:t>
      </w:r>
    </w:p>
    <w:p w:rsidR="00C94A84" w:rsidRPr="00320178" w:rsidRDefault="00C94A84" w:rsidP="00C94A84">
      <w:pPr>
        <w:spacing w:line="240" w:lineRule="auto"/>
        <w:ind w:left="357"/>
        <w:jc w:val="both"/>
        <w:rPr>
          <w:highlight w:val="yellow"/>
          <w:lang w:eastAsia="en-US"/>
        </w:rPr>
      </w:pPr>
      <w:r w:rsidRPr="00320178">
        <w:rPr>
          <w:highlight w:val="yellow"/>
          <w:lang w:eastAsia="en-US"/>
        </w:rPr>
        <w:t>Předpokládané stavební práce: vytýčit, zatravnit.</w:t>
      </w:r>
    </w:p>
    <w:p w:rsidR="00C94A84" w:rsidRPr="00320178" w:rsidRDefault="00C94A84" w:rsidP="00C94A84">
      <w:pPr>
        <w:spacing w:line="240" w:lineRule="auto"/>
        <w:ind w:left="357"/>
        <w:jc w:val="both"/>
        <w:rPr>
          <w:highlight w:val="yellow"/>
          <w:lang w:eastAsia="en-US"/>
        </w:rPr>
      </w:pPr>
      <w:r w:rsidRPr="00320178">
        <w:rPr>
          <w:highlight w:val="yellow"/>
          <w:lang w:eastAsia="en-US"/>
        </w:rPr>
        <w:t>DTR: Není vyhotovena.</w:t>
      </w:r>
    </w:p>
    <w:p w:rsidR="00C94A84" w:rsidRPr="00320178" w:rsidRDefault="00C94A84" w:rsidP="00C94A84">
      <w:pPr>
        <w:spacing w:line="240" w:lineRule="auto"/>
        <w:ind w:firstLine="357"/>
        <w:jc w:val="both"/>
        <w:rPr>
          <w:rFonts w:cs="Times New Roman"/>
          <w:b/>
          <w:sz w:val="24"/>
          <w:highlight w:val="yellow"/>
          <w:u w:val="single"/>
          <w:lang w:eastAsia="cs-CZ"/>
        </w:rPr>
      </w:pPr>
    </w:p>
    <w:p w:rsidR="00C94A84" w:rsidRPr="00320178" w:rsidRDefault="00C94A84" w:rsidP="00C94A84">
      <w:pPr>
        <w:spacing w:line="240" w:lineRule="auto"/>
        <w:ind w:firstLine="357"/>
        <w:jc w:val="both"/>
        <w:rPr>
          <w:rFonts w:cs="Times New Roman"/>
          <w:b/>
          <w:sz w:val="24"/>
          <w:highlight w:val="yellow"/>
          <w:u w:val="single"/>
          <w:lang w:eastAsia="cs-CZ"/>
        </w:rPr>
      </w:pPr>
      <w:r w:rsidRPr="00320178">
        <w:rPr>
          <w:rFonts w:cs="Times New Roman"/>
          <w:b/>
          <w:sz w:val="24"/>
          <w:highlight w:val="yellow"/>
          <w:u w:val="single"/>
          <w:lang w:eastAsia="cs-CZ"/>
        </w:rPr>
        <w:t>DC56</w:t>
      </w:r>
    </w:p>
    <w:p w:rsidR="00C94A84" w:rsidRPr="00320178" w:rsidRDefault="00C94A84" w:rsidP="00C94A84">
      <w:pPr>
        <w:spacing w:line="240" w:lineRule="auto"/>
        <w:ind w:left="357"/>
        <w:jc w:val="both"/>
        <w:rPr>
          <w:highlight w:val="yellow"/>
          <w:lang w:eastAsia="en-US"/>
        </w:rPr>
      </w:pPr>
      <w:r w:rsidRPr="00320178">
        <w:rPr>
          <w:highlight w:val="yellow"/>
          <w:lang w:eastAsia="en-US"/>
        </w:rPr>
        <w:t>Návrh opatření: polní cesta navržená.</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Umístění cesty: </w:t>
      </w:r>
      <w:r w:rsidR="004C2A3B" w:rsidRPr="00320178">
        <w:rPr>
          <w:highlight w:val="yellow"/>
          <w:lang w:eastAsia="en-US"/>
        </w:rPr>
        <w:t>Mastník</w:t>
      </w:r>
      <w:r w:rsidRPr="00320178">
        <w:rPr>
          <w:highlight w:val="yellow"/>
          <w:lang w:eastAsia="en-US"/>
        </w:rPr>
        <w:t>.</w:t>
      </w:r>
    </w:p>
    <w:p w:rsidR="00C94A84" w:rsidRPr="00320178" w:rsidRDefault="00C94A84" w:rsidP="00C94A84">
      <w:pPr>
        <w:spacing w:line="240" w:lineRule="auto"/>
        <w:ind w:left="357"/>
        <w:jc w:val="both"/>
        <w:rPr>
          <w:highlight w:val="yellow"/>
          <w:lang w:eastAsia="en-US"/>
        </w:rPr>
      </w:pPr>
      <w:r w:rsidRPr="00320178">
        <w:rPr>
          <w:highlight w:val="yellow"/>
          <w:lang w:eastAsia="en-US"/>
        </w:rPr>
        <w:lastRenderedPageBreak/>
        <w:t xml:space="preserve">Popis cesty: Doplňková polní cesta se napojuje </w:t>
      </w:r>
      <w:r w:rsidR="004C2A3B" w:rsidRPr="00320178">
        <w:rPr>
          <w:highlight w:val="yellow"/>
          <w:lang w:eastAsia="en-US"/>
        </w:rPr>
        <w:t>v km 1,00 na VC15</w:t>
      </w:r>
      <w:r w:rsidRPr="00320178">
        <w:rPr>
          <w:highlight w:val="yellow"/>
          <w:lang w:eastAsia="en-US"/>
        </w:rPr>
        <w:t xml:space="preserve"> a vede směrem k </w:t>
      </w:r>
      <w:r w:rsidR="004C2A3B" w:rsidRPr="00320178">
        <w:rPr>
          <w:highlight w:val="yellow"/>
          <w:lang w:eastAsia="en-US"/>
        </w:rPr>
        <w:t>jihozápadu</w:t>
      </w:r>
      <w:r w:rsidRPr="00320178">
        <w:rPr>
          <w:highlight w:val="yellow"/>
          <w:lang w:eastAsia="en-US"/>
        </w:rPr>
        <w:t xml:space="preserve">. Délka cesty je </w:t>
      </w:r>
      <w:r w:rsidR="004C2A3B" w:rsidRPr="00320178">
        <w:rPr>
          <w:highlight w:val="yellow"/>
          <w:lang w:eastAsia="en-US"/>
        </w:rPr>
        <w:t>291</w:t>
      </w:r>
      <w:r w:rsidRPr="00320178">
        <w:rPr>
          <w:highlight w:val="yellow"/>
          <w:lang w:eastAsia="en-US"/>
        </w:rPr>
        <w:t xml:space="preserve"> m. Zpřístupňuje </w:t>
      </w:r>
      <w:r w:rsidR="004C2A3B" w:rsidRPr="00320178">
        <w:rPr>
          <w:highlight w:val="yellow"/>
          <w:lang w:eastAsia="en-US"/>
        </w:rPr>
        <w:t>zemědělské pozemky</w:t>
      </w:r>
      <w:r w:rsidRPr="00320178">
        <w:rPr>
          <w:highlight w:val="yellow"/>
          <w:lang w:eastAsia="en-US"/>
        </w:rPr>
        <w:t xml:space="preserve">. </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Cesta je navržena jako nezpevněná š. 3,5 m, jednopruhová, obousměrná bez výhyben, travnatá o základní šířce jízdního pruhu 3,5 m, bez krajnic. Komunikace je odvodněna příčným sklonem 3 % směrem do okolních pozemků, odvodnění zemní pláně je příčným sklonem min. 3 % také směrem do okolních pozemků. Výškové řešení komunikace v lokalitě přebírá výškový průběh původního terénu. Podél cesty není navržena nová výsadba doprovodné zeleně. Celková délka nové cesty je </w:t>
      </w:r>
      <w:r w:rsidR="004C2A3B" w:rsidRPr="00320178">
        <w:rPr>
          <w:highlight w:val="yellow"/>
          <w:lang w:eastAsia="en-US"/>
        </w:rPr>
        <w:t>291</w:t>
      </w:r>
      <w:r w:rsidRPr="00320178">
        <w:rPr>
          <w:highlight w:val="yellow"/>
          <w:lang w:eastAsia="en-US"/>
        </w:rPr>
        <w:t xml:space="preserve"> m.</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Délka cesty: </w:t>
      </w:r>
      <w:r w:rsidR="004C2A3B" w:rsidRPr="00320178">
        <w:rPr>
          <w:highlight w:val="yellow"/>
          <w:lang w:eastAsia="en-US"/>
        </w:rPr>
        <w:t>291</w:t>
      </w:r>
      <w:r w:rsidRPr="00320178">
        <w:rPr>
          <w:highlight w:val="yellow"/>
          <w:lang w:eastAsia="en-US"/>
        </w:rPr>
        <w:t xml:space="preserve"> m.</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konstrukce: --- – stávající, travnatá – navržená.</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odvodnění: příčný sklon – navržené.</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vegetačního doprovodu: ---.</w:t>
      </w:r>
    </w:p>
    <w:p w:rsidR="00C94A84" w:rsidRPr="00320178" w:rsidRDefault="00C94A84" w:rsidP="00C94A84">
      <w:pPr>
        <w:spacing w:line="240" w:lineRule="auto"/>
        <w:ind w:left="357"/>
        <w:jc w:val="both"/>
        <w:rPr>
          <w:highlight w:val="yellow"/>
          <w:lang w:eastAsia="en-US"/>
        </w:rPr>
      </w:pPr>
      <w:r w:rsidRPr="00320178">
        <w:rPr>
          <w:highlight w:val="yellow"/>
          <w:lang w:eastAsia="en-US"/>
        </w:rPr>
        <w:t>Doplňková funkce: není.</w:t>
      </w:r>
    </w:p>
    <w:p w:rsidR="00C94A84" w:rsidRPr="00320178" w:rsidRDefault="00C94A84" w:rsidP="00C94A84">
      <w:pPr>
        <w:spacing w:line="240" w:lineRule="auto"/>
        <w:ind w:left="357"/>
        <w:jc w:val="both"/>
        <w:rPr>
          <w:highlight w:val="yellow"/>
          <w:lang w:eastAsia="en-US"/>
        </w:rPr>
      </w:pPr>
      <w:r w:rsidRPr="00320178">
        <w:rPr>
          <w:highlight w:val="yellow"/>
          <w:lang w:eastAsia="en-US"/>
        </w:rPr>
        <w:t>Křížení cesty s komunikací vyššího řádu: ---</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objektů: ---</w:t>
      </w:r>
    </w:p>
    <w:p w:rsidR="00C94A84" w:rsidRPr="00320178" w:rsidRDefault="00C94A84" w:rsidP="00C94A84">
      <w:pPr>
        <w:spacing w:line="240" w:lineRule="auto"/>
        <w:ind w:left="357"/>
        <w:jc w:val="both"/>
        <w:rPr>
          <w:highlight w:val="yellow"/>
          <w:lang w:eastAsia="en-US"/>
        </w:rPr>
      </w:pPr>
      <w:r w:rsidRPr="00320178">
        <w:rPr>
          <w:highlight w:val="yellow"/>
          <w:lang w:eastAsia="en-US"/>
        </w:rPr>
        <w:t>Předpokládané stavební práce: vytýčit, zatravnit.</w:t>
      </w:r>
    </w:p>
    <w:p w:rsidR="00C94A84" w:rsidRPr="00320178" w:rsidRDefault="00C94A84" w:rsidP="00C94A84">
      <w:pPr>
        <w:spacing w:line="240" w:lineRule="auto"/>
        <w:ind w:left="357"/>
        <w:jc w:val="both"/>
        <w:rPr>
          <w:highlight w:val="yellow"/>
          <w:lang w:eastAsia="en-US"/>
        </w:rPr>
      </w:pPr>
      <w:r w:rsidRPr="00320178">
        <w:rPr>
          <w:highlight w:val="yellow"/>
          <w:lang w:eastAsia="en-US"/>
        </w:rPr>
        <w:t>DTR: Není vyhotovena.</w:t>
      </w:r>
    </w:p>
    <w:p w:rsidR="00C94A84" w:rsidRPr="00320178" w:rsidRDefault="00C94A84" w:rsidP="00C94A84">
      <w:pPr>
        <w:spacing w:line="240" w:lineRule="auto"/>
        <w:ind w:firstLine="357"/>
        <w:jc w:val="both"/>
        <w:rPr>
          <w:rFonts w:cs="Times New Roman"/>
          <w:b/>
          <w:sz w:val="24"/>
          <w:highlight w:val="yellow"/>
          <w:u w:val="single"/>
          <w:lang w:eastAsia="cs-CZ"/>
        </w:rPr>
      </w:pPr>
    </w:p>
    <w:p w:rsidR="00C94A84" w:rsidRPr="00320178" w:rsidRDefault="00C94A84" w:rsidP="00C94A84">
      <w:pPr>
        <w:spacing w:line="240" w:lineRule="auto"/>
        <w:ind w:firstLine="357"/>
        <w:jc w:val="both"/>
        <w:rPr>
          <w:rFonts w:cs="Times New Roman"/>
          <w:b/>
          <w:sz w:val="24"/>
          <w:highlight w:val="yellow"/>
          <w:u w:val="single"/>
          <w:lang w:eastAsia="cs-CZ"/>
        </w:rPr>
      </w:pPr>
      <w:r w:rsidRPr="00320178">
        <w:rPr>
          <w:rFonts w:cs="Times New Roman"/>
          <w:b/>
          <w:sz w:val="24"/>
          <w:highlight w:val="yellow"/>
          <w:u w:val="single"/>
          <w:lang w:eastAsia="cs-CZ"/>
        </w:rPr>
        <w:t>DC57</w:t>
      </w:r>
    </w:p>
    <w:p w:rsidR="00C94A84" w:rsidRPr="00320178" w:rsidRDefault="00C94A84" w:rsidP="00C94A84">
      <w:pPr>
        <w:spacing w:line="240" w:lineRule="auto"/>
        <w:ind w:left="357"/>
        <w:jc w:val="both"/>
        <w:rPr>
          <w:highlight w:val="yellow"/>
          <w:lang w:eastAsia="en-US"/>
        </w:rPr>
      </w:pPr>
      <w:r w:rsidRPr="00320178">
        <w:rPr>
          <w:highlight w:val="yellow"/>
          <w:lang w:eastAsia="en-US"/>
        </w:rPr>
        <w:t>Návrh opatření: polní cesta navržená.</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Umístění cesty: </w:t>
      </w:r>
      <w:proofErr w:type="spellStart"/>
      <w:r w:rsidR="000D3E75" w:rsidRPr="00320178">
        <w:rPr>
          <w:highlight w:val="yellow"/>
          <w:lang w:eastAsia="en-US"/>
        </w:rPr>
        <w:t>Džbánické</w:t>
      </w:r>
      <w:proofErr w:type="spellEnd"/>
      <w:r w:rsidR="000D3E75" w:rsidRPr="00320178">
        <w:rPr>
          <w:highlight w:val="yellow"/>
          <w:lang w:eastAsia="en-US"/>
        </w:rPr>
        <w:t xml:space="preserve"> příčky, Na skalicích</w:t>
      </w:r>
      <w:r w:rsidRPr="00320178">
        <w:rPr>
          <w:highlight w:val="yellow"/>
          <w:lang w:eastAsia="en-US"/>
        </w:rPr>
        <w:t>.</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Popis cesty: Doplňková polní cesta se napojuje </w:t>
      </w:r>
      <w:r w:rsidR="000D3E75" w:rsidRPr="00320178">
        <w:rPr>
          <w:highlight w:val="yellow"/>
          <w:lang w:eastAsia="en-US"/>
        </w:rPr>
        <w:t>v km 0,50 na DC28</w:t>
      </w:r>
      <w:r w:rsidRPr="00320178">
        <w:rPr>
          <w:highlight w:val="yellow"/>
          <w:lang w:eastAsia="en-US"/>
        </w:rPr>
        <w:t xml:space="preserve"> a vede směrem k</w:t>
      </w:r>
      <w:r w:rsidR="000D3E75" w:rsidRPr="00320178">
        <w:rPr>
          <w:highlight w:val="yellow"/>
          <w:lang w:eastAsia="en-US"/>
        </w:rPr>
        <w:t> severo</w:t>
      </w:r>
      <w:r w:rsidRPr="00320178">
        <w:rPr>
          <w:highlight w:val="yellow"/>
          <w:lang w:eastAsia="en-US"/>
        </w:rPr>
        <w:t>východu</w:t>
      </w:r>
      <w:r w:rsidR="000D3E75" w:rsidRPr="00320178">
        <w:rPr>
          <w:highlight w:val="yellow"/>
          <w:lang w:eastAsia="en-US"/>
        </w:rPr>
        <w:t xml:space="preserve"> k zatravněné údolnici</w:t>
      </w:r>
      <w:r w:rsidRPr="00320178">
        <w:rPr>
          <w:highlight w:val="yellow"/>
          <w:lang w:eastAsia="en-US"/>
        </w:rPr>
        <w:t xml:space="preserve">. Délka cesty je </w:t>
      </w:r>
      <w:r w:rsidR="000D3E75" w:rsidRPr="00320178">
        <w:rPr>
          <w:highlight w:val="yellow"/>
          <w:lang w:eastAsia="en-US"/>
        </w:rPr>
        <w:t>265</w:t>
      </w:r>
      <w:r w:rsidRPr="00320178">
        <w:rPr>
          <w:highlight w:val="yellow"/>
          <w:lang w:eastAsia="en-US"/>
        </w:rPr>
        <w:t xml:space="preserve"> m. Zpřístupňuje </w:t>
      </w:r>
      <w:r w:rsidR="000D3E75" w:rsidRPr="00320178">
        <w:rPr>
          <w:highlight w:val="yellow"/>
          <w:lang w:eastAsia="en-US"/>
        </w:rPr>
        <w:t>zemědělské pozemky a údolnici</w:t>
      </w:r>
      <w:r w:rsidRPr="00320178">
        <w:rPr>
          <w:highlight w:val="yellow"/>
          <w:lang w:eastAsia="en-US"/>
        </w:rPr>
        <w:t xml:space="preserve">. </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Cesta je navržena jako nezpevněná š. 3,5 m, jednopruhová, obousměrná bez výhyben, travnatá o základní šířce jízdního pruhu 3,5 m, bez krajnic. Komunikace je odvodněna příčným sklonem 3 % směrem do okolních pozemků, odvodnění zemní pláně je příčným sklonem min. 3 % také směrem do okolních pozemků. Výškové řešení komunikace v lokalitě přebírá výškový průběh původního terénu. Podél cesty není navržena nová výsadba doprovodné zeleně. Celková délka nové cesty je </w:t>
      </w:r>
      <w:r w:rsidR="000D3E75" w:rsidRPr="00320178">
        <w:rPr>
          <w:highlight w:val="yellow"/>
          <w:lang w:eastAsia="en-US"/>
        </w:rPr>
        <w:t>265</w:t>
      </w:r>
      <w:r w:rsidRPr="00320178">
        <w:rPr>
          <w:highlight w:val="yellow"/>
          <w:lang w:eastAsia="en-US"/>
        </w:rPr>
        <w:t xml:space="preserve"> m.</w:t>
      </w:r>
    </w:p>
    <w:p w:rsidR="00C94A84" w:rsidRPr="00320178" w:rsidRDefault="00C94A84" w:rsidP="00C94A84">
      <w:pPr>
        <w:spacing w:line="240" w:lineRule="auto"/>
        <w:ind w:left="357"/>
        <w:jc w:val="both"/>
        <w:rPr>
          <w:highlight w:val="yellow"/>
          <w:lang w:eastAsia="en-US"/>
        </w:rPr>
      </w:pPr>
      <w:r w:rsidRPr="00320178">
        <w:rPr>
          <w:highlight w:val="yellow"/>
          <w:lang w:eastAsia="en-US"/>
        </w:rPr>
        <w:t xml:space="preserve">Délka cesty: </w:t>
      </w:r>
      <w:r w:rsidR="000D3E75" w:rsidRPr="00320178">
        <w:rPr>
          <w:highlight w:val="yellow"/>
          <w:lang w:eastAsia="en-US"/>
        </w:rPr>
        <w:t>265</w:t>
      </w:r>
      <w:r w:rsidRPr="00320178">
        <w:rPr>
          <w:highlight w:val="yellow"/>
          <w:lang w:eastAsia="en-US"/>
        </w:rPr>
        <w:t xml:space="preserve"> m.</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konstrukce: --- – stávající, travnatá – navržená.</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odvodnění: příčný sklon – navržené.</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vegetačního doprovodu: ---.</w:t>
      </w:r>
    </w:p>
    <w:p w:rsidR="00C94A84" w:rsidRPr="00320178" w:rsidRDefault="00C94A84" w:rsidP="00C94A84">
      <w:pPr>
        <w:spacing w:line="240" w:lineRule="auto"/>
        <w:ind w:left="357"/>
        <w:jc w:val="both"/>
        <w:rPr>
          <w:highlight w:val="yellow"/>
          <w:lang w:eastAsia="en-US"/>
        </w:rPr>
      </w:pPr>
      <w:r w:rsidRPr="00320178">
        <w:rPr>
          <w:highlight w:val="yellow"/>
          <w:lang w:eastAsia="en-US"/>
        </w:rPr>
        <w:t>Doplňková funkce: není.</w:t>
      </w:r>
    </w:p>
    <w:p w:rsidR="00C94A84" w:rsidRPr="00320178" w:rsidRDefault="00C94A84" w:rsidP="00C94A84">
      <w:pPr>
        <w:spacing w:line="240" w:lineRule="auto"/>
        <w:ind w:left="357"/>
        <w:jc w:val="both"/>
        <w:rPr>
          <w:highlight w:val="yellow"/>
          <w:lang w:eastAsia="en-US"/>
        </w:rPr>
      </w:pPr>
      <w:r w:rsidRPr="00320178">
        <w:rPr>
          <w:highlight w:val="yellow"/>
          <w:lang w:eastAsia="en-US"/>
        </w:rPr>
        <w:t>Křížení cesty s komunikací vyššího řádu: ---</w:t>
      </w:r>
    </w:p>
    <w:p w:rsidR="00C94A84" w:rsidRPr="00320178" w:rsidRDefault="00C94A84" w:rsidP="00C94A84">
      <w:pPr>
        <w:spacing w:line="240" w:lineRule="auto"/>
        <w:ind w:left="357"/>
        <w:jc w:val="both"/>
        <w:rPr>
          <w:highlight w:val="yellow"/>
          <w:lang w:eastAsia="en-US"/>
        </w:rPr>
      </w:pPr>
      <w:r w:rsidRPr="00320178">
        <w:rPr>
          <w:highlight w:val="yellow"/>
          <w:lang w:eastAsia="en-US"/>
        </w:rPr>
        <w:t>Popis objektů: ---</w:t>
      </w:r>
    </w:p>
    <w:p w:rsidR="00C94A84" w:rsidRPr="00320178" w:rsidRDefault="00C94A84" w:rsidP="00C94A84">
      <w:pPr>
        <w:spacing w:line="240" w:lineRule="auto"/>
        <w:ind w:left="357"/>
        <w:jc w:val="both"/>
        <w:rPr>
          <w:highlight w:val="yellow"/>
          <w:lang w:eastAsia="en-US"/>
        </w:rPr>
      </w:pPr>
      <w:r w:rsidRPr="00320178">
        <w:rPr>
          <w:highlight w:val="yellow"/>
          <w:lang w:eastAsia="en-US"/>
        </w:rPr>
        <w:t>Předpokládané stavební práce: vytýčit, zatravnit.</w:t>
      </w:r>
    </w:p>
    <w:p w:rsidR="00C94A84" w:rsidRPr="000D3E75" w:rsidRDefault="00C94A84" w:rsidP="00C94A84">
      <w:pPr>
        <w:spacing w:line="240" w:lineRule="auto"/>
        <w:ind w:left="357"/>
        <w:jc w:val="both"/>
        <w:rPr>
          <w:lang w:eastAsia="en-US"/>
        </w:rPr>
      </w:pPr>
      <w:r w:rsidRPr="00320178">
        <w:rPr>
          <w:highlight w:val="yellow"/>
          <w:lang w:eastAsia="en-US"/>
        </w:rPr>
        <w:t>DTR: Není vyhotovena.</w:t>
      </w:r>
    </w:p>
    <w:p w:rsidR="00C94A84" w:rsidRDefault="00C94A84" w:rsidP="00C94A84">
      <w:pPr>
        <w:spacing w:line="240" w:lineRule="auto"/>
        <w:ind w:firstLine="357"/>
        <w:jc w:val="both"/>
        <w:rPr>
          <w:rFonts w:cs="Times New Roman"/>
          <w:b/>
          <w:sz w:val="24"/>
          <w:u w:val="single"/>
          <w:lang w:eastAsia="cs-CZ"/>
        </w:rPr>
      </w:pPr>
    </w:p>
    <w:p w:rsidR="006603F5" w:rsidRPr="007730C5" w:rsidRDefault="006603F5" w:rsidP="006603F5">
      <w:pPr>
        <w:spacing w:line="240" w:lineRule="auto"/>
        <w:ind w:firstLine="357"/>
        <w:jc w:val="both"/>
        <w:rPr>
          <w:rFonts w:cs="Times New Roman"/>
          <w:b/>
          <w:sz w:val="24"/>
          <w:u w:val="single"/>
          <w:lang w:eastAsia="cs-CZ"/>
        </w:rPr>
      </w:pPr>
      <w:r w:rsidRPr="007730C5">
        <w:rPr>
          <w:rFonts w:cs="Times New Roman"/>
          <w:b/>
          <w:sz w:val="24"/>
          <w:u w:val="single"/>
          <w:lang w:eastAsia="cs-CZ"/>
        </w:rPr>
        <w:t>LC1</w:t>
      </w:r>
    </w:p>
    <w:p w:rsidR="006603F5" w:rsidRPr="007730C5" w:rsidRDefault="006603F5" w:rsidP="006603F5">
      <w:pPr>
        <w:spacing w:line="240" w:lineRule="auto"/>
        <w:ind w:left="357"/>
        <w:jc w:val="both"/>
        <w:rPr>
          <w:lang w:eastAsia="en-US"/>
        </w:rPr>
      </w:pPr>
      <w:r w:rsidRPr="007730C5">
        <w:rPr>
          <w:lang w:eastAsia="en-US"/>
        </w:rPr>
        <w:t>Návrh opatření: stávající lesní cesta.</w:t>
      </w:r>
    </w:p>
    <w:p w:rsidR="006603F5" w:rsidRPr="007730C5" w:rsidRDefault="006603F5" w:rsidP="006603F5">
      <w:pPr>
        <w:spacing w:line="240" w:lineRule="auto"/>
        <w:ind w:left="357"/>
        <w:jc w:val="both"/>
        <w:rPr>
          <w:lang w:eastAsia="en-US"/>
        </w:rPr>
      </w:pPr>
      <w:r w:rsidRPr="007730C5">
        <w:rPr>
          <w:lang w:eastAsia="en-US"/>
        </w:rPr>
        <w:t>Umístění cesty: Choboty</w:t>
      </w:r>
    </w:p>
    <w:p w:rsidR="006603F5" w:rsidRPr="007730C5" w:rsidRDefault="006603F5" w:rsidP="006603F5">
      <w:pPr>
        <w:spacing w:line="240" w:lineRule="auto"/>
        <w:ind w:left="357"/>
        <w:jc w:val="both"/>
        <w:rPr>
          <w:lang w:eastAsia="en-US"/>
        </w:rPr>
      </w:pPr>
      <w:r w:rsidRPr="007730C5">
        <w:rPr>
          <w:lang w:eastAsia="en-US"/>
        </w:rPr>
        <w:t xml:space="preserve">Popis cesty: Lesní cesta se napojuje na vedlejší polní cestu VC10c ve staničení km 0,2 a vede lesem severozápadním směrem, </w:t>
      </w:r>
      <w:r w:rsidRPr="00097705">
        <w:rPr>
          <w:highlight w:val="yellow"/>
          <w:lang w:eastAsia="en-US"/>
        </w:rPr>
        <w:t>kde končí vjezdem na zemědělské pozemky</w:t>
      </w:r>
      <w:r w:rsidR="007730C5" w:rsidRPr="00097705">
        <w:rPr>
          <w:highlight w:val="yellow"/>
          <w:lang w:eastAsia="en-US"/>
        </w:rPr>
        <w:t xml:space="preserve"> a napojením na DC44</w:t>
      </w:r>
      <w:r w:rsidRPr="007730C5">
        <w:rPr>
          <w:lang w:eastAsia="en-US"/>
        </w:rPr>
        <w:t>. Cesta zpřístupňuje pozemky v</w:t>
      </w:r>
      <w:r w:rsidR="00B3702A" w:rsidRPr="007730C5">
        <w:rPr>
          <w:lang w:eastAsia="en-US"/>
        </w:rPr>
        <w:t> </w:t>
      </w:r>
      <w:r w:rsidRPr="007730C5">
        <w:rPr>
          <w:lang w:eastAsia="en-US"/>
        </w:rPr>
        <w:t>lokalitě Choboty. Cesta LC1 je nezpevněná, hlinitá, bez příkopů. Vede lesem, který je lokálním biocentrem ÚSES LBC C1. V</w:t>
      </w:r>
      <w:r w:rsidR="00B3702A" w:rsidRPr="007730C5">
        <w:rPr>
          <w:lang w:eastAsia="en-US"/>
        </w:rPr>
        <w:t> </w:t>
      </w:r>
      <w:r w:rsidRPr="007730C5">
        <w:rPr>
          <w:lang w:eastAsia="en-US"/>
        </w:rPr>
        <w:t>km 0,01 se nachází mostek M1 vedoucí přes tok Trstěnického potoka. Jedná se o panelový most v</w:t>
      </w:r>
      <w:r w:rsidR="00B3702A" w:rsidRPr="007730C5">
        <w:rPr>
          <w:lang w:eastAsia="en-US"/>
        </w:rPr>
        <w:t> </w:t>
      </w:r>
      <w:r w:rsidRPr="007730C5">
        <w:rPr>
          <w:lang w:eastAsia="en-US"/>
        </w:rPr>
        <w:t>havarijním stavu navržený k</w:t>
      </w:r>
      <w:r w:rsidR="00B3702A" w:rsidRPr="007730C5">
        <w:rPr>
          <w:lang w:eastAsia="en-US"/>
        </w:rPr>
        <w:t> </w:t>
      </w:r>
      <w:r w:rsidRPr="007730C5">
        <w:rPr>
          <w:lang w:eastAsia="en-US"/>
        </w:rPr>
        <w:t>rekonstrukci. Délka cesty je 22</w:t>
      </w:r>
      <w:r w:rsidR="007730C5">
        <w:rPr>
          <w:lang w:eastAsia="en-US"/>
        </w:rPr>
        <w:t>4</w:t>
      </w:r>
      <w:r w:rsidRPr="007730C5">
        <w:rPr>
          <w:lang w:eastAsia="en-US"/>
        </w:rPr>
        <w:t xml:space="preserve"> m. Stávající sklonové a směrové poměry. Max. sklon ve staničení km 0,18 – 0,22 je 12 %. Při případné potřebě a rekonstrukci cesty je nutné úsek ve sklonu nad 10 % navrhnout se zpevněným povrchem vozovky.</w:t>
      </w:r>
    </w:p>
    <w:p w:rsidR="006603F5" w:rsidRPr="007730C5" w:rsidRDefault="006603F5" w:rsidP="006603F5">
      <w:pPr>
        <w:spacing w:line="240" w:lineRule="auto"/>
        <w:ind w:left="357"/>
        <w:jc w:val="both"/>
        <w:rPr>
          <w:lang w:eastAsia="en-US"/>
        </w:rPr>
      </w:pPr>
      <w:r w:rsidRPr="00F52D81">
        <w:rPr>
          <w:highlight w:val="yellow"/>
          <w:lang w:eastAsia="en-US"/>
        </w:rPr>
        <w:t>Délka cesty: 22</w:t>
      </w:r>
      <w:r w:rsidR="007730C5" w:rsidRPr="00F52D81">
        <w:rPr>
          <w:highlight w:val="yellow"/>
          <w:lang w:eastAsia="en-US"/>
        </w:rPr>
        <w:t>4</w:t>
      </w:r>
      <w:r w:rsidRPr="00F52D81">
        <w:rPr>
          <w:highlight w:val="yellow"/>
          <w:lang w:eastAsia="en-US"/>
        </w:rPr>
        <w:t xml:space="preserve"> m.</w:t>
      </w:r>
    </w:p>
    <w:p w:rsidR="006603F5" w:rsidRPr="007730C5" w:rsidRDefault="006603F5" w:rsidP="006603F5">
      <w:pPr>
        <w:spacing w:line="240" w:lineRule="auto"/>
        <w:ind w:left="357"/>
        <w:jc w:val="both"/>
        <w:rPr>
          <w:lang w:eastAsia="en-US"/>
        </w:rPr>
      </w:pPr>
      <w:r w:rsidRPr="007730C5">
        <w:rPr>
          <w:lang w:eastAsia="en-US"/>
        </w:rPr>
        <w:t>Popis konstrukce: hlinitá – stávající.</w:t>
      </w:r>
    </w:p>
    <w:p w:rsidR="006603F5" w:rsidRPr="007730C5" w:rsidRDefault="006603F5" w:rsidP="006603F5">
      <w:pPr>
        <w:spacing w:line="240" w:lineRule="auto"/>
        <w:ind w:left="357"/>
        <w:jc w:val="both"/>
        <w:rPr>
          <w:lang w:eastAsia="en-US"/>
        </w:rPr>
      </w:pPr>
      <w:r w:rsidRPr="007730C5">
        <w:rPr>
          <w:lang w:eastAsia="en-US"/>
        </w:rPr>
        <w:t>Popis odvodnění: příčný sklon – stávající.</w:t>
      </w:r>
    </w:p>
    <w:p w:rsidR="006603F5" w:rsidRPr="007730C5" w:rsidRDefault="006603F5" w:rsidP="006603F5">
      <w:pPr>
        <w:spacing w:line="240" w:lineRule="auto"/>
        <w:ind w:left="357"/>
        <w:jc w:val="both"/>
        <w:rPr>
          <w:lang w:eastAsia="en-US"/>
        </w:rPr>
      </w:pPr>
      <w:r w:rsidRPr="007730C5">
        <w:rPr>
          <w:lang w:eastAsia="en-US"/>
        </w:rPr>
        <w:t>Popis vegetačního doprovodu: stávající lesní porost.</w:t>
      </w:r>
    </w:p>
    <w:p w:rsidR="006603F5" w:rsidRPr="007730C5" w:rsidRDefault="006603F5" w:rsidP="006603F5">
      <w:pPr>
        <w:spacing w:line="240" w:lineRule="auto"/>
        <w:ind w:left="357"/>
        <w:jc w:val="both"/>
        <w:rPr>
          <w:lang w:eastAsia="en-US"/>
        </w:rPr>
      </w:pPr>
      <w:r w:rsidRPr="007730C5">
        <w:rPr>
          <w:lang w:eastAsia="en-US"/>
        </w:rPr>
        <w:t>Doplňková funkce: není.</w:t>
      </w:r>
    </w:p>
    <w:p w:rsidR="006603F5" w:rsidRPr="007730C5" w:rsidRDefault="006603F5" w:rsidP="006603F5">
      <w:pPr>
        <w:spacing w:line="240" w:lineRule="auto"/>
        <w:ind w:left="357"/>
        <w:jc w:val="both"/>
        <w:rPr>
          <w:lang w:eastAsia="en-US"/>
        </w:rPr>
      </w:pPr>
      <w:r w:rsidRPr="007730C5">
        <w:rPr>
          <w:lang w:eastAsia="en-US"/>
        </w:rPr>
        <w:t>Křížení cesty s</w:t>
      </w:r>
      <w:r w:rsidR="00B3702A" w:rsidRPr="007730C5">
        <w:rPr>
          <w:lang w:eastAsia="en-US"/>
        </w:rPr>
        <w:t> </w:t>
      </w:r>
      <w:r w:rsidRPr="007730C5">
        <w:rPr>
          <w:lang w:eastAsia="en-US"/>
        </w:rPr>
        <w:t>komunikací vyššího řádu: ---.</w:t>
      </w:r>
    </w:p>
    <w:p w:rsidR="006603F5" w:rsidRPr="007730C5" w:rsidRDefault="006603F5" w:rsidP="006603F5">
      <w:pPr>
        <w:spacing w:line="240" w:lineRule="auto"/>
        <w:ind w:left="357"/>
        <w:jc w:val="both"/>
        <w:rPr>
          <w:lang w:eastAsia="en-US"/>
        </w:rPr>
      </w:pPr>
      <w:r w:rsidRPr="007730C5">
        <w:rPr>
          <w:lang w:eastAsia="en-US"/>
        </w:rPr>
        <w:t>Popis objektů: mostek M1, navržený k</w:t>
      </w:r>
      <w:r w:rsidR="00B3702A" w:rsidRPr="007730C5">
        <w:rPr>
          <w:lang w:eastAsia="en-US"/>
        </w:rPr>
        <w:t> </w:t>
      </w:r>
      <w:r w:rsidRPr="007730C5">
        <w:rPr>
          <w:lang w:eastAsia="en-US"/>
        </w:rPr>
        <w:t>rekonstrukci.</w:t>
      </w:r>
    </w:p>
    <w:p w:rsidR="006603F5" w:rsidRPr="007730C5" w:rsidRDefault="006603F5" w:rsidP="006603F5">
      <w:pPr>
        <w:spacing w:line="240" w:lineRule="auto"/>
        <w:ind w:left="357"/>
        <w:jc w:val="both"/>
        <w:rPr>
          <w:lang w:eastAsia="en-US"/>
        </w:rPr>
      </w:pPr>
      <w:r w:rsidRPr="007730C5">
        <w:rPr>
          <w:lang w:eastAsia="en-US"/>
        </w:rPr>
        <w:t>Předpokládané stavební práce: ---.</w:t>
      </w:r>
    </w:p>
    <w:p w:rsidR="006603F5" w:rsidRPr="007730C5" w:rsidRDefault="006603F5" w:rsidP="006603F5">
      <w:pPr>
        <w:spacing w:line="240" w:lineRule="auto"/>
        <w:ind w:left="357"/>
        <w:jc w:val="both"/>
        <w:rPr>
          <w:lang w:eastAsia="en-US"/>
        </w:rPr>
      </w:pPr>
      <w:r w:rsidRPr="007730C5">
        <w:rPr>
          <w:lang w:eastAsia="en-US"/>
        </w:rPr>
        <w:t>DTR: Není vyhotovena.</w:t>
      </w:r>
    </w:p>
    <w:p w:rsidR="007730C5" w:rsidRPr="007730C5" w:rsidRDefault="007730C5" w:rsidP="006603F5">
      <w:pPr>
        <w:spacing w:line="240" w:lineRule="auto"/>
        <w:ind w:left="357"/>
        <w:jc w:val="both"/>
        <w:rPr>
          <w:lang w:eastAsia="en-US"/>
        </w:rPr>
      </w:pPr>
    </w:p>
    <w:p w:rsidR="007730C5" w:rsidRPr="00320178" w:rsidRDefault="007730C5" w:rsidP="007730C5">
      <w:pPr>
        <w:spacing w:line="240" w:lineRule="auto"/>
        <w:ind w:firstLine="357"/>
        <w:jc w:val="both"/>
        <w:rPr>
          <w:rFonts w:cs="Times New Roman"/>
          <w:b/>
          <w:sz w:val="24"/>
          <w:highlight w:val="yellow"/>
          <w:u w:val="single"/>
          <w:lang w:eastAsia="cs-CZ"/>
        </w:rPr>
      </w:pPr>
      <w:r w:rsidRPr="00320178">
        <w:rPr>
          <w:rFonts w:cs="Times New Roman"/>
          <w:b/>
          <w:sz w:val="24"/>
          <w:highlight w:val="yellow"/>
          <w:u w:val="single"/>
          <w:lang w:eastAsia="cs-CZ"/>
        </w:rPr>
        <w:t>LC2</w:t>
      </w:r>
    </w:p>
    <w:p w:rsidR="007730C5" w:rsidRPr="00320178" w:rsidRDefault="007730C5" w:rsidP="007730C5">
      <w:pPr>
        <w:spacing w:line="240" w:lineRule="auto"/>
        <w:ind w:left="357"/>
        <w:jc w:val="both"/>
        <w:rPr>
          <w:highlight w:val="yellow"/>
          <w:lang w:eastAsia="en-US"/>
        </w:rPr>
      </w:pPr>
      <w:r w:rsidRPr="00320178">
        <w:rPr>
          <w:highlight w:val="yellow"/>
          <w:lang w:eastAsia="en-US"/>
        </w:rPr>
        <w:t>Návrh opatření: stávající lesní cesta.</w:t>
      </w:r>
    </w:p>
    <w:p w:rsidR="007730C5" w:rsidRPr="00320178" w:rsidRDefault="007730C5" w:rsidP="007730C5">
      <w:pPr>
        <w:spacing w:line="240" w:lineRule="auto"/>
        <w:ind w:left="357"/>
        <w:jc w:val="both"/>
        <w:rPr>
          <w:highlight w:val="yellow"/>
          <w:lang w:eastAsia="en-US"/>
        </w:rPr>
      </w:pPr>
      <w:r w:rsidRPr="00320178">
        <w:rPr>
          <w:highlight w:val="yellow"/>
          <w:lang w:eastAsia="en-US"/>
        </w:rPr>
        <w:t xml:space="preserve">Umístění cesty: </w:t>
      </w:r>
      <w:proofErr w:type="gramStart"/>
      <w:r w:rsidRPr="00320178">
        <w:rPr>
          <w:highlight w:val="yellow"/>
          <w:lang w:eastAsia="en-US"/>
        </w:rPr>
        <w:t>Čtvrtky</w:t>
      </w:r>
      <w:proofErr w:type="gramEnd"/>
      <w:r w:rsidRPr="00320178">
        <w:rPr>
          <w:highlight w:val="yellow"/>
          <w:lang w:eastAsia="en-US"/>
        </w:rPr>
        <w:t>, Mastník</w:t>
      </w:r>
    </w:p>
    <w:p w:rsidR="007730C5" w:rsidRPr="00320178" w:rsidRDefault="007730C5" w:rsidP="007730C5">
      <w:pPr>
        <w:spacing w:line="240" w:lineRule="auto"/>
        <w:ind w:left="357"/>
        <w:jc w:val="both"/>
        <w:rPr>
          <w:highlight w:val="yellow"/>
          <w:lang w:eastAsia="en-US"/>
        </w:rPr>
      </w:pPr>
      <w:r w:rsidRPr="00320178">
        <w:rPr>
          <w:highlight w:val="yellow"/>
          <w:lang w:eastAsia="en-US"/>
        </w:rPr>
        <w:lastRenderedPageBreak/>
        <w:t xml:space="preserve">Popis cesty: Lesní cesta se napojuje na vedlejší polní cestu VC13 ve staničení km 0,64 a vede lesem severozápadním směrem, kde končí na hranici k.ú. Trstěnice u Moravského Krumlova. Cesta zpřístupňuje pozemky v lokalitě Mastník. Cesta LC2 je nezpevněná, hlinitá, bez příkopů. Vede lesem, kde kříží lokální biokoridor ÚSES LBK K102. Délka cesty je 549 m. Stávající sklonové a směrové poměry. </w:t>
      </w:r>
    </w:p>
    <w:p w:rsidR="007730C5" w:rsidRPr="00320178" w:rsidRDefault="007730C5" w:rsidP="007730C5">
      <w:pPr>
        <w:spacing w:line="240" w:lineRule="auto"/>
        <w:ind w:left="357"/>
        <w:jc w:val="both"/>
        <w:rPr>
          <w:highlight w:val="yellow"/>
          <w:lang w:eastAsia="en-US"/>
        </w:rPr>
      </w:pPr>
      <w:r w:rsidRPr="00320178">
        <w:rPr>
          <w:highlight w:val="yellow"/>
          <w:lang w:eastAsia="en-US"/>
        </w:rPr>
        <w:t>Délka cesty: 549 m.</w:t>
      </w:r>
    </w:p>
    <w:p w:rsidR="007730C5" w:rsidRPr="00320178" w:rsidRDefault="007730C5" w:rsidP="007730C5">
      <w:pPr>
        <w:spacing w:line="240" w:lineRule="auto"/>
        <w:ind w:left="357"/>
        <w:jc w:val="both"/>
        <w:rPr>
          <w:highlight w:val="yellow"/>
          <w:lang w:eastAsia="en-US"/>
        </w:rPr>
      </w:pPr>
      <w:r w:rsidRPr="00320178">
        <w:rPr>
          <w:highlight w:val="yellow"/>
          <w:lang w:eastAsia="en-US"/>
        </w:rPr>
        <w:t>Popis konstrukce: hlinitá – stávající.</w:t>
      </w:r>
    </w:p>
    <w:p w:rsidR="007730C5" w:rsidRPr="00320178" w:rsidRDefault="007730C5" w:rsidP="007730C5">
      <w:pPr>
        <w:spacing w:line="240" w:lineRule="auto"/>
        <w:ind w:left="357"/>
        <w:jc w:val="both"/>
        <w:rPr>
          <w:highlight w:val="yellow"/>
          <w:lang w:eastAsia="en-US"/>
        </w:rPr>
      </w:pPr>
      <w:r w:rsidRPr="00320178">
        <w:rPr>
          <w:highlight w:val="yellow"/>
          <w:lang w:eastAsia="en-US"/>
        </w:rPr>
        <w:t>Popis odvodnění: příčný sklon – stávající.</w:t>
      </w:r>
    </w:p>
    <w:p w:rsidR="007730C5" w:rsidRPr="00320178" w:rsidRDefault="007730C5" w:rsidP="007730C5">
      <w:pPr>
        <w:spacing w:line="240" w:lineRule="auto"/>
        <w:ind w:left="357"/>
        <w:jc w:val="both"/>
        <w:rPr>
          <w:highlight w:val="yellow"/>
          <w:lang w:eastAsia="en-US"/>
        </w:rPr>
      </w:pPr>
      <w:r w:rsidRPr="00320178">
        <w:rPr>
          <w:highlight w:val="yellow"/>
          <w:lang w:eastAsia="en-US"/>
        </w:rPr>
        <w:t>Popis vegetačního doprovodu: stávající lesní porost.</w:t>
      </w:r>
    </w:p>
    <w:p w:rsidR="007730C5" w:rsidRPr="00320178" w:rsidRDefault="007730C5" w:rsidP="007730C5">
      <w:pPr>
        <w:spacing w:line="240" w:lineRule="auto"/>
        <w:ind w:left="357"/>
        <w:jc w:val="both"/>
        <w:rPr>
          <w:highlight w:val="yellow"/>
          <w:lang w:eastAsia="en-US"/>
        </w:rPr>
      </w:pPr>
      <w:r w:rsidRPr="00320178">
        <w:rPr>
          <w:highlight w:val="yellow"/>
          <w:lang w:eastAsia="en-US"/>
        </w:rPr>
        <w:t>Doplňková funkce: není.</w:t>
      </w:r>
    </w:p>
    <w:p w:rsidR="007730C5" w:rsidRPr="00320178" w:rsidRDefault="007730C5" w:rsidP="007730C5">
      <w:pPr>
        <w:spacing w:line="240" w:lineRule="auto"/>
        <w:ind w:left="357"/>
        <w:jc w:val="both"/>
        <w:rPr>
          <w:highlight w:val="yellow"/>
          <w:lang w:eastAsia="en-US"/>
        </w:rPr>
      </w:pPr>
      <w:r w:rsidRPr="00320178">
        <w:rPr>
          <w:highlight w:val="yellow"/>
          <w:lang w:eastAsia="en-US"/>
        </w:rPr>
        <w:t>Křížení cesty s komunikací vyššího řádu: ---.</w:t>
      </w:r>
    </w:p>
    <w:p w:rsidR="007730C5" w:rsidRPr="00320178" w:rsidRDefault="007730C5" w:rsidP="007730C5">
      <w:pPr>
        <w:spacing w:line="240" w:lineRule="auto"/>
        <w:ind w:left="357"/>
        <w:jc w:val="both"/>
        <w:rPr>
          <w:highlight w:val="yellow"/>
          <w:lang w:eastAsia="en-US"/>
        </w:rPr>
      </w:pPr>
      <w:r w:rsidRPr="00320178">
        <w:rPr>
          <w:highlight w:val="yellow"/>
          <w:lang w:eastAsia="en-US"/>
        </w:rPr>
        <w:t>Popis objektů: ---.</w:t>
      </w:r>
    </w:p>
    <w:p w:rsidR="007730C5" w:rsidRPr="00320178" w:rsidRDefault="007730C5" w:rsidP="007730C5">
      <w:pPr>
        <w:spacing w:line="240" w:lineRule="auto"/>
        <w:ind w:left="357"/>
        <w:jc w:val="both"/>
        <w:rPr>
          <w:highlight w:val="yellow"/>
          <w:lang w:eastAsia="en-US"/>
        </w:rPr>
      </w:pPr>
      <w:r w:rsidRPr="00320178">
        <w:rPr>
          <w:highlight w:val="yellow"/>
          <w:lang w:eastAsia="en-US"/>
        </w:rPr>
        <w:t>Předpokládané stavební práce: ---.</w:t>
      </w:r>
    </w:p>
    <w:p w:rsidR="007730C5" w:rsidRPr="007730C5" w:rsidRDefault="007730C5" w:rsidP="007730C5">
      <w:pPr>
        <w:spacing w:line="240" w:lineRule="auto"/>
        <w:ind w:left="357"/>
        <w:jc w:val="both"/>
        <w:rPr>
          <w:lang w:eastAsia="en-US"/>
        </w:rPr>
      </w:pPr>
      <w:r w:rsidRPr="00320178">
        <w:rPr>
          <w:highlight w:val="yellow"/>
          <w:lang w:eastAsia="en-US"/>
        </w:rPr>
        <w:t>DTR: Není vyhotovena.</w:t>
      </w:r>
    </w:p>
    <w:p w:rsidR="006603F5" w:rsidRPr="009010D9" w:rsidRDefault="006603F5" w:rsidP="006603F5">
      <w:pPr>
        <w:pStyle w:val="Nadpis3"/>
        <w:pageBreakBefore/>
        <w:tabs>
          <w:tab w:val="clear" w:pos="0"/>
          <w:tab w:val="num" w:pos="425"/>
        </w:tabs>
        <w:ind w:left="993"/>
        <w:rPr>
          <w:szCs w:val="24"/>
          <w:shd w:val="clear" w:color="auto" w:fill="FFFF99"/>
        </w:rPr>
      </w:pPr>
      <w:bookmarkStart w:id="30" w:name="_Toc490728862"/>
      <w:r w:rsidRPr="009010D9">
        <w:lastRenderedPageBreak/>
        <w:t>Objekty na cestní síti</w:t>
      </w:r>
      <w:bookmarkEnd w:id="30"/>
    </w:p>
    <w:p w:rsidR="006603F5" w:rsidRPr="009010D9" w:rsidRDefault="006603F5" w:rsidP="006603F5">
      <w:pPr>
        <w:spacing w:line="240" w:lineRule="auto"/>
        <w:ind w:firstLine="709"/>
        <w:jc w:val="both"/>
        <w:rPr>
          <w:sz w:val="24"/>
          <w:szCs w:val="24"/>
        </w:rPr>
      </w:pPr>
      <w:r w:rsidRPr="009010D9">
        <w:rPr>
          <w:sz w:val="24"/>
          <w:szCs w:val="24"/>
        </w:rPr>
        <w:t>Kapitola obsahuje přehledný tabulkový výčet objektů</w:t>
      </w:r>
      <w:r w:rsidRPr="009010D9">
        <w:rPr>
          <w:rStyle w:val="Znakypropoznmkupodarou"/>
          <w:sz w:val="24"/>
          <w:szCs w:val="24"/>
        </w:rPr>
        <w:footnoteReference w:id="7"/>
      </w:r>
      <w:r w:rsidRPr="009010D9">
        <w:rPr>
          <w:sz w:val="24"/>
          <w:szCs w:val="24"/>
        </w:rPr>
        <w:t xml:space="preserve"> na cestním systému PSZ, označení je v</w:t>
      </w:r>
      <w:r w:rsidR="00B3702A">
        <w:rPr>
          <w:sz w:val="24"/>
          <w:szCs w:val="24"/>
        </w:rPr>
        <w:t> </w:t>
      </w:r>
      <w:r w:rsidRPr="009010D9">
        <w:rPr>
          <w:sz w:val="24"/>
          <w:szCs w:val="24"/>
        </w:rPr>
        <w:t>souladu s</w:t>
      </w:r>
      <w:r w:rsidR="00B3702A">
        <w:rPr>
          <w:sz w:val="24"/>
          <w:szCs w:val="24"/>
        </w:rPr>
        <w:t> </w:t>
      </w:r>
      <w:r w:rsidRPr="009010D9">
        <w:rPr>
          <w:sz w:val="24"/>
          <w:szCs w:val="24"/>
        </w:rPr>
        <w:t>hlavním výkresem PSZ.</w:t>
      </w:r>
    </w:p>
    <w:p w:rsidR="006603F5" w:rsidRPr="009010D9" w:rsidRDefault="006603F5" w:rsidP="006603F5">
      <w:pPr>
        <w:spacing w:line="240" w:lineRule="auto"/>
        <w:jc w:val="both"/>
        <w:rPr>
          <w:sz w:val="24"/>
          <w:szCs w:val="24"/>
        </w:rPr>
      </w:pPr>
    </w:p>
    <w:p w:rsidR="006603F5" w:rsidRPr="009010D9" w:rsidRDefault="006603F5" w:rsidP="006603F5">
      <w:pPr>
        <w:spacing w:line="240" w:lineRule="auto"/>
        <w:jc w:val="both"/>
        <w:rPr>
          <w:b/>
          <w:sz w:val="24"/>
          <w:szCs w:val="24"/>
        </w:rPr>
      </w:pPr>
      <w:r w:rsidRPr="009010D9">
        <w:rPr>
          <w:b/>
          <w:sz w:val="24"/>
          <w:szCs w:val="24"/>
        </w:rPr>
        <w:t>Mosty a propustky</w:t>
      </w:r>
    </w:p>
    <w:p w:rsidR="006603F5" w:rsidRPr="009010D9" w:rsidRDefault="006603F5" w:rsidP="006603F5">
      <w:pPr>
        <w:spacing w:line="240" w:lineRule="auto"/>
        <w:jc w:val="both"/>
        <w:rPr>
          <w:b/>
          <w:sz w:val="24"/>
          <w:szCs w:val="24"/>
        </w:rPr>
      </w:pPr>
    </w:p>
    <w:tbl>
      <w:tblPr>
        <w:tblW w:w="9722" w:type="dxa"/>
        <w:tblInd w:w="5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958"/>
        <w:gridCol w:w="1157"/>
        <w:gridCol w:w="2001"/>
        <w:gridCol w:w="708"/>
        <w:gridCol w:w="2404"/>
        <w:gridCol w:w="1292"/>
        <w:gridCol w:w="611"/>
        <w:gridCol w:w="591"/>
      </w:tblGrid>
      <w:tr w:rsidR="006603F5" w:rsidRPr="009010D9" w:rsidTr="006603F5">
        <w:trPr>
          <w:trHeight w:val="510"/>
          <w:tblHeader/>
        </w:trPr>
        <w:tc>
          <w:tcPr>
            <w:tcW w:w="958" w:type="dxa"/>
            <w:tcBorders>
              <w:top w:val="single" w:sz="12" w:space="0" w:color="auto"/>
              <w:bottom w:val="single" w:sz="12" w:space="0" w:color="auto"/>
            </w:tcBorders>
            <w:shd w:val="clear" w:color="auto" w:fill="auto"/>
            <w:vAlign w:val="center"/>
            <w:hideMark/>
          </w:tcPr>
          <w:p w:rsidR="006603F5" w:rsidRPr="009010D9" w:rsidRDefault="006603F5" w:rsidP="006603F5">
            <w:pPr>
              <w:spacing w:line="240" w:lineRule="auto"/>
              <w:jc w:val="center"/>
              <w:rPr>
                <w:b/>
                <w:bCs/>
                <w:color w:val="000000"/>
                <w:sz w:val="18"/>
                <w:szCs w:val="18"/>
                <w:lang w:eastAsia="cs-CZ"/>
              </w:rPr>
            </w:pPr>
            <w:r w:rsidRPr="009010D9">
              <w:rPr>
                <w:b/>
                <w:bCs/>
                <w:color w:val="000000"/>
                <w:sz w:val="18"/>
                <w:szCs w:val="18"/>
                <w:lang w:eastAsia="cs-CZ"/>
              </w:rPr>
              <w:t>označení objektu</w:t>
            </w:r>
          </w:p>
        </w:tc>
        <w:tc>
          <w:tcPr>
            <w:tcW w:w="1157" w:type="dxa"/>
            <w:tcBorders>
              <w:top w:val="single" w:sz="12" w:space="0" w:color="auto"/>
              <w:bottom w:val="single" w:sz="12" w:space="0" w:color="auto"/>
            </w:tcBorders>
            <w:shd w:val="clear" w:color="auto" w:fill="auto"/>
            <w:vAlign w:val="center"/>
            <w:hideMark/>
          </w:tcPr>
          <w:p w:rsidR="006603F5" w:rsidRPr="009010D9" w:rsidRDefault="006603F5" w:rsidP="006603F5">
            <w:pPr>
              <w:spacing w:line="240" w:lineRule="auto"/>
              <w:jc w:val="center"/>
              <w:rPr>
                <w:b/>
                <w:bCs/>
                <w:color w:val="000000"/>
                <w:sz w:val="18"/>
                <w:szCs w:val="18"/>
                <w:lang w:eastAsia="cs-CZ"/>
              </w:rPr>
            </w:pPr>
            <w:r w:rsidRPr="009010D9">
              <w:rPr>
                <w:b/>
                <w:bCs/>
                <w:color w:val="000000"/>
                <w:sz w:val="18"/>
                <w:szCs w:val="18"/>
                <w:lang w:eastAsia="cs-CZ"/>
              </w:rPr>
              <w:t>typ</w:t>
            </w:r>
          </w:p>
        </w:tc>
        <w:tc>
          <w:tcPr>
            <w:tcW w:w="2001" w:type="dxa"/>
            <w:tcBorders>
              <w:top w:val="single" w:sz="12" w:space="0" w:color="auto"/>
              <w:bottom w:val="single" w:sz="12" w:space="0" w:color="auto"/>
            </w:tcBorders>
            <w:shd w:val="clear" w:color="auto" w:fill="auto"/>
            <w:vAlign w:val="center"/>
            <w:hideMark/>
          </w:tcPr>
          <w:p w:rsidR="006603F5" w:rsidRPr="009010D9" w:rsidRDefault="006603F5" w:rsidP="006603F5">
            <w:pPr>
              <w:spacing w:line="240" w:lineRule="auto"/>
              <w:jc w:val="center"/>
              <w:rPr>
                <w:b/>
                <w:bCs/>
                <w:color w:val="000000"/>
                <w:sz w:val="18"/>
                <w:szCs w:val="18"/>
                <w:lang w:eastAsia="cs-CZ"/>
              </w:rPr>
            </w:pPr>
            <w:r w:rsidRPr="009010D9">
              <w:rPr>
                <w:b/>
                <w:bCs/>
                <w:color w:val="000000"/>
                <w:sz w:val="18"/>
                <w:szCs w:val="18"/>
                <w:lang w:eastAsia="cs-CZ"/>
              </w:rPr>
              <w:t>komunikace / polní cesta</w:t>
            </w:r>
          </w:p>
        </w:tc>
        <w:tc>
          <w:tcPr>
            <w:tcW w:w="708" w:type="dxa"/>
            <w:tcBorders>
              <w:top w:val="single" w:sz="12" w:space="0" w:color="auto"/>
              <w:bottom w:val="single" w:sz="12" w:space="0" w:color="auto"/>
            </w:tcBorders>
            <w:shd w:val="clear" w:color="auto" w:fill="auto"/>
            <w:vAlign w:val="center"/>
            <w:hideMark/>
          </w:tcPr>
          <w:p w:rsidR="006603F5" w:rsidRPr="009010D9" w:rsidRDefault="006603F5" w:rsidP="006603F5">
            <w:pPr>
              <w:spacing w:line="240" w:lineRule="auto"/>
              <w:jc w:val="center"/>
              <w:rPr>
                <w:b/>
                <w:bCs/>
                <w:color w:val="000000"/>
                <w:sz w:val="18"/>
                <w:szCs w:val="18"/>
                <w:lang w:eastAsia="cs-CZ"/>
              </w:rPr>
            </w:pPr>
            <w:r w:rsidRPr="009010D9">
              <w:rPr>
                <w:b/>
                <w:bCs/>
                <w:color w:val="000000"/>
                <w:sz w:val="18"/>
                <w:szCs w:val="18"/>
                <w:lang w:eastAsia="cs-CZ"/>
              </w:rPr>
              <w:t>DN</w:t>
            </w:r>
          </w:p>
        </w:tc>
        <w:tc>
          <w:tcPr>
            <w:tcW w:w="2404" w:type="dxa"/>
            <w:tcBorders>
              <w:top w:val="single" w:sz="12" w:space="0" w:color="auto"/>
              <w:bottom w:val="single" w:sz="12" w:space="0" w:color="auto"/>
            </w:tcBorders>
            <w:shd w:val="clear" w:color="auto" w:fill="auto"/>
            <w:vAlign w:val="center"/>
            <w:hideMark/>
          </w:tcPr>
          <w:p w:rsidR="006603F5" w:rsidRPr="009010D9" w:rsidRDefault="006603F5" w:rsidP="006603F5">
            <w:pPr>
              <w:spacing w:line="240" w:lineRule="auto"/>
              <w:jc w:val="center"/>
              <w:rPr>
                <w:b/>
                <w:bCs/>
                <w:color w:val="000000"/>
                <w:sz w:val="18"/>
                <w:szCs w:val="18"/>
                <w:lang w:eastAsia="cs-CZ"/>
              </w:rPr>
            </w:pPr>
            <w:r w:rsidRPr="009010D9">
              <w:rPr>
                <w:b/>
                <w:bCs/>
                <w:color w:val="000000"/>
                <w:sz w:val="18"/>
                <w:szCs w:val="18"/>
                <w:lang w:eastAsia="cs-CZ"/>
              </w:rPr>
              <w:t>aktuální technický stav</w:t>
            </w:r>
          </w:p>
        </w:tc>
        <w:tc>
          <w:tcPr>
            <w:tcW w:w="1292" w:type="dxa"/>
            <w:tcBorders>
              <w:top w:val="single" w:sz="12" w:space="0" w:color="auto"/>
              <w:bottom w:val="single" w:sz="12" w:space="0" w:color="auto"/>
            </w:tcBorders>
            <w:shd w:val="clear" w:color="auto" w:fill="auto"/>
            <w:vAlign w:val="center"/>
            <w:hideMark/>
          </w:tcPr>
          <w:p w:rsidR="006603F5" w:rsidRPr="009010D9" w:rsidRDefault="006603F5" w:rsidP="006603F5">
            <w:pPr>
              <w:spacing w:line="240" w:lineRule="auto"/>
              <w:jc w:val="center"/>
              <w:rPr>
                <w:b/>
                <w:bCs/>
                <w:color w:val="000000"/>
                <w:sz w:val="18"/>
                <w:szCs w:val="18"/>
                <w:lang w:eastAsia="cs-CZ"/>
              </w:rPr>
            </w:pPr>
            <w:r w:rsidRPr="009010D9">
              <w:rPr>
                <w:b/>
                <w:bCs/>
                <w:color w:val="000000"/>
                <w:sz w:val="18"/>
                <w:szCs w:val="18"/>
                <w:lang w:eastAsia="cs-CZ"/>
              </w:rPr>
              <w:t>v obvodu KoPÚ/ mimo obvod KoPÚ</w:t>
            </w:r>
          </w:p>
        </w:tc>
        <w:tc>
          <w:tcPr>
            <w:tcW w:w="611" w:type="dxa"/>
            <w:tcBorders>
              <w:top w:val="single" w:sz="12" w:space="0" w:color="auto"/>
              <w:bottom w:val="single" w:sz="12" w:space="0" w:color="auto"/>
            </w:tcBorders>
            <w:vAlign w:val="center"/>
          </w:tcPr>
          <w:p w:rsidR="006603F5" w:rsidRPr="009010D9" w:rsidRDefault="006603F5" w:rsidP="006603F5">
            <w:pPr>
              <w:spacing w:line="240" w:lineRule="auto"/>
              <w:jc w:val="center"/>
              <w:rPr>
                <w:b/>
                <w:bCs/>
                <w:color w:val="000000"/>
                <w:sz w:val="18"/>
                <w:szCs w:val="18"/>
                <w:lang w:eastAsia="cs-CZ"/>
              </w:rPr>
            </w:pPr>
            <w:r w:rsidRPr="009010D9">
              <w:rPr>
                <w:b/>
                <w:bCs/>
                <w:color w:val="000000"/>
                <w:sz w:val="18"/>
                <w:szCs w:val="18"/>
                <w:lang w:eastAsia="cs-CZ"/>
              </w:rPr>
              <w:t>Q</w:t>
            </w:r>
            <w:r w:rsidRPr="009010D9">
              <w:rPr>
                <w:b/>
                <w:bCs/>
                <w:color w:val="000000"/>
                <w:sz w:val="18"/>
                <w:szCs w:val="18"/>
                <w:vertAlign w:val="subscript"/>
                <w:lang w:eastAsia="cs-CZ"/>
              </w:rPr>
              <w:t>D</w:t>
            </w:r>
          </w:p>
        </w:tc>
        <w:tc>
          <w:tcPr>
            <w:tcW w:w="591" w:type="dxa"/>
            <w:tcBorders>
              <w:top w:val="single" w:sz="12" w:space="0" w:color="auto"/>
              <w:bottom w:val="single" w:sz="12" w:space="0" w:color="auto"/>
            </w:tcBorders>
            <w:vAlign w:val="center"/>
          </w:tcPr>
          <w:p w:rsidR="006603F5" w:rsidRPr="009010D9" w:rsidRDefault="006603F5" w:rsidP="006603F5">
            <w:pPr>
              <w:spacing w:line="240" w:lineRule="auto"/>
              <w:jc w:val="center"/>
              <w:rPr>
                <w:b/>
                <w:bCs/>
                <w:color w:val="000000"/>
                <w:sz w:val="18"/>
                <w:szCs w:val="18"/>
                <w:lang w:eastAsia="cs-CZ"/>
              </w:rPr>
            </w:pPr>
            <w:proofErr w:type="spellStart"/>
            <w:r w:rsidRPr="009010D9">
              <w:rPr>
                <w:b/>
                <w:bCs/>
                <w:color w:val="000000"/>
                <w:sz w:val="18"/>
                <w:szCs w:val="18"/>
                <w:lang w:eastAsia="cs-CZ"/>
              </w:rPr>
              <w:t>Q</w:t>
            </w:r>
            <w:r w:rsidRPr="009010D9">
              <w:rPr>
                <w:b/>
                <w:bCs/>
                <w:color w:val="000000"/>
                <w:sz w:val="18"/>
                <w:szCs w:val="18"/>
                <w:vertAlign w:val="subscript"/>
                <w:lang w:eastAsia="cs-CZ"/>
              </w:rPr>
              <w:t>pH</w:t>
            </w:r>
            <w:proofErr w:type="spellEnd"/>
          </w:p>
        </w:tc>
      </w:tr>
      <w:tr w:rsidR="006603F5" w:rsidRPr="009010D9" w:rsidTr="006603F5">
        <w:trPr>
          <w:trHeight w:val="480"/>
        </w:trPr>
        <w:tc>
          <w:tcPr>
            <w:tcW w:w="958" w:type="dxa"/>
            <w:tcBorders>
              <w:top w:val="single" w:sz="12" w:space="0" w:color="auto"/>
            </w:tcBorders>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P1</w:t>
            </w:r>
          </w:p>
        </w:tc>
        <w:tc>
          <w:tcPr>
            <w:tcW w:w="1157" w:type="dxa"/>
            <w:tcBorders>
              <w:top w:val="single" w:sz="12" w:space="0" w:color="auto"/>
            </w:tcBorders>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propustek</w:t>
            </w:r>
          </w:p>
        </w:tc>
        <w:tc>
          <w:tcPr>
            <w:tcW w:w="2001" w:type="dxa"/>
            <w:tcBorders>
              <w:top w:val="single" w:sz="12" w:space="0" w:color="auto"/>
            </w:tcBorders>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II/400</w:t>
            </w:r>
          </w:p>
        </w:tc>
        <w:tc>
          <w:tcPr>
            <w:tcW w:w="708" w:type="dxa"/>
            <w:tcBorders>
              <w:top w:val="single" w:sz="12" w:space="0" w:color="auto"/>
            </w:tcBorders>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600</w:t>
            </w:r>
          </w:p>
        </w:tc>
        <w:tc>
          <w:tcPr>
            <w:tcW w:w="2404" w:type="dxa"/>
            <w:tcBorders>
              <w:top w:val="single" w:sz="12" w:space="0" w:color="auto"/>
            </w:tcBorders>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dostačující, údržba, pročištění,</w:t>
            </w:r>
          </w:p>
        </w:tc>
        <w:tc>
          <w:tcPr>
            <w:tcW w:w="1292" w:type="dxa"/>
            <w:tcBorders>
              <w:top w:val="single" w:sz="12" w:space="0" w:color="auto"/>
            </w:tcBorders>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v obvodu</w:t>
            </w:r>
          </w:p>
        </w:tc>
        <w:tc>
          <w:tcPr>
            <w:tcW w:w="611" w:type="dxa"/>
            <w:tcBorders>
              <w:top w:val="single" w:sz="12" w:space="0" w:color="auto"/>
            </w:tcBorders>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1,374</w:t>
            </w:r>
          </w:p>
        </w:tc>
        <w:tc>
          <w:tcPr>
            <w:tcW w:w="591" w:type="dxa"/>
            <w:tcBorders>
              <w:top w:val="single" w:sz="12" w:space="0" w:color="auto"/>
            </w:tcBorders>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0,019</w:t>
            </w:r>
          </w:p>
        </w:tc>
      </w:tr>
      <w:tr w:rsidR="006603F5" w:rsidRPr="009010D9" w:rsidTr="006603F5">
        <w:trPr>
          <w:trHeight w:val="300"/>
        </w:trPr>
        <w:tc>
          <w:tcPr>
            <w:tcW w:w="95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P2</w:t>
            </w:r>
          </w:p>
        </w:tc>
        <w:tc>
          <w:tcPr>
            <w:tcW w:w="1157"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propustek</w:t>
            </w:r>
          </w:p>
        </w:tc>
        <w:tc>
          <w:tcPr>
            <w:tcW w:w="2001"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II/400</w:t>
            </w:r>
          </w:p>
        </w:tc>
        <w:tc>
          <w:tcPr>
            <w:tcW w:w="70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600</w:t>
            </w:r>
          </w:p>
        </w:tc>
        <w:tc>
          <w:tcPr>
            <w:tcW w:w="2404"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dostačující, údržba,</w:t>
            </w:r>
          </w:p>
        </w:tc>
        <w:tc>
          <w:tcPr>
            <w:tcW w:w="1292"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v obvodu</w:t>
            </w:r>
          </w:p>
        </w:tc>
        <w:tc>
          <w:tcPr>
            <w:tcW w:w="61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1,229</w:t>
            </w:r>
          </w:p>
        </w:tc>
        <w:tc>
          <w:tcPr>
            <w:tcW w:w="59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0,286</w:t>
            </w:r>
          </w:p>
        </w:tc>
      </w:tr>
      <w:tr w:rsidR="006603F5" w:rsidRPr="009010D9" w:rsidTr="006603F5">
        <w:trPr>
          <w:trHeight w:val="405"/>
        </w:trPr>
        <w:tc>
          <w:tcPr>
            <w:tcW w:w="95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P3</w:t>
            </w:r>
          </w:p>
        </w:tc>
        <w:tc>
          <w:tcPr>
            <w:tcW w:w="1157"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propustek</w:t>
            </w:r>
          </w:p>
        </w:tc>
        <w:tc>
          <w:tcPr>
            <w:tcW w:w="2001"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bezejmenná vodoteč IDVT 10440584</w:t>
            </w:r>
          </w:p>
        </w:tc>
        <w:tc>
          <w:tcPr>
            <w:tcW w:w="70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3x800</w:t>
            </w:r>
          </w:p>
        </w:tc>
        <w:tc>
          <w:tcPr>
            <w:tcW w:w="2404"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dostačující, údržba, pročištění,</w:t>
            </w:r>
          </w:p>
        </w:tc>
        <w:tc>
          <w:tcPr>
            <w:tcW w:w="1292"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v obvodu</w:t>
            </w:r>
          </w:p>
        </w:tc>
        <w:tc>
          <w:tcPr>
            <w:tcW w:w="61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5,615</w:t>
            </w:r>
          </w:p>
        </w:tc>
        <w:tc>
          <w:tcPr>
            <w:tcW w:w="59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4,006</w:t>
            </w:r>
          </w:p>
        </w:tc>
      </w:tr>
      <w:tr w:rsidR="006603F5" w:rsidRPr="009010D9" w:rsidTr="006603F5">
        <w:trPr>
          <w:trHeight w:val="300"/>
        </w:trPr>
        <w:tc>
          <w:tcPr>
            <w:tcW w:w="95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P4</w:t>
            </w:r>
          </w:p>
        </w:tc>
        <w:tc>
          <w:tcPr>
            <w:tcW w:w="1157"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propustek</w:t>
            </w:r>
          </w:p>
        </w:tc>
        <w:tc>
          <w:tcPr>
            <w:tcW w:w="2001"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HC5-R</w:t>
            </w:r>
          </w:p>
        </w:tc>
        <w:tc>
          <w:tcPr>
            <w:tcW w:w="70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600</w:t>
            </w:r>
          </w:p>
        </w:tc>
        <w:tc>
          <w:tcPr>
            <w:tcW w:w="2404"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rekonstrukce v</w:t>
            </w:r>
            <w:r w:rsidR="00B3702A">
              <w:rPr>
                <w:color w:val="000000"/>
                <w:sz w:val="18"/>
                <w:szCs w:val="18"/>
                <w:lang w:eastAsia="cs-CZ"/>
              </w:rPr>
              <w:t> </w:t>
            </w:r>
            <w:r w:rsidRPr="009010D9">
              <w:rPr>
                <w:color w:val="000000"/>
                <w:sz w:val="18"/>
                <w:szCs w:val="18"/>
                <w:lang w:eastAsia="cs-CZ"/>
              </w:rPr>
              <w:t xml:space="preserve">rámci HC5-R </w:t>
            </w:r>
          </w:p>
        </w:tc>
        <w:tc>
          <w:tcPr>
            <w:tcW w:w="1292"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v obvodu</w:t>
            </w:r>
          </w:p>
        </w:tc>
        <w:tc>
          <w:tcPr>
            <w:tcW w:w="61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0,210</w:t>
            </w:r>
          </w:p>
        </w:tc>
        <w:tc>
          <w:tcPr>
            <w:tcW w:w="59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0,070</w:t>
            </w:r>
          </w:p>
        </w:tc>
      </w:tr>
      <w:tr w:rsidR="006603F5" w:rsidRPr="009010D9" w:rsidTr="006603F5">
        <w:trPr>
          <w:trHeight w:val="300"/>
        </w:trPr>
        <w:tc>
          <w:tcPr>
            <w:tcW w:w="95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P5</w:t>
            </w:r>
          </w:p>
        </w:tc>
        <w:tc>
          <w:tcPr>
            <w:tcW w:w="1157"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propustek</w:t>
            </w:r>
          </w:p>
        </w:tc>
        <w:tc>
          <w:tcPr>
            <w:tcW w:w="2001"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HC5-R/DC7</w:t>
            </w:r>
          </w:p>
        </w:tc>
        <w:tc>
          <w:tcPr>
            <w:tcW w:w="70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500</w:t>
            </w:r>
          </w:p>
        </w:tc>
        <w:tc>
          <w:tcPr>
            <w:tcW w:w="2404"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rekonstrukce v</w:t>
            </w:r>
            <w:r w:rsidR="00B3702A">
              <w:rPr>
                <w:color w:val="000000"/>
                <w:sz w:val="18"/>
                <w:szCs w:val="18"/>
                <w:lang w:eastAsia="cs-CZ"/>
              </w:rPr>
              <w:t> </w:t>
            </w:r>
            <w:r w:rsidRPr="009010D9">
              <w:rPr>
                <w:color w:val="000000"/>
                <w:sz w:val="18"/>
                <w:szCs w:val="18"/>
                <w:lang w:eastAsia="cs-CZ"/>
              </w:rPr>
              <w:t xml:space="preserve">rámci HC5-R </w:t>
            </w:r>
          </w:p>
        </w:tc>
        <w:tc>
          <w:tcPr>
            <w:tcW w:w="1292"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v obvodu</w:t>
            </w:r>
          </w:p>
        </w:tc>
        <w:tc>
          <w:tcPr>
            <w:tcW w:w="61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0,610</w:t>
            </w:r>
          </w:p>
        </w:tc>
        <w:tc>
          <w:tcPr>
            <w:tcW w:w="59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0,230</w:t>
            </w:r>
          </w:p>
        </w:tc>
      </w:tr>
      <w:tr w:rsidR="006603F5" w:rsidRPr="009010D9" w:rsidTr="006603F5">
        <w:trPr>
          <w:trHeight w:val="300"/>
        </w:trPr>
        <w:tc>
          <w:tcPr>
            <w:tcW w:w="95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P6</w:t>
            </w:r>
          </w:p>
        </w:tc>
        <w:tc>
          <w:tcPr>
            <w:tcW w:w="1157"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propustek</w:t>
            </w:r>
          </w:p>
        </w:tc>
        <w:tc>
          <w:tcPr>
            <w:tcW w:w="2001"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HC5-R/MK</w:t>
            </w:r>
          </w:p>
        </w:tc>
        <w:tc>
          <w:tcPr>
            <w:tcW w:w="70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600</w:t>
            </w:r>
          </w:p>
        </w:tc>
        <w:tc>
          <w:tcPr>
            <w:tcW w:w="2404"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rekonstrukce v</w:t>
            </w:r>
            <w:r w:rsidR="00B3702A">
              <w:rPr>
                <w:color w:val="000000"/>
                <w:sz w:val="18"/>
                <w:szCs w:val="18"/>
                <w:lang w:eastAsia="cs-CZ"/>
              </w:rPr>
              <w:t> </w:t>
            </w:r>
            <w:r w:rsidRPr="009010D9">
              <w:rPr>
                <w:color w:val="000000"/>
                <w:sz w:val="18"/>
                <w:szCs w:val="18"/>
                <w:lang w:eastAsia="cs-CZ"/>
              </w:rPr>
              <w:t xml:space="preserve">rámci HC5-R </w:t>
            </w:r>
          </w:p>
        </w:tc>
        <w:tc>
          <w:tcPr>
            <w:tcW w:w="1292"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v obvodu</w:t>
            </w:r>
          </w:p>
        </w:tc>
        <w:tc>
          <w:tcPr>
            <w:tcW w:w="61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0,610</w:t>
            </w:r>
          </w:p>
        </w:tc>
        <w:tc>
          <w:tcPr>
            <w:tcW w:w="59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0,260</w:t>
            </w:r>
          </w:p>
        </w:tc>
      </w:tr>
      <w:tr w:rsidR="006603F5" w:rsidRPr="009010D9" w:rsidTr="006603F5">
        <w:trPr>
          <w:trHeight w:val="300"/>
        </w:trPr>
        <w:tc>
          <w:tcPr>
            <w:tcW w:w="95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P7</w:t>
            </w:r>
          </w:p>
        </w:tc>
        <w:tc>
          <w:tcPr>
            <w:tcW w:w="1157"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propustek</w:t>
            </w:r>
          </w:p>
        </w:tc>
        <w:tc>
          <w:tcPr>
            <w:tcW w:w="2001"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HC5-R</w:t>
            </w:r>
          </w:p>
        </w:tc>
        <w:tc>
          <w:tcPr>
            <w:tcW w:w="70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400</w:t>
            </w:r>
          </w:p>
        </w:tc>
        <w:tc>
          <w:tcPr>
            <w:tcW w:w="2404"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rekonstrukce v</w:t>
            </w:r>
            <w:r w:rsidR="00B3702A">
              <w:rPr>
                <w:color w:val="000000"/>
                <w:sz w:val="18"/>
                <w:szCs w:val="18"/>
                <w:lang w:eastAsia="cs-CZ"/>
              </w:rPr>
              <w:t> </w:t>
            </w:r>
            <w:r w:rsidRPr="009010D9">
              <w:rPr>
                <w:color w:val="000000"/>
                <w:sz w:val="18"/>
                <w:szCs w:val="18"/>
                <w:lang w:eastAsia="cs-CZ"/>
              </w:rPr>
              <w:t xml:space="preserve">rámci HC5-R </w:t>
            </w:r>
          </w:p>
        </w:tc>
        <w:tc>
          <w:tcPr>
            <w:tcW w:w="1292"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v obvodu</w:t>
            </w:r>
          </w:p>
        </w:tc>
        <w:tc>
          <w:tcPr>
            <w:tcW w:w="61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0,610</w:t>
            </w:r>
          </w:p>
        </w:tc>
        <w:tc>
          <w:tcPr>
            <w:tcW w:w="59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0,270</w:t>
            </w:r>
          </w:p>
        </w:tc>
      </w:tr>
      <w:tr w:rsidR="006603F5" w:rsidRPr="009010D9" w:rsidTr="006603F5">
        <w:trPr>
          <w:trHeight w:val="300"/>
        </w:trPr>
        <w:tc>
          <w:tcPr>
            <w:tcW w:w="95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P8</w:t>
            </w:r>
          </w:p>
        </w:tc>
        <w:tc>
          <w:tcPr>
            <w:tcW w:w="1157"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propustek</w:t>
            </w:r>
          </w:p>
        </w:tc>
        <w:tc>
          <w:tcPr>
            <w:tcW w:w="2001"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HC5-R</w:t>
            </w:r>
          </w:p>
        </w:tc>
        <w:tc>
          <w:tcPr>
            <w:tcW w:w="70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400</w:t>
            </w:r>
          </w:p>
        </w:tc>
        <w:tc>
          <w:tcPr>
            <w:tcW w:w="2404"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odstranění v</w:t>
            </w:r>
            <w:r w:rsidR="00B3702A">
              <w:rPr>
                <w:color w:val="000000"/>
                <w:sz w:val="18"/>
                <w:szCs w:val="18"/>
                <w:lang w:eastAsia="cs-CZ"/>
              </w:rPr>
              <w:t> </w:t>
            </w:r>
            <w:r w:rsidRPr="009010D9">
              <w:rPr>
                <w:color w:val="000000"/>
                <w:sz w:val="18"/>
                <w:szCs w:val="18"/>
                <w:lang w:eastAsia="cs-CZ"/>
              </w:rPr>
              <w:t>rámci rekonstrukce HC5-R</w:t>
            </w:r>
          </w:p>
        </w:tc>
        <w:tc>
          <w:tcPr>
            <w:tcW w:w="1292"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v obvodu</w:t>
            </w:r>
          </w:p>
        </w:tc>
        <w:tc>
          <w:tcPr>
            <w:tcW w:w="61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0,466</w:t>
            </w:r>
          </w:p>
        </w:tc>
        <w:tc>
          <w:tcPr>
            <w:tcW w:w="59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w:t>
            </w:r>
          </w:p>
        </w:tc>
      </w:tr>
      <w:tr w:rsidR="006603F5" w:rsidRPr="009010D9" w:rsidTr="006603F5">
        <w:trPr>
          <w:trHeight w:val="300"/>
        </w:trPr>
        <w:tc>
          <w:tcPr>
            <w:tcW w:w="95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P9</w:t>
            </w:r>
          </w:p>
        </w:tc>
        <w:tc>
          <w:tcPr>
            <w:tcW w:w="1157"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propustek</w:t>
            </w:r>
          </w:p>
        </w:tc>
        <w:tc>
          <w:tcPr>
            <w:tcW w:w="2001"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HC14a-R</w:t>
            </w:r>
          </w:p>
        </w:tc>
        <w:tc>
          <w:tcPr>
            <w:tcW w:w="70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600</w:t>
            </w:r>
          </w:p>
        </w:tc>
        <w:tc>
          <w:tcPr>
            <w:tcW w:w="2404"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odstraněn při výstavbě chodníku</w:t>
            </w:r>
          </w:p>
        </w:tc>
        <w:tc>
          <w:tcPr>
            <w:tcW w:w="1292"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v obvodu</w:t>
            </w:r>
          </w:p>
        </w:tc>
        <w:tc>
          <w:tcPr>
            <w:tcW w:w="61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1,374</w:t>
            </w:r>
          </w:p>
        </w:tc>
        <w:tc>
          <w:tcPr>
            <w:tcW w:w="59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w:t>
            </w:r>
          </w:p>
        </w:tc>
      </w:tr>
      <w:tr w:rsidR="006603F5" w:rsidRPr="009010D9" w:rsidTr="006603F5">
        <w:trPr>
          <w:trHeight w:val="300"/>
        </w:trPr>
        <w:tc>
          <w:tcPr>
            <w:tcW w:w="95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P10</w:t>
            </w:r>
          </w:p>
        </w:tc>
        <w:tc>
          <w:tcPr>
            <w:tcW w:w="1157"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propustek</w:t>
            </w:r>
          </w:p>
        </w:tc>
        <w:tc>
          <w:tcPr>
            <w:tcW w:w="2001"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HC14a-R/DC8</w:t>
            </w:r>
          </w:p>
        </w:tc>
        <w:tc>
          <w:tcPr>
            <w:tcW w:w="70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600</w:t>
            </w:r>
          </w:p>
        </w:tc>
        <w:tc>
          <w:tcPr>
            <w:tcW w:w="2404"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odstranění v</w:t>
            </w:r>
            <w:r w:rsidR="00B3702A">
              <w:rPr>
                <w:color w:val="000000"/>
                <w:sz w:val="18"/>
                <w:szCs w:val="18"/>
                <w:lang w:eastAsia="cs-CZ"/>
              </w:rPr>
              <w:t> </w:t>
            </w:r>
            <w:r w:rsidRPr="009010D9">
              <w:rPr>
                <w:color w:val="000000"/>
                <w:sz w:val="18"/>
                <w:szCs w:val="18"/>
                <w:lang w:eastAsia="cs-CZ"/>
              </w:rPr>
              <w:t>rámci rekonstrukce HC14a-R, nahrazen přejezdným betonovým žlábkem</w:t>
            </w:r>
          </w:p>
        </w:tc>
        <w:tc>
          <w:tcPr>
            <w:tcW w:w="1292"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v obvodu</w:t>
            </w:r>
          </w:p>
        </w:tc>
        <w:tc>
          <w:tcPr>
            <w:tcW w:w="61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1,370</w:t>
            </w:r>
          </w:p>
        </w:tc>
        <w:tc>
          <w:tcPr>
            <w:tcW w:w="59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0,007</w:t>
            </w:r>
          </w:p>
        </w:tc>
      </w:tr>
      <w:tr w:rsidR="006603F5" w:rsidRPr="009010D9" w:rsidTr="006603F5">
        <w:trPr>
          <w:trHeight w:val="300"/>
        </w:trPr>
        <w:tc>
          <w:tcPr>
            <w:tcW w:w="95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P11</w:t>
            </w:r>
          </w:p>
        </w:tc>
        <w:tc>
          <w:tcPr>
            <w:tcW w:w="1157"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propustek</w:t>
            </w:r>
          </w:p>
        </w:tc>
        <w:tc>
          <w:tcPr>
            <w:tcW w:w="2001"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HC14a-R/DC8</w:t>
            </w:r>
          </w:p>
        </w:tc>
        <w:tc>
          <w:tcPr>
            <w:tcW w:w="70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600</w:t>
            </w:r>
          </w:p>
        </w:tc>
        <w:tc>
          <w:tcPr>
            <w:tcW w:w="2404"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odstranění v</w:t>
            </w:r>
            <w:r w:rsidR="00B3702A">
              <w:rPr>
                <w:color w:val="000000"/>
                <w:sz w:val="18"/>
                <w:szCs w:val="18"/>
                <w:lang w:eastAsia="cs-CZ"/>
              </w:rPr>
              <w:t> </w:t>
            </w:r>
            <w:r w:rsidRPr="009010D9">
              <w:rPr>
                <w:color w:val="000000"/>
                <w:sz w:val="18"/>
                <w:szCs w:val="18"/>
                <w:lang w:eastAsia="cs-CZ"/>
              </w:rPr>
              <w:t>rámci rekonstrukce HC14a-R, nahrazen přejezdným betonovým žlábkem</w:t>
            </w:r>
          </w:p>
        </w:tc>
        <w:tc>
          <w:tcPr>
            <w:tcW w:w="1292"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v obvodu</w:t>
            </w:r>
          </w:p>
        </w:tc>
        <w:tc>
          <w:tcPr>
            <w:tcW w:w="61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1,370</w:t>
            </w:r>
          </w:p>
        </w:tc>
        <w:tc>
          <w:tcPr>
            <w:tcW w:w="59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0,004</w:t>
            </w:r>
          </w:p>
        </w:tc>
      </w:tr>
      <w:tr w:rsidR="006603F5" w:rsidRPr="009010D9" w:rsidTr="006603F5">
        <w:trPr>
          <w:trHeight w:val="300"/>
        </w:trPr>
        <w:tc>
          <w:tcPr>
            <w:tcW w:w="95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P12</w:t>
            </w:r>
          </w:p>
        </w:tc>
        <w:tc>
          <w:tcPr>
            <w:tcW w:w="1157"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propustek</w:t>
            </w:r>
          </w:p>
        </w:tc>
        <w:tc>
          <w:tcPr>
            <w:tcW w:w="2001"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HC14a-R</w:t>
            </w:r>
          </w:p>
        </w:tc>
        <w:tc>
          <w:tcPr>
            <w:tcW w:w="70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1000</w:t>
            </w:r>
          </w:p>
        </w:tc>
        <w:tc>
          <w:tcPr>
            <w:tcW w:w="2404"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rekonstrukce v</w:t>
            </w:r>
            <w:r w:rsidR="00B3702A">
              <w:rPr>
                <w:color w:val="000000"/>
                <w:sz w:val="18"/>
                <w:szCs w:val="18"/>
                <w:lang w:eastAsia="cs-CZ"/>
              </w:rPr>
              <w:t> </w:t>
            </w:r>
            <w:r w:rsidRPr="009010D9">
              <w:rPr>
                <w:color w:val="000000"/>
                <w:sz w:val="18"/>
                <w:szCs w:val="18"/>
                <w:lang w:eastAsia="cs-CZ"/>
              </w:rPr>
              <w:t xml:space="preserve">rámci HC14a-R vč. horské vpusti </w:t>
            </w:r>
          </w:p>
        </w:tc>
        <w:tc>
          <w:tcPr>
            <w:tcW w:w="1292"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v obvodu</w:t>
            </w:r>
          </w:p>
        </w:tc>
        <w:tc>
          <w:tcPr>
            <w:tcW w:w="61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3,390</w:t>
            </w:r>
          </w:p>
        </w:tc>
        <w:tc>
          <w:tcPr>
            <w:tcW w:w="59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0,314</w:t>
            </w:r>
          </w:p>
        </w:tc>
      </w:tr>
      <w:tr w:rsidR="006603F5" w:rsidRPr="009010D9" w:rsidTr="006603F5">
        <w:trPr>
          <w:trHeight w:val="300"/>
        </w:trPr>
        <w:tc>
          <w:tcPr>
            <w:tcW w:w="95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P13</w:t>
            </w:r>
          </w:p>
        </w:tc>
        <w:tc>
          <w:tcPr>
            <w:tcW w:w="1157"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propustek</w:t>
            </w:r>
          </w:p>
        </w:tc>
        <w:tc>
          <w:tcPr>
            <w:tcW w:w="2001"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HC14a-R/DC8</w:t>
            </w:r>
          </w:p>
        </w:tc>
        <w:tc>
          <w:tcPr>
            <w:tcW w:w="70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400</w:t>
            </w:r>
          </w:p>
        </w:tc>
        <w:tc>
          <w:tcPr>
            <w:tcW w:w="2404"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rekonstrukce v</w:t>
            </w:r>
            <w:r w:rsidR="00B3702A">
              <w:rPr>
                <w:color w:val="000000"/>
                <w:sz w:val="18"/>
                <w:szCs w:val="18"/>
                <w:lang w:eastAsia="cs-CZ"/>
              </w:rPr>
              <w:t> </w:t>
            </w:r>
            <w:r w:rsidRPr="009010D9">
              <w:rPr>
                <w:color w:val="000000"/>
                <w:sz w:val="18"/>
                <w:szCs w:val="18"/>
                <w:lang w:eastAsia="cs-CZ"/>
              </w:rPr>
              <w:t xml:space="preserve">rámci HC14a-R </w:t>
            </w:r>
          </w:p>
        </w:tc>
        <w:tc>
          <w:tcPr>
            <w:tcW w:w="1292"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v obvodu</w:t>
            </w:r>
          </w:p>
        </w:tc>
        <w:tc>
          <w:tcPr>
            <w:tcW w:w="61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0,208</w:t>
            </w:r>
          </w:p>
        </w:tc>
        <w:tc>
          <w:tcPr>
            <w:tcW w:w="59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0,068</w:t>
            </w:r>
          </w:p>
        </w:tc>
      </w:tr>
      <w:tr w:rsidR="006603F5" w:rsidRPr="009010D9" w:rsidTr="006603F5">
        <w:trPr>
          <w:trHeight w:val="300"/>
        </w:trPr>
        <w:tc>
          <w:tcPr>
            <w:tcW w:w="95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P14</w:t>
            </w:r>
          </w:p>
        </w:tc>
        <w:tc>
          <w:tcPr>
            <w:tcW w:w="1157"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propustek</w:t>
            </w:r>
          </w:p>
        </w:tc>
        <w:tc>
          <w:tcPr>
            <w:tcW w:w="2001"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DC11</w:t>
            </w:r>
          </w:p>
        </w:tc>
        <w:tc>
          <w:tcPr>
            <w:tcW w:w="70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800</w:t>
            </w:r>
          </w:p>
        </w:tc>
        <w:tc>
          <w:tcPr>
            <w:tcW w:w="2404"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rekonstrukce v</w:t>
            </w:r>
            <w:r w:rsidR="00B3702A">
              <w:rPr>
                <w:color w:val="000000"/>
                <w:sz w:val="18"/>
                <w:szCs w:val="18"/>
                <w:lang w:eastAsia="cs-CZ"/>
              </w:rPr>
              <w:t> </w:t>
            </w:r>
            <w:r w:rsidRPr="009010D9">
              <w:rPr>
                <w:color w:val="000000"/>
                <w:sz w:val="18"/>
                <w:szCs w:val="18"/>
                <w:lang w:eastAsia="cs-CZ"/>
              </w:rPr>
              <w:t xml:space="preserve">rámci stabilizace strže ST1 </w:t>
            </w:r>
          </w:p>
        </w:tc>
        <w:tc>
          <w:tcPr>
            <w:tcW w:w="1292"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v obvodu</w:t>
            </w:r>
          </w:p>
        </w:tc>
        <w:tc>
          <w:tcPr>
            <w:tcW w:w="61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2,959</w:t>
            </w:r>
          </w:p>
        </w:tc>
        <w:tc>
          <w:tcPr>
            <w:tcW w:w="59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1,012</w:t>
            </w:r>
          </w:p>
        </w:tc>
      </w:tr>
      <w:tr w:rsidR="006603F5" w:rsidRPr="009010D9" w:rsidTr="006603F5">
        <w:trPr>
          <w:trHeight w:val="300"/>
        </w:trPr>
        <w:tc>
          <w:tcPr>
            <w:tcW w:w="95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P15</w:t>
            </w:r>
          </w:p>
        </w:tc>
        <w:tc>
          <w:tcPr>
            <w:tcW w:w="1157"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propustek</w:t>
            </w:r>
          </w:p>
        </w:tc>
        <w:tc>
          <w:tcPr>
            <w:tcW w:w="2001"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HC14b-R</w:t>
            </w:r>
          </w:p>
        </w:tc>
        <w:tc>
          <w:tcPr>
            <w:tcW w:w="70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800</w:t>
            </w:r>
          </w:p>
        </w:tc>
        <w:tc>
          <w:tcPr>
            <w:tcW w:w="2404"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rekonstrukce v</w:t>
            </w:r>
            <w:r w:rsidR="00B3702A">
              <w:rPr>
                <w:color w:val="000000"/>
                <w:sz w:val="18"/>
                <w:szCs w:val="18"/>
                <w:lang w:eastAsia="cs-CZ"/>
              </w:rPr>
              <w:t> </w:t>
            </w:r>
            <w:r w:rsidRPr="009010D9">
              <w:rPr>
                <w:color w:val="000000"/>
                <w:sz w:val="18"/>
                <w:szCs w:val="18"/>
                <w:lang w:eastAsia="cs-CZ"/>
              </w:rPr>
              <w:t xml:space="preserve">rámci HC14b-R </w:t>
            </w:r>
          </w:p>
        </w:tc>
        <w:tc>
          <w:tcPr>
            <w:tcW w:w="1292"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v obvodu</w:t>
            </w:r>
          </w:p>
        </w:tc>
        <w:tc>
          <w:tcPr>
            <w:tcW w:w="61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2,950</w:t>
            </w:r>
          </w:p>
        </w:tc>
        <w:tc>
          <w:tcPr>
            <w:tcW w:w="59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1,488</w:t>
            </w:r>
          </w:p>
        </w:tc>
      </w:tr>
      <w:tr w:rsidR="006603F5" w:rsidRPr="009010D9" w:rsidTr="006603F5">
        <w:trPr>
          <w:trHeight w:val="300"/>
        </w:trPr>
        <w:tc>
          <w:tcPr>
            <w:tcW w:w="95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P16</w:t>
            </w:r>
          </w:p>
        </w:tc>
        <w:tc>
          <w:tcPr>
            <w:tcW w:w="1157"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propustek</w:t>
            </w:r>
          </w:p>
        </w:tc>
        <w:tc>
          <w:tcPr>
            <w:tcW w:w="2001"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Míšovický potok, HC14b-R</w:t>
            </w:r>
          </w:p>
        </w:tc>
        <w:tc>
          <w:tcPr>
            <w:tcW w:w="70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1400</w:t>
            </w:r>
          </w:p>
        </w:tc>
        <w:tc>
          <w:tcPr>
            <w:tcW w:w="2404"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rekonstrukce v</w:t>
            </w:r>
            <w:r w:rsidR="00B3702A">
              <w:rPr>
                <w:color w:val="000000"/>
                <w:sz w:val="18"/>
                <w:szCs w:val="18"/>
                <w:lang w:eastAsia="cs-CZ"/>
              </w:rPr>
              <w:t> </w:t>
            </w:r>
            <w:r w:rsidRPr="009010D9">
              <w:rPr>
                <w:color w:val="000000"/>
                <w:sz w:val="18"/>
                <w:szCs w:val="18"/>
                <w:lang w:eastAsia="cs-CZ"/>
              </w:rPr>
              <w:t xml:space="preserve">rámci HC14b-R </w:t>
            </w:r>
          </w:p>
        </w:tc>
        <w:tc>
          <w:tcPr>
            <w:tcW w:w="1292"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v obvodu</w:t>
            </w:r>
          </w:p>
        </w:tc>
        <w:tc>
          <w:tcPr>
            <w:tcW w:w="61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10,19</w:t>
            </w:r>
          </w:p>
        </w:tc>
        <w:tc>
          <w:tcPr>
            <w:tcW w:w="59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4,400</w:t>
            </w:r>
          </w:p>
        </w:tc>
      </w:tr>
      <w:tr w:rsidR="006603F5" w:rsidRPr="009010D9" w:rsidTr="006603F5">
        <w:trPr>
          <w:trHeight w:val="300"/>
        </w:trPr>
        <w:tc>
          <w:tcPr>
            <w:tcW w:w="95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P17</w:t>
            </w:r>
          </w:p>
        </w:tc>
        <w:tc>
          <w:tcPr>
            <w:tcW w:w="1157"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propustek</w:t>
            </w:r>
          </w:p>
        </w:tc>
        <w:tc>
          <w:tcPr>
            <w:tcW w:w="2001"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Míšovický potok</w:t>
            </w:r>
          </w:p>
        </w:tc>
        <w:tc>
          <w:tcPr>
            <w:tcW w:w="70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1400</w:t>
            </w:r>
          </w:p>
        </w:tc>
        <w:tc>
          <w:tcPr>
            <w:tcW w:w="2404"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 xml:space="preserve">k rekonstrukci havarijní stav </w:t>
            </w:r>
          </w:p>
        </w:tc>
        <w:tc>
          <w:tcPr>
            <w:tcW w:w="1292"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v obvodu</w:t>
            </w:r>
          </w:p>
        </w:tc>
        <w:tc>
          <w:tcPr>
            <w:tcW w:w="61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8,325</w:t>
            </w:r>
          </w:p>
        </w:tc>
        <w:tc>
          <w:tcPr>
            <w:tcW w:w="59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6,800</w:t>
            </w:r>
          </w:p>
        </w:tc>
      </w:tr>
      <w:tr w:rsidR="006603F5" w:rsidRPr="009010D9" w:rsidTr="006603F5">
        <w:trPr>
          <w:trHeight w:val="300"/>
        </w:trPr>
        <w:tc>
          <w:tcPr>
            <w:tcW w:w="95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P18</w:t>
            </w:r>
          </w:p>
        </w:tc>
        <w:tc>
          <w:tcPr>
            <w:tcW w:w="1157"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propustek</w:t>
            </w:r>
          </w:p>
        </w:tc>
        <w:tc>
          <w:tcPr>
            <w:tcW w:w="2001"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VC17</w:t>
            </w:r>
          </w:p>
        </w:tc>
        <w:tc>
          <w:tcPr>
            <w:tcW w:w="70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1200</w:t>
            </w:r>
          </w:p>
        </w:tc>
        <w:tc>
          <w:tcPr>
            <w:tcW w:w="2404"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dostačující, údržba,</w:t>
            </w:r>
          </w:p>
        </w:tc>
        <w:tc>
          <w:tcPr>
            <w:tcW w:w="1292"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v obvodu</w:t>
            </w:r>
          </w:p>
        </w:tc>
        <w:tc>
          <w:tcPr>
            <w:tcW w:w="61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5,519</w:t>
            </w:r>
          </w:p>
        </w:tc>
        <w:tc>
          <w:tcPr>
            <w:tcW w:w="59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5,245</w:t>
            </w:r>
          </w:p>
        </w:tc>
      </w:tr>
      <w:tr w:rsidR="006603F5" w:rsidRPr="009010D9" w:rsidTr="006603F5">
        <w:trPr>
          <w:trHeight w:val="300"/>
        </w:trPr>
        <w:tc>
          <w:tcPr>
            <w:tcW w:w="95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P19</w:t>
            </w:r>
          </w:p>
        </w:tc>
        <w:tc>
          <w:tcPr>
            <w:tcW w:w="1157"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propustek</w:t>
            </w:r>
          </w:p>
        </w:tc>
        <w:tc>
          <w:tcPr>
            <w:tcW w:w="2001"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VC21, Míšovický potok</w:t>
            </w:r>
          </w:p>
        </w:tc>
        <w:tc>
          <w:tcPr>
            <w:tcW w:w="70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1200</w:t>
            </w:r>
          </w:p>
        </w:tc>
        <w:tc>
          <w:tcPr>
            <w:tcW w:w="2404"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 xml:space="preserve">k rekonstrukci havarijní stav </w:t>
            </w:r>
          </w:p>
        </w:tc>
        <w:tc>
          <w:tcPr>
            <w:tcW w:w="1292"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v obvodu</w:t>
            </w:r>
          </w:p>
        </w:tc>
        <w:tc>
          <w:tcPr>
            <w:tcW w:w="61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8,325</w:t>
            </w:r>
          </w:p>
        </w:tc>
        <w:tc>
          <w:tcPr>
            <w:tcW w:w="59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3,205</w:t>
            </w:r>
          </w:p>
        </w:tc>
      </w:tr>
      <w:tr w:rsidR="006603F5" w:rsidRPr="009010D9" w:rsidTr="006603F5">
        <w:trPr>
          <w:trHeight w:val="300"/>
        </w:trPr>
        <w:tc>
          <w:tcPr>
            <w:tcW w:w="95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P20</w:t>
            </w:r>
          </w:p>
        </w:tc>
        <w:tc>
          <w:tcPr>
            <w:tcW w:w="1157"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propustek</w:t>
            </w:r>
          </w:p>
        </w:tc>
        <w:tc>
          <w:tcPr>
            <w:tcW w:w="2001"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II/400</w:t>
            </w:r>
          </w:p>
        </w:tc>
        <w:tc>
          <w:tcPr>
            <w:tcW w:w="70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600</w:t>
            </w:r>
          </w:p>
        </w:tc>
        <w:tc>
          <w:tcPr>
            <w:tcW w:w="2404"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Propustek převádí pod komunikací II/400 vodu bezejmenného vodního toku IDVT 10440584, pro průtok Q</w:t>
            </w:r>
            <w:r w:rsidRPr="009010D9">
              <w:rPr>
                <w:color w:val="000000"/>
                <w:sz w:val="18"/>
                <w:szCs w:val="18"/>
                <w:vertAlign w:val="subscript"/>
                <w:lang w:eastAsia="cs-CZ"/>
              </w:rPr>
              <w:t>100</w:t>
            </w:r>
            <w:r w:rsidRPr="009010D9">
              <w:rPr>
                <w:color w:val="000000"/>
                <w:sz w:val="18"/>
                <w:szCs w:val="18"/>
                <w:lang w:eastAsia="cs-CZ"/>
              </w:rPr>
              <w:t xml:space="preserve"> = 7 m</w:t>
            </w:r>
            <w:r w:rsidRPr="009010D9">
              <w:rPr>
                <w:color w:val="000000"/>
                <w:sz w:val="18"/>
                <w:szCs w:val="18"/>
                <w:vertAlign w:val="superscript"/>
                <w:lang w:eastAsia="cs-CZ"/>
              </w:rPr>
              <w:t>3</w:t>
            </w:r>
            <w:r w:rsidRPr="009010D9">
              <w:rPr>
                <w:color w:val="000000"/>
                <w:sz w:val="18"/>
                <w:szCs w:val="18"/>
                <w:lang w:eastAsia="cs-CZ"/>
              </w:rPr>
              <w:t>/s (dle Hydrologických údajů ČHMÚ) je tento propustek kapacitně nedostačující. Uvedený průtok by převedly 3 propustky DN800. Navržen k</w:t>
            </w:r>
            <w:r w:rsidR="00B3702A">
              <w:rPr>
                <w:color w:val="000000"/>
                <w:sz w:val="18"/>
                <w:szCs w:val="18"/>
                <w:lang w:eastAsia="cs-CZ"/>
              </w:rPr>
              <w:t> </w:t>
            </w:r>
            <w:r w:rsidRPr="009010D9">
              <w:rPr>
                <w:color w:val="000000"/>
                <w:sz w:val="18"/>
                <w:szCs w:val="18"/>
                <w:lang w:eastAsia="cs-CZ"/>
              </w:rPr>
              <w:t>rekonstrukci, nedostatečná kapacita</w:t>
            </w:r>
          </w:p>
        </w:tc>
        <w:tc>
          <w:tcPr>
            <w:tcW w:w="1292"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v obvodu</w:t>
            </w:r>
          </w:p>
        </w:tc>
        <w:tc>
          <w:tcPr>
            <w:tcW w:w="61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9,727</w:t>
            </w:r>
          </w:p>
        </w:tc>
        <w:tc>
          <w:tcPr>
            <w:tcW w:w="59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9,24</w:t>
            </w:r>
          </w:p>
        </w:tc>
      </w:tr>
      <w:tr w:rsidR="006603F5" w:rsidRPr="009010D9" w:rsidTr="006603F5">
        <w:trPr>
          <w:trHeight w:val="300"/>
        </w:trPr>
        <w:tc>
          <w:tcPr>
            <w:tcW w:w="95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P21</w:t>
            </w:r>
          </w:p>
        </w:tc>
        <w:tc>
          <w:tcPr>
            <w:tcW w:w="1157"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propustek</w:t>
            </w:r>
          </w:p>
        </w:tc>
        <w:tc>
          <w:tcPr>
            <w:tcW w:w="2001"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HC14a-R</w:t>
            </w:r>
          </w:p>
        </w:tc>
        <w:tc>
          <w:tcPr>
            <w:tcW w:w="70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400</w:t>
            </w:r>
          </w:p>
        </w:tc>
        <w:tc>
          <w:tcPr>
            <w:tcW w:w="2404"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rekonstrukce v</w:t>
            </w:r>
            <w:r w:rsidR="00B3702A">
              <w:rPr>
                <w:color w:val="000000"/>
                <w:sz w:val="18"/>
                <w:szCs w:val="18"/>
                <w:lang w:eastAsia="cs-CZ"/>
              </w:rPr>
              <w:t> </w:t>
            </w:r>
            <w:r w:rsidRPr="009010D9">
              <w:rPr>
                <w:color w:val="000000"/>
                <w:sz w:val="18"/>
                <w:szCs w:val="18"/>
                <w:lang w:eastAsia="cs-CZ"/>
              </w:rPr>
              <w:t>rámci HC14a-R</w:t>
            </w:r>
          </w:p>
        </w:tc>
        <w:tc>
          <w:tcPr>
            <w:tcW w:w="1292"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v obvodu</w:t>
            </w:r>
          </w:p>
        </w:tc>
        <w:tc>
          <w:tcPr>
            <w:tcW w:w="61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0,208</w:t>
            </w:r>
          </w:p>
        </w:tc>
        <w:tc>
          <w:tcPr>
            <w:tcW w:w="59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0,021</w:t>
            </w:r>
          </w:p>
        </w:tc>
      </w:tr>
      <w:tr w:rsidR="006603F5" w:rsidRPr="009010D9" w:rsidTr="006603F5">
        <w:trPr>
          <w:trHeight w:val="300"/>
        </w:trPr>
        <w:tc>
          <w:tcPr>
            <w:tcW w:w="95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lastRenderedPageBreak/>
              <w:t>P23</w:t>
            </w:r>
          </w:p>
        </w:tc>
        <w:tc>
          <w:tcPr>
            <w:tcW w:w="1157"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propustek</w:t>
            </w:r>
          </w:p>
        </w:tc>
        <w:tc>
          <w:tcPr>
            <w:tcW w:w="2001"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II/400</w:t>
            </w:r>
          </w:p>
        </w:tc>
        <w:tc>
          <w:tcPr>
            <w:tcW w:w="70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300</w:t>
            </w:r>
          </w:p>
        </w:tc>
        <w:tc>
          <w:tcPr>
            <w:tcW w:w="2404"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dostačující, údržba</w:t>
            </w:r>
          </w:p>
        </w:tc>
        <w:tc>
          <w:tcPr>
            <w:tcW w:w="1292"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mimo obvod</w:t>
            </w:r>
          </w:p>
        </w:tc>
        <w:tc>
          <w:tcPr>
            <w:tcW w:w="61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w:t>
            </w:r>
          </w:p>
        </w:tc>
        <w:tc>
          <w:tcPr>
            <w:tcW w:w="59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w:t>
            </w:r>
          </w:p>
        </w:tc>
      </w:tr>
      <w:tr w:rsidR="006603F5" w:rsidRPr="009010D9" w:rsidTr="006603F5">
        <w:trPr>
          <w:trHeight w:val="300"/>
        </w:trPr>
        <w:tc>
          <w:tcPr>
            <w:tcW w:w="95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P24</w:t>
            </w:r>
          </w:p>
        </w:tc>
        <w:tc>
          <w:tcPr>
            <w:tcW w:w="1157"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propustek</w:t>
            </w:r>
          </w:p>
        </w:tc>
        <w:tc>
          <w:tcPr>
            <w:tcW w:w="2001"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II/400</w:t>
            </w:r>
          </w:p>
        </w:tc>
        <w:tc>
          <w:tcPr>
            <w:tcW w:w="70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400</w:t>
            </w:r>
          </w:p>
        </w:tc>
        <w:tc>
          <w:tcPr>
            <w:tcW w:w="2404"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dostačující, údržba</w:t>
            </w:r>
          </w:p>
        </w:tc>
        <w:tc>
          <w:tcPr>
            <w:tcW w:w="1292"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v obvodu</w:t>
            </w:r>
          </w:p>
        </w:tc>
        <w:tc>
          <w:tcPr>
            <w:tcW w:w="61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w:t>
            </w:r>
          </w:p>
        </w:tc>
        <w:tc>
          <w:tcPr>
            <w:tcW w:w="59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w:t>
            </w:r>
          </w:p>
        </w:tc>
      </w:tr>
      <w:tr w:rsidR="006603F5" w:rsidRPr="009010D9" w:rsidTr="006603F5">
        <w:trPr>
          <w:trHeight w:val="300"/>
        </w:trPr>
        <w:tc>
          <w:tcPr>
            <w:tcW w:w="95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P25</w:t>
            </w:r>
          </w:p>
        </w:tc>
        <w:tc>
          <w:tcPr>
            <w:tcW w:w="1157"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propustek</w:t>
            </w:r>
          </w:p>
        </w:tc>
        <w:tc>
          <w:tcPr>
            <w:tcW w:w="2001"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II/400</w:t>
            </w:r>
          </w:p>
        </w:tc>
        <w:tc>
          <w:tcPr>
            <w:tcW w:w="70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400</w:t>
            </w:r>
          </w:p>
        </w:tc>
        <w:tc>
          <w:tcPr>
            <w:tcW w:w="2404"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dostačující, údržba</w:t>
            </w:r>
          </w:p>
        </w:tc>
        <w:tc>
          <w:tcPr>
            <w:tcW w:w="1292"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v obvodu</w:t>
            </w:r>
          </w:p>
        </w:tc>
        <w:tc>
          <w:tcPr>
            <w:tcW w:w="61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w:t>
            </w:r>
          </w:p>
        </w:tc>
        <w:tc>
          <w:tcPr>
            <w:tcW w:w="59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w:t>
            </w:r>
          </w:p>
        </w:tc>
      </w:tr>
      <w:tr w:rsidR="006603F5" w:rsidRPr="009010D9" w:rsidTr="006603F5">
        <w:trPr>
          <w:trHeight w:val="300"/>
        </w:trPr>
        <w:tc>
          <w:tcPr>
            <w:tcW w:w="95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P26</w:t>
            </w:r>
          </w:p>
        </w:tc>
        <w:tc>
          <w:tcPr>
            <w:tcW w:w="1157"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propustek</w:t>
            </w:r>
          </w:p>
        </w:tc>
        <w:tc>
          <w:tcPr>
            <w:tcW w:w="2001"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II/400</w:t>
            </w:r>
          </w:p>
        </w:tc>
        <w:tc>
          <w:tcPr>
            <w:tcW w:w="70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400</w:t>
            </w:r>
          </w:p>
        </w:tc>
        <w:tc>
          <w:tcPr>
            <w:tcW w:w="2404"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dostačující, údržba</w:t>
            </w:r>
          </w:p>
        </w:tc>
        <w:tc>
          <w:tcPr>
            <w:tcW w:w="1292"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v obvodu</w:t>
            </w:r>
          </w:p>
        </w:tc>
        <w:tc>
          <w:tcPr>
            <w:tcW w:w="61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w:t>
            </w:r>
          </w:p>
        </w:tc>
        <w:tc>
          <w:tcPr>
            <w:tcW w:w="59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w:t>
            </w:r>
          </w:p>
        </w:tc>
      </w:tr>
      <w:tr w:rsidR="006603F5" w:rsidRPr="009010D9" w:rsidTr="006603F5">
        <w:trPr>
          <w:trHeight w:val="300"/>
        </w:trPr>
        <w:tc>
          <w:tcPr>
            <w:tcW w:w="95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P27</w:t>
            </w:r>
          </w:p>
        </w:tc>
        <w:tc>
          <w:tcPr>
            <w:tcW w:w="1157"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propustek</w:t>
            </w:r>
          </w:p>
        </w:tc>
        <w:tc>
          <w:tcPr>
            <w:tcW w:w="2001"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II/400</w:t>
            </w:r>
          </w:p>
        </w:tc>
        <w:tc>
          <w:tcPr>
            <w:tcW w:w="70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400</w:t>
            </w:r>
          </w:p>
        </w:tc>
        <w:tc>
          <w:tcPr>
            <w:tcW w:w="2404"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dostačující, údržba</w:t>
            </w:r>
          </w:p>
        </w:tc>
        <w:tc>
          <w:tcPr>
            <w:tcW w:w="1292"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v obvodu</w:t>
            </w:r>
          </w:p>
        </w:tc>
        <w:tc>
          <w:tcPr>
            <w:tcW w:w="61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w:t>
            </w:r>
          </w:p>
        </w:tc>
        <w:tc>
          <w:tcPr>
            <w:tcW w:w="59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w:t>
            </w:r>
          </w:p>
        </w:tc>
      </w:tr>
      <w:tr w:rsidR="006603F5" w:rsidRPr="009010D9" w:rsidTr="006603F5">
        <w:trPr>
          <w:trHeight w:val="300"/>
        </w:trPr>
        <w:tc>
          <w:tcPr>
            <w:tcW w:w="95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P28</w:t>
            </w:r>
          </w:p>
        </w:tc>
        <w:tc>
          <w:tcPr>
            <w:tcW w:w="1157"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propustek</w:t>
            </w:r>
          </w:p>
        </w:tc>
        <w:tc>
          <w:tcPr>
            <w:tcW w:w="2001"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II/400</w:t>
            </w:r>
          </w:p>
        </w:tc>
        <w:tc>
          <w:tcPr>
            <w:tcW w:w="70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300</w:t>
            </w:r>
          </w:p>
        </w:tc>
        <w:tc>
          <w:tcPr>
            <w:tcW w:w="2404"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dostačující, údržba</w:t>
            </w:r>
          </w:p>
        </w:tc>
        <w:tc>
          <w:tcPr>
            <w:tcW w:w="1292"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mimo obvod</w:t>
            </w:r>
          </w:p>
        </w:tc>
        <w:tc>
          <w:tcPr>
            <w:tcW w:w="61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w:t>
            </w:r>
          </w:p>
        </w:tc>
        <w:tc>
          <w:tcPr>
            <w:tcW w:w="59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w:t>
            </w:r>
          </w:p>
        </w:tc>
      </w:tr>
      <w:tr w:rsidR="006603F5" w:rsidRPr="009010D9" w:rsidTr="006603F5">
        <w:trPr>
          <w:trHeight w:val="300"/>
        </w:trPr>
        <w:tc>
          <w:tcPr>
            <w:tcW w:w="95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P29</w:t>
            </w:r>
          </w:p>
        </w:tc>
        <w:tc>
          <w:tcPr>
            <w:tcW w:w="1157"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propustek</w:t>
            </w:r>
          </w:p>
        </w:tc>
        <w:tc>
          <w:tcPr>
            <w:tcW w:w="2001"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II/400</w:t>
            </w:r>
          </w:p>
        </w:tc>
        <w:tc>
          <w:tcPr>
            <w:tcW w:w="70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300</w:t>
            </w:r>
          </w:p>
        </w:tc>
        <w:tc>
          <w:tcPr>
            <w:tcW w:w="2404"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dostačující, údržba</w:t>
            </w:r>
          </w:p>
        </w:tc>
        <w:tc>
          <w:tcPr>
            <w:tcW w:w="1292"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mimo obvod</w:t>
            </w:r>
          </w:p>
        </w:tc>
        <w:tc>
          <w:tcPr>
            <w:tcW w:w="61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w:t>
            </w:r>
          </w:p>
        </w:tc>
        <w:tc>
          <w:tcPr>
            <w:tcW w:w="59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w:t>
            </w:r>
          </w:p>
        </w:tc>
      </w:tr>
      <w:tr w:rsidR="006603F5" w:rsidRPr="009010D9" w:rsidTr="006603F5">
        <w:trPr>
          <w:trHeight w:val="300"/>
        </w:trPr>
        <w:tc>
          <w:tcPr>
            <w:tcW w:w="95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P30</w:t>
            </w:r>
          </w:p>
        </w:tc>
        <w:tc>
          <w:tcPr>
            <w:tcW w:w="1157"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propustek</w:t>
            </w:r>
          </w:p>
        </w:tc>
        <w:tc>
          <w:tcPr>
            <w:tcW w:w="2001"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II/400</w:t>
            </w:r>
          </w:p>
        </w:tc>
        <w:tc>
          <w:tcPr>
            <w:tcW w:w="70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300</w:t>
            </w:r>
          </w:p>
        </w:tc>
        <w:tc>
          <w:tcPr>
            <w:tcW w:w="2404"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dostačující, údržba</w:t>
            </w:r>
          </w:p>
        </w:tc>
        <w:tc>
          <w:tcPr>
            <w:tcW w:w="1292"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mimo obvod</w:t>
            </w:r>
          </w:p>
        </w:tc>
        <w:tc>
          <w:tcPr>
            <w:tcW w:w="61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w:t>
            </w:r>
          </w:p>
        </w:tc>
        <w:tc>
          <w:tcPr>
            <w:tcW w:w="59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w:t>
            </w:r>
          </w:p>
        </w:tc>
      </w:tr>
      <w:tr w:rsidR="006603F5" w:rsidRPr="009010D9" w:rsidTr="006603F5">
        <w:trPr>
          <w:trHeight w:val="300"/>
        </w:trPr>
        <w:tc>
          <w:tcPr>
            <w:tcW w:w="95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P31</w:t>
            </w:r>
          </w:p>
        </w:tc>
        <w:tc>
          <w:tcPr>
            <w:tcW w:w="1157"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propustek</w:t>
            </w:r>
          </w:p>
        </w:tc>
        <w:tc>
          <w:tcPr>
            <w:tcW w:w="2001"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II/400</w:t>
            </w:r>
          </w:p>
        </w:tc>
        <w:tc>
          <w:tcPr>
            <w:tcW w:w="70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300</w:t>
            </w:r>
          </w:p>
        </w:tc>
        <w:tc>
          <w:tcPr>
            <w:tcW w:w="2404"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dostačující, údržba</w:t>
            </w:r>
          </w:p>
        </w:tc>
        <w:tc>
          <w:tcPr>
            <w:tcW w:w="1292"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mimo obvod</w:t>
            </w:r>
          </w:p>
        </w:tc>
        <w:tc>
          <w:tcPr>
            <w:tcW w:w="61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w:t>
            </w:r>
          </w:p>
        </w:tc>
        <w:tc>
          <w:tcPr>
            <w:tcW w:w="59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w:t>
            </w:r>
          </w:p>
        </w:tc>
      </w:tr>
      <w:tr w:rsidR="006603F5" w:rsidRPr="009010D9" w:rsidTr="006603F5">
        <w:trPr>
          <w:trHeight w:val="300"/>
        </w:trPr>
        <w:tc>
          <w:tcPr>
            <w:tcW w:w="95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P32</w:t>
            </w:r>
          </w:p>
        </w:tc>
        <w:tc>
          <w:tcPr>
            <w:tcW w:w="1157"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propustek</w:t>
            </w:r>
          </w:p>
        </w:tc>
        <w:tc>
          <w:tcPr>
            <w:tcW w:w="2001"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II/400</w:t>
            </w:r>
          </w:p>
        </w:tc>
        <w:tc>
          <w:tcPr>
            <w:tcW w:w="70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300</w:t>
            </w:r>
          </w:p>
        </w:tc>
        <w:tc>
          <w:tcPr>
            <w:tcW w:w="2404"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dostačující, údržba</w:t>
            </w:r>
          </w:p>
        </w:tc>
        <w:tc>
          <w:tcPr>
            <w:tcW w:w="1292"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mimo obvod</w:t>
            </w:r>
          </w:p>
        </w:tc>
        <w:tc>
          <w:tcPr>
            <w:tcW w:w="61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w:t>
            </w:r>
          </w:p>
        </w:tc>
        <w:tc>
          <w:tcPr>
            <w:tcW w:w="59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w:t>
            </w:r>
          </w:p>
        </w:tc>
      </w:tr>
      <w:tr w:rsidR="006603F5" w:rsidRPr="009010D9" w:rsidTr="006603F5">
        <w:trPr>
          <w:trHeight w:val="300"/>
        </w:trPr>
        <w:tc>
          <w:tcPr>
            <w:tcW w:w="95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P33</w:t>
            </w:r>
          </w:p>
        </w:tc>
        <w:tc>
          <w:tcPr>
            <w:tcW w:w="1157"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propustek</w:t>
            </w:r>
          </w:p>
        </w:tc>
        <w:tc>
          <w:tcPr>
            <w:tcW w:w="2001"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II/400</w:t>
            </w:r>
          </w:p>
        </w:tc>
        <w:tc>
          <w:tcPr>
            <w:tcW w:w="708"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400</w:t>
            </w:r>
          </w:p>
        </w:tc>
        <w:tc>
          <w:tcPr>
            <w:tcW w:w="2404"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dostačující, údržba</w:t>
            </w:r>
          </w:p>
        </w:tc>
        <w:tc>
          <w:tcPr>
            <w:tcW w:w="1292" w:type="dxa"/>
            <w:shd w:val="clear" w:color="auto" w:fill="auto"/>
            <w:noWrap/>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mimo obvod</w:t>
            </w:r>
          </w:p>
        </w:tc>
        <w:tc>
          <w:tcPr>
            <w:tcW w:w="61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w:t>
            </w:r>
          </w:p>
        </w:tc>
        <w:tc>
          <w:tcPr>
            <w:tcW w:w="59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w:t>
            </w:r>
          </w:p>
        </w:tc>
      </w:tr>
      <w:tr w:rsidR="006603F5" w:rsidRPr="009010D9" w:rsidTr="006603F5">
        <w:trPr>
          <w:trHeight w:val="300"/>
        </w:trPr>
        <w:tc>
          <w:tcPr>
            <w:tcW w:w="958" w:type="dxa"/>
            <w:shd w:val="clear" w:color="auto" w:fill="auto"/>
            <w:noWrap/>
            <w:vAlign w:val="bottom"/>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P36</w:t>
            </w:r>
          </w:p>
        </w:tc>
        <w:tc>
          <w:tcPr>
            <w:tcW w:w="1157" w:type="dxa"/>
            <w:shd w:val="clear" w:color="auto" w:fill="auto"/>
            <w:noWrap/>
            <w:vAlign w:val="bottom"/>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propustek</w:t>
            </w:r>
          </w:p>
        </w:tc>
        <w:tc>
          <w:tcPr>
            <w:tcW w:w="2001" w:type="dxa"/>
            <w:shd w:val="clear" w:color="auto" w:fill="auto"/>
            <w:noWrap/>
            <w:vAlign w:val="bottom"/>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HC14b-R</w:t>
            </w:r>
          </w:p>
        </w:tc>
        <w:tc>
          <w:tcPr>
            <w:tcW w:w="708" w:type="dxa"/>
            <w:shd w:val="clear" w:color="auto" w:fill="auto"/>
            <w:noWrap/>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400</w:t>
            </w:r>
          </w:p>
        </w:tc>
        <w:tc>
          <w:tcPr>
            <w:tcW w:w="2404" w:type="dxa"/>
            <w:shd w:val="clear" w:color="auto" w:fill="auto"/>
            <w:noWrap/>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nově navržený</w:t>
            </w:r>
          </w:p>
        </w:tc>
        <w:tc>
          <w:tcPr>
            <w:tcW w:w="1292" w:type="dxa"/>
            <w:shd w:val="clear" w:color="auto" w:fill="auto"/>
            <w:noWrap/>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v obvodu</w:t>
            </w:r>
          </w:p>
        </w:tc>
        <w:tc>
          <w:tcPr>
            <w:tcW w:w="61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0,416</w:t>
            </w:r>
          </w:p>
        </w:tc>
        <w:tc>
          <w:tcPr>
            <w:tcW w:w="59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0,061</w:t>
            </w:r>
          </w:p>
        </w:tc>
      </w:tr>
      <w:tr w:rsidR="006603F5" w:rsidRPr="009010D9" w:rsidTr="006603F5">
        <w:trPr>
          <w:trHeight w:val="300"/>
        </w:trPr>
        <w:tc>
          <w:tcPr>
            <w:tcW w:w="958" w:type="dxa"/>
            <w:shd w:val="clear" w:color="auto" w:fill="auto"/>
            <w:noWrap/>
            <w:vAlign w:val="bottom"/>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P37</w:t>
            </w:r>
          </w:p>
        </w:tc>
        <w:tc>
          <w:tcPr>
            <w:tcW w:w="1157" w:type="dxa"/>
            <w:shd w:val="clear" w:color="auto" w:fill="auto"/>
            <w:noWrap/>
            <w:vAlign w:val="bottom"/>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propustek</w:t>
            </w:r>
          </w:p>
        </w:tc>
        <w:tc>
          <w:tcPr>
            <w:tcW w:w="2001" w:type="dxa"/>
            <w:shd w:val="clear" w:color="auto" w:fill="auto"/>
            <w:noWrap/>
            <w:vAlign w:val="bottom"/>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HC5-R</w:t>
            </w:r>
          </w:p>
        </w:tc>
        <w:tc>
          <w:tcPr>
            <w:tcW w:w="708" w:type="dxa"/>
            <w:shd w:val="clear" w:color="auto" w:fill="auto"/>
            <w:noWrap/>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400</w:t>
            </w:r>
          </w:p>
        </w:tc>
        <w:tc>
          <w:tcPr>
            <w:tcW w:w="2404" w:type="dxa"/>
            <w:shd w:val="clear" w:color="auto" w:fill="auto"/>
            <w:noWrap/>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nově navržený</w:t>
            </w:r>
          </w:p>
        </w:tc>
        <w:tc>
          <w:tcPr>
            <w:tcW w:w="1292" w:type="dxa"/>
            <w:shd w:val="clear" w:color="auto" w:fill="auto"/>
            <w:noWrap/>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v obvodu</w:t>
            </w:r>
          </w:p>
        </w:tc>
        <w:tc>
          <w:tcPr>
            <w:tcW w:w="61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0,210</w:t>
            </w:r>
          </w:p>
        </w:tc>
        <w:tc>
          <w:tcPr>
            <w:tcW w:w="59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0,030</w:t>
            </w:r>
          </w:p>
        </w:tc>
      </w:tr>
      <w:tr w:rsidR="006603F5" w:rsidRPr="009010D9" w:rsidTr="006603F5">
        <w:trPr>
          <w:trHeight w:val="300"/>
        </w:trPr>
        <w:tc>
          <w:tcPr>
            <w:tcW w:w="958" w:type="dxa"/>
            <w:shd w:val="clear" w:color="auto" w:fill="auto"/>
            <w:noWrap/>
            <w:vAlign w:val="bottom"/>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P38</w:t>
            </w:r>
          </w:p>
        </w:tc>
        <w:tc>
          <w:tcPr>
            <w:tcW w:w="1157" w:type="dxa"/>
            <w:shd w:val="clear" w:color="auto" w:fill="auto"/>
            <w:noWrap/>
            <w:vAlign w:val="bottom"/>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propustek</w:t>
            </w:r>
          </w:p>
        </w:tc>
        <w:tc>
          <w:tcPr>
            <w:tcW w:w="2001" w:type="dxa"/>
            <w:shd w:val="clear" w:color="auto" w:fill="auto"/>
            <w:noWrap/>
            <w:vAlign w:val="bottom"/>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stávající cesta mimo obvod KoPÚ</w:t>
            </w:r>
          </w:p>
        </w:tc>
        <w:tc>
          <w:tcPr>
            <w:tcW w:w="708" w:type="dxa"/>
            <w:shd w:val="clear" w:color="auto" w:fill="auto"/>
            <w:noWrap/>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800</w:t>
            </w:r>
          </w:p>
        </w:tc>
        <w:tc>
          <w:tcPr>
            <w:tcW w:w="2404" w:type="dxa"/>
            <w:shd w:val="clear" w:color="auto" w:fill="auto"/>
            <w:noWrap/>
            <w:vAlign w:val="center"/>
          </w:tcPr>
          <w:p w:rsidR="006603F5" w:rsidRPr="009010D9" w:rsidRDefault="00B3702A" w:rsidP="006603F5">
            <w:pPr>
              <w:spacing w:line="240" w:lineRule="auto"/>
              <w:jc w:val="center"/>
              <w:rPr>
                <w:color w:val="000000"/>
                <w:sz w:val="18"/>
                <w:szCs w:val="18"/>
                <w:lang w:eastAsia="cs-CZ"/>
              </w:rPr>
            </w:pPr>
            <w:r w:rsidRPr="009010D9">
              <w:rPr>
                <w:color w:val="000000"/>
                <w:sz w:val="18"/>
                <w:szCs w:val="18"/>
                <w:lang w:eastAsia="cs-CZ"/>
              </w:rPr>
              <w:t>nově navržený, v</w:t>
            </w:r>
            <w:r>
              <w:rPr>
                <w:color w:val="000000"/>
                <w:sz w:val="18"/>
                <w:szCs w:val="18"/>
                <w:lang w:eastAsia="cs-CZ"/>
              </w:rPr>
              <w:t> </w:t>
            </w:r>
            <w:r w:rsidRPr="009010D9">
              <w:rPr>
                <w:color w:val="000000"/>
                <w:sz w:val="18"/>
                <w:szCs w:val="18"/>
                <w:lang w:eastAsia="cs-CZ"/>
              </w:rPr>
              <w:t>rámci stabilizace strže ST1</w:t>
            </w:r>
          </w:p>
        </w:tc>
        <w:tc>
          <w:tcPr>
            <w:tcW w:w="1292" w:type="dxa"/>
            <w:shd w:val="clear" w:color="auto" w:fill="auto"/>
            <w:noWrap/>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mimo obvod</w:t>
            </w:r>
          </w:p>
        </w:tc>
        <w:tc>
          <w:tcPr>
            <w:tcW w:w="61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2,959</w:t>
            </w:r>
          </w:p>
        </w:tc>
        <w:tc>
          <w:tcPr>
            <w:tcW w:w="591" w:type="dxa"/>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1,012</w:t>
            </w:r>
          </w:p>
        </w:tc>
      </w:tr>
      <w:tr w:rsidR="00B3702A" w:rsidRPr="009010D9" w:rsidTr="006603F5">
        <w:trPr>
          <w:trHeight w:val="300"/>
        </w:trPr>
        <w:tc>
          <w:tcPr>
            <w:tcW w:w="958" w:type="dxa"/>
            <w:shd w:val="clear" w:color="auto" w:fill="auto"/>
            <w:noWrap/>
            <w:vAlign w:val="bottom"/>
          </w:tcPr>
          <w:p w:rsidR="00B3702A" w:rsidRPr="00320178" w:rsidRDefault="00B3702A" w:rsidP="00B3702A">
            <w:pPr>
              <w:spacing w:line="240" w:lineRule="auto"/>
              <w:jc w:val="center"/>
              <w:rPr>
                <w:color w:val="000000"/>
                <w:sz w:val="18"/>
                <w:szCs w:val="18"/>
                <w:highlight w:val="yellow"/>
                <w:lang w:eastAsia="cs-CZ"/>
              </w:rPr>
            </w:pPr>
            <w:r w:rsidRPr="00320178">
              <w:rPr>
                <w:color w:val="000000"/>
                <w:sz w:val="18"/>
                <w:szCs w:val="18"/>
                <w:highlight w:val="yellow"/>
                <w:lang w:eastAsia="cs-CZ"/>
              </w:rPr>
              <w:t>P39</w:t>
            </w:r>
          </w:p>
        </w:tc>
        <w:tc>
          <w:tcPr>
            <w:tcW w:w="1157" w:type="dxa"/>
            <w:shd w:val="clear" w:color="auto" w:fill="auto"/>
            <w:noWrap/>
            <w:vAlign w:val="bottom"/>
          </w:tcPr>
          <w:p w:rsidR="00B3702A" w:rsidRPr="00320178" w:rsidRDefault="00B3702A" w:rsidP="00B3702A">
            <w:pPr>
              <w:spacing w:line="240" w:lineRule="auto"/>
              <w:jc w:val="center"/>
              <w:rPr>
                <w:color w:val="000000"/>
                <w:sz w:val="18"/>
                <w:szCs w:val="18"/>
                <w:highlight w:val="yellow"/>
                <w:lang w:eastAsia="cs-CZ"/>
              </w:rPr>
            </w:pPr>
            <w:r w:rsidRPr="00320178">
              <w:rPr>
                <w:color w:val="000000"/>
                <w:sz w:val="18"/>
                <w:szCs w:val="18"/>
                <w:highlight w:val="yellow"/>
                <w:lang w:eastAsia="cs-CZ"/>
              </w:rPr>
              <w:t>propustek</w:t>
            </w:r>
          </w:p>
        </w:tc>
        <w:tc>
          <w:tcPr>
            <w:tcW w:w="2001" w:type="dxa"/>
            <w:shd w:val="clear" w:color="auto" w:fill="auto"/>
            <w:noWrap/>
            <w:vAlign w:val="bottom"/>
          </w:tcPr>
          <w:p w:rsidR="00B3702A" w:rsidRPr="00320178" w:rsidRDefault="00B3702A" w:rsidP="00B3702A">
            <w:pPr>
              <w:spacing w:line="240" w:lineRule="auto"/>
              <w:jc w:val="center"/>
              <w:rPr>
                <w:color w:val="000000"/>
                <w:sz w:val="18"/>
                <w:szCs w:val="18"/>
                <w:highlight w:val="yellow"/>
                <w:lang w:eastAsia="cs-CZ"/>
              </w:rPr>
            </w:pPr>
            <w:r w:rsidRPr="00320178">
              <w:rPr>
                <w:color w:val="000000"/>
                <w:sz w:val="18"/>
                <w:szCs w:val="18"/>
                <w:highlight w:val="yellow"/>
                <w:lang w:eastAsia="cs-CZ"/>
              </w:rPr>
              <w:t>DC48</w:t>
            </w:r>
          </w:p>
        </w:tc>
        <w:tc>
          <w:tcPr>
            <w:tcW w:w="708" w:type="dxa"/>
            <w:shd w:val="clear" w:color="auto" w:fill="auto"/>
            <w:noWrap/>
            <w:vAlign w:val="center"/>
          </w:tcPr>
          <w:p w:rsidR="00B3702A" w:rsidRPr="00320178" w:rsidRDefault="00B3702A" w:rsidP="00B3702A">
            <w:pPr>
              <w:spacing w:line="240" w:lineRule="auto"/>
              <w:jc w:val="center"/>
              <w:rPr>
                <w:color w:val="000000"/>
                <w:sz w:val="18"/>
                <w:szCs w:val="18"/>
                <w:highlight w:val="yellow"/>
                <w:lang w:eastAsia="cs-CZ"/>
              </w:rPr>
            </w:pPr>
            <w:r w:rsidRPr="00320178">
              <w:rPr>
                <w:color w:val="000000"/>
                <w:sz w:val="18"/>
                <w:szCs w:val="18"/>
                <w:highlight w:val="yellow"/>
                <w:lang w:eastAsia="cs-CZ"/>
              </w:rPr>
              <w:t>800</w:t>
            </w:r>
          </w:p>
        </w:tc>
        <w:tc>
          <w:tcPr>
            <w:tcW w:w="2404" w:type="dxa"/>
            <w:shd w:val="clear" w:color="auto" w:fill="auto"/>
            <w:noWrap/>
            <w:vAlign w:val="center"/>
          </w:tcPr>
          <w:p w:rsidR="00B3702A" w:rsidRPr="00320178" w:rsidRDefault="00B3702A" w:rsidP="00B3702A">
            <w:pPr>
              <w:spacing w:line="240" w:lineRule="auto"/>
              <w:jc w:val="center"/>
              <w:rPr>
                <w:color w:val="000000"/>
                <w:sz w:val="18"/>
                <w:szCs w:val="18"/>
                <w:highlight w:val="yellow"/>
                <w:lang w:eastAsia="cs-CZ"/>
              </w:rPr>
            </w:pPr>
            <w:r w:rsidRPr="00320178">
              <w:rPr>
                <w:color w:val="000000"/>
                <w:sz w:val="18"/>
                <w:szCs w:val="18"/>
                <w:highlight w:val="yellow"/>
                <w:lang w:eastAsia="cs-CZ"/>
              </w:rPr>
              <w:t>nově navržený, v rámci PR2</w:t>
            </w:r>
          </w:p>
        </w:tc>
        <w:tc>
          <w:tcPr>
            <w:tcW w:w="1292" w:type="dxa"/>
            <w:shd w:val="clear" w:color="auto" w:fill="auto"/>
            <w:noWrap/>
            <w:vAlign w:val="center"/>
          </w:tcPr>
          <w:p w:rsidR="00B3702A" w:rsidRPr="00320178" w:rsidRDefault="00B3702A" w:rsidP="00B3702A">
            <w:pPr>
              <w:spacing w:line="240" w:lineRule="auto"/>
              <w:jc w:val="center"/>
              <w:rPr>
                <w:color w:val="000000"/>
                <w:sz w:val="18"/>
                <w:szCs w:val="18"/>
                <w:highlight w:val="yellow"/>
                <w:lang w:eastAsia="cs-CZ"/>
              </w:rPr>
            </w:pPr>
            <w:r w:rsidRPr="00320178">
              <w:rPr>
                <w:color w:val="000000"/>
                <w:sz w:val="18"/>
                <w:szCs w:val="18"/>
                <w:highlight w:val="yellow"/>
                <w:lang w:eastAsia="cs-CZ"/>
              </w:rPr>
              <w:t>v obvodu</w:t>
            </w:r>
          </w:p>
        </w:tc>
        <w:tc>
          <w:tcPr>
            <w:tcW w:w="611" w:type="dxa"/>
            <w:vAlign w:val="center"/>
          </w:tcPr>
          <w:p w:rsidR="00B3702A" w:rsidRPr="00320178" w:rsidRDefault="00B3702A" w:rsidP="00B3702A">
            <w:pPr>
              <w:spacing w:line="240" w:lineRule="auto"/>
              <w:jc w:val="center"/>
              <w:rPr>
                <w:color w:val="000000"/>
                <w:sz w:val="18"/>
                <w:szCs w:val="18"/>
                <w:highlight w:val="yellow"/>
                <w:lang w:eastAsia="cs-CZ"/>
              </w:rPr>
            </w:pPr>
            <w:r w:rsidRPr="00320178">
              <w:rPr>
                <w:color w:val="000000"/>
                <w:sz w:val="18"/>
                <w:szCs w:val="18"/>
                <w:highlight w:val="yellow"/>
                <w:lang w:eastAsia="cs-CZ"/>
              </w:rPr>
              <w:t>2,950</w:t>
            </w:r>
          </w:p>
        </w:tc>
        <w:tc>
          <w:tcPr>
            <w:tcW w:w="591" w:type="dxa"/>
            <w:vAlign w:val="center"/>
          </w:tcPr>
          <w:p w:rsidR="00B3702A" w:rsidRPr="00320178" w:rsidRDefault="00B3702A" w:rsidP="00B3702A">
            <w:pPr>
              <w:spacing w:line="240" w:lineRule="auto"/>
              <w:jc w:val="center"/>
              <w:rPr>
                <w:color w:val="000000"/>
                <w:sz w:val="18"/>
                <w:szCs w:val="18"/>
                <w:highlight w:val="yellow"/>
                <w:lang w:eastAsia="cs-CZ"/>
              </w:rPr>
            </w:pPr>
            <w:r w:rsidRPr="00320178">
              <w:rPr>
                <w:color w:val="000000"/>
                <w:sz w:val="18"/>
                <w:szCs w:val="18"/>
                <w:highlight w:val="yellow"/>
                <w:lang w:eastAsia="cs-CZ"/>
              </w:rPr>
              <w:t>1,</w:t>
            </w:r>
            <w:r w:rsidR="00097705">
              <w:rPr>
                <w:color w:val="000000"/>
                <w:sz w:val="18"/>
                <w:szCs w:val="18"/>
                <w:highlight w:val="yellow"/>
                <w:lang w:eastAsia="cs-CZ"/>
              </w:rPr>
              <w:t>82</w:t>
            </w:r>
            <w:r w:rsidRPr="00320178">
              <w:rPr>
                <w:color w:val="000000"/>
                <w:sz w:val="18"/>
                <w:szCs w:val="18"/>
                <w:highlight w:val="yellow"/>
                <w:lang w:eastAsia="cs-CZ"/>
              </w:rPr>
              <w:t>8</w:t>
            </w:r>
          </w:p>
        </w:tc>
      </w:tr>
      <w:tr w:rsidR="00B3702A" w:rsidRPr="009010D9" w:rsidTr="006603F5">
        <w:trPr>
          <w:trHeight w:val="300"/>
        </w:trPr>
        <w:tc>
          <w:tcPr>
            <w:tcW w:w="958" w:type="dxa"/>
            <w:shd w:val="clear" w:color="auto" w:fill="auto"/>
            <w:noWrap/>
            <w:vAlign w:val="center"/>
            <w:hideMark/>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M1</w:t>
            </w:r>
          </w:p>
        </w:tc>
        <w:tc>
          <w:tcPr>
            <w:tcW w:w="1157" w:type="dxa"/>
            <w:shd w:val="clear" w:color="auto" w:fill="auto"/>
            <w:noWrap/>
            <w:vAlign w:val="center"/>
            <w:hideMark/>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most</w:t>
            </w:r>
          </w:p>
        </w:tc>
        <w:tc>
          <w:tcPr>
            <w:tcW w:w="2001" w:type="dxa"/>
            <w:shd w:val="clear" w:color="auto" w:fill="auto"/>
            <w:noWrap/>
            <w:vAlign w:val="center"/>
            <w:hideMark/>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Trstěnický potok/LC1</w:t>
            </w:r>
          </w:p>
        </w:tc>
        <w:tc>
          <w:tcPr>
            <w:tcW w:w="708" w:type="dxa"/>
            <w:shd w:val="clear" w:color="auto" w:fill="auto"/>
            <w:noWrap/>
            <w:vAlign w:val="center"/>
            <w:hideMark/>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 xml:space="preserve"> ---</w:t>
            </w:r>
          </w:p>
        </w:tc>
        <w:tc>
          <w:tcPr>
            <w:tcW w:w="2404" w:type="dxa"/>
            <w:shd w:val="clear" w:color="auto" w:fill="auto"/>
            <w:noWrap/>
            <w:vAlign w:val="center"/>
            <w:hideMark/>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k rekonstrukci havarijní stav</w:t>
            </w:r>
          </w:p>
        </w:tc>
        <w:tc>
          <w:tcPr>
            <w:tcW w:w="1292" w:type="dxa"/>
            <w:shd w:val="clear" w:color="auto" w:fill="auto"/>
            <w:noWrap/>
            <w:vAlign w:val="center"/>
            <w:hideMark/>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v obvodu</w:t>
            </w:r>
          </w:p>
        </w:tc>
        <w:tc>
          <w:tcPr>
            <w:tcW w:w="611" w:type="dxa"/>
            <w:vAlign w:val="center"/>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8,150</w:t>
            </w:r>
          </w:p>
        </w:tc>
        <w:tc>
          <w:tcPr>
            <w:tcW w:w="591" w:type="dxa"/>
            <w:vAlign w:val="center"/>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6,400</w:t>
            </w:r>
          </w:p>
        </w:tc>
      </w:tr>
      <w:tr w:rsidR="00B3702A" w:rsidRPr="009010D9" w:rsidTr="006603F5">
        <w:trPr>
          <w:trHeight w:val="300"/>
        </w:trPr>
        <w:tc>
          <w:tcPr>
            <w:tcW w:w="958" w:type="dxa"/>
            <w:shd w:val="clear" w:color="auto" w:fill="auto"/>
            <w:noWrap/>
            <w:vAlign w:val="center"/>
            <w:hideMark/>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M2</w:t>
            </w:r>
          </w:p>
        </w:tc>
        <w:tc>
          <w:tcPr>
            <w:tcW w:w="1157" w:type="dxa"/>
            <w:shd w:val="clear" w:color="auto" w:fill="auto"/>
            <w:noWrap/>
            <w:vAlign w:val="center"/>
            <w:hideMark/>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most</w:t>
            </w:r>
          </w:p>
        </w:tc>
        <w:tc>
          <w:tcPr>
            <w:tcW w:w="2001" w:type="dxa"/>
            <w:shd w:val="clear" w:color="auto" w:fill="auto"/>
            <w:noWrap/>
            <w:vAlign w:val="center"/>
            <w:hideMark/>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Skalička</w:t>
            </w:r>
          </w:p>
        </w:tc>
        <w:tc>
          <w:tcPr>
            <w:tcW w:w="708" w:type="dxa"/>
            <w:shd w:val="clear" w:color="auto" w:fill="auto"/>
            <w:noWrap/>
            <w:vAlign w:val="center"/>
            <w:hideMark/>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 </w:t>
            </w:r>
          </w:p>
        </w:tc>
        <w:tc>
          <w:tcPr>
            <w:tcW w:w="2404" w:type="dxa"/>
            <w:shd w:val="clear" w:color="auto" w:fill="auto"/>
            <w:noWrap/>
            <w:vAlign w:val="center"/>
            <w:hideMark/>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 </w:t>
            </w:r>
          </w:p>
        </w:tc>
        <w:tc>
          <w:tcPr>
            <w:tcW w:w="1292" w:type="dxa"/>
            <w:shd w:val="clear" w:color="auto" w:fill="auto"/>
            <w:noWrap/>
            <w:vAlign w:val="center"/>
            <w:hideMark/>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mimo obvod</w:t>
            </w:r>
          </w:p>
        </w:tc>
        <w:tc>
          <w:tcPr>
            <w:tcW w:w="611" w:type="dxa"/>
            <w:vAlign w:val="center"/>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w:t>
            </w:r>
          </w:p>
        </w:tc>
        <w:tc>
          <w:tcPr>
            <w:tcW w:w="591" w:type="dxa"/>
            <w:vAlign w:val="center"/>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w:t>
            </w:r>
          </w:p>
        </w:tc>
      </w:tr>
      <w:tr w:rsidR="00B3702A" w:rsidRPr="009010D9" w:rsidTr="006603F5">
        <w:trPr>
          <w:trHeight w:val="300"/>
        </w:trPr>
        <w:tc>
          <w:tcPr>
            <w:tcW w:w="958" w:type="dxa"/>
            <w:shd w:val="clear" w:color="auto" w:fill="auto"/>
            <w:noWrap/>
            <w:vAlign w:val="center"/>
            <w:hideMark/>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M3</w:t>
            </w:r>
          </w:p>
        </w:tc>
        <w:tc>
          <w:tcPr>
            <w:tcW w:w="1157" w:type="dxa"/>
            <w:shd w:val="clear" w:color="auto" w:fill="auto"/>
            <w:noWrap/>
            <w:vAlign w:val="center"/>
            <w:hideMark/>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most</w:t>
            </w:r>
          </w:p>
        </w:tc>
        <w:tc>
          <w:tcPr>
            <w:tcW w:w="2001" w:type="dxa"/>
            <w:shd w:val="clear" w:color="auto" w:fill="auto"/>
            <w:noWrap/>
            <w:vAlign w:val="center"/>
            <w:hideMark/>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VC10</w:t>
            </w:r>
          </w:p>
        </w:tc>
        <w:tc>
          <w:tcPr>
            <w:tcW w:w="708" w:type="dxa"/>
            <w:shd w:val="clear" w:color="auto" w:fill="auto"/>
            <w:noWrap/>
            <w:vAlign w:val="center"/>
            <w:hideMark/>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 xml:space="preserve"> ---</w:t>
            </w:r>
          </w:p>
        </w:tc>
        <w:tc>
          <w:tcPr>
            <w:tcW w:w="2404" w:type="dxa"/>
            <w:shd w:val="clear" w:color="auto" w:fill="auto"/>
            <w:noWrap/>
            <w:vAlign w:val="center"/>
            <w:hideMark/>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rekonstrukce v rámci stabilizace strže ST1</w:t>
            </w:r>
          </w:p>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lze nahradit propustkem DN800</w:t>
            </w:r>
          </w:p>
        </w:tc>
        <w:tc>
          <w:tcPr>
            <w:tcW w:w="1292" w:type="dxa"/>
            <w:shd w:val="clear" w:color="auto" w:fill="auto"/>
            <w:noWrap/>
            <w:vAlign w:val="center"/>
            <w:hideMark/>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v obvodu</w:t>
            </w:r>
          </w:p>
        </w:tc>
        <w:tc>
          <w:tcPr>
            <w:tcW w:w="611" w:type="dxa"/>
            <w:vAlign w:val="center"/>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2,959</w:t>
            </w:r>
          </w:p>
        </w:tc>
        <w:tc>
          <w:tcPr>
            <w:tcW w:w="591" w:type="dxa"/>
            <w:vAlign w:val="center"/>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1,012</w:t>
            </w:r>
          </w:p>
        </w:tc>
      </w:tr>
      <w:tr w:rsidR="00B3702A" w:rsidRPr="009010D9" w:rsidTr="006603F5">
        <w:trPr>
          <w:trHeight w:val="300"/>
        </w:trPr>
        <w:tc>
          <w:tcPr>
            <w:tcW w:w="958" w:type="dxa"/>
            <w:shd w:val="clear" w:color="auto" w:fill="auto"/>
            <w:noWrap/>
            <w:vAlign w:val="center"/>
            <w:hideMark/>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M4</w:t>
            </w:r>
          </w:p>
        </w:tc>
        <w:tc>
          <w:tcPr>
            <w:tcW w:w="1157" w:type="dxa"/>
            <w:shd w:val="clear" w:color="auto" w:fill="auto"/>
            <w:noWrap/>
            <w:vAlign w:val="center"/>
            <w:hideMark/>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most</w:t>
            </w:r>
          </w:p>
        </w:tc>
        <w:tc>
          <w:tcPr>
            <w:tcW w:w="2001" w:type="dxa"/>
            <w:shd w:val="clear" w:color="auto" w:fill="auto"/>
            <w:noWrap/>
            <w:vAlign w:val="center"/>
            <w:hideMark/>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Skalička/MK</w:t>
            </w:r>
          </w:p>
        </w:tc>
        <w:tc>
          <w:tcPr>
            <w:tcW w:w="708" w:type="dxa"/>
            <w:shd w:val="clear" w:color="auto" w:fill="auto"/>
            <w:noWrap/>
            <w:vAlign w:val="center"/>
            <w:hideMark/>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 xml:space="preserve"> ---</w:t>
            </w:r>
          </w:p>
        </w:tc>
        <w:tc>
          <w:tcPr>
            <w:tcW w:w="2404" w:type="dxa"/>
            <w:shd w:val="clear" w:color="auto" w:fill="auto"/>
            <w:noWrap/>
            <w:vAlign w:val="center"/>
            <w:hideMark/>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dostačující, údržba</w:t>
            </w:r>
          </w:p>
        </w:tc>
        <w:tc>
          <w:tcPr>
            <w:tcW w:w="1292" w:type="dxa"/>
            <w:shd w:val="clear" w:color="auto" w:fill="auto"/>
            <w:noWrap/>
            <w:vAlign w:val="center"/>
            <w:hideMark/>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mimo obvod</w:t>
            </w:r>
          </w:p>
        </w:tc>
        <w:tc>
          <w:tcPr>
            <w:tcW w:w="611" w:type="dxa"/>
            <w:vAlign w:val="center"/>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w:t>
            </w:r>
          </w:p>
        </w:tc>
        <w:tc>
          <w:tcPr>
            <w:tcW w:w="591" w:type="dxa"/>
            <w:vAlign w:val="center"/>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w:t>
            </w:r>
          </w:p>
        </w:tc>
      </w:tr>
      <w:tr w:rsidR="00B3702A" w:rsidRPr="009010D9" w:rsidTr="006603F5">
        <w:trPr>
          <w:trHeight w:val="300"/>
        </w:trPr>
        <w:tc>
          <w:tcPr>
            <w:tcW w:w="958" w:type="dxa"/>
            <w:shd w:val="clear" w:color="auto" w:fill="auto"/>
            <w:noWrap/>
            <w:vAlign w:val="center"/>
            <w:hideMark/>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M5</w:t>
            </w:r>
          </w:p>
        </w:tc>
        <w:tc>
          <w:tcPr>
            <w:tcW w:w="1157" w:type="dxa"/>
            <w:shd w:val="clear" w:color="auto" w:fill="auto"/>
            <w:noWrap/>
            <w:vAlign w:val="center"/>
            <w:hideMark/>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most</w:t>
            </w:r>
          </w:p>
        </w:tc>
        <w:tc>
          <w:tcPr>
            <w:tcW w:w="2001" w:type="dxa"/>
            <w:shd w:val="clear" w:color="auto" w:fill="auto"/>
            <w:noWrap/>
            <w:vAlign w:val="center"/>
            <w:hideMark/>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Skalička/MK</w:t>
            </w:r>
          </w:p>
        </w:tc>
        <w:tc>
          <w:tcPr>
            <w:tcW w:w="708" w:type="dxa"/>
            <w:shd w:val="clear" w:color="auto" w:fill="auto"/>
            <w:noWrap/>
            <w:vAlign w:val="center"/>
            <w:hideMark/>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 xml:space="preserve"> ---</w:t>
            </w:r>
          </w:p>
        </w:tc>
        <w:tc>
          <w:tcPr>
            <w:tcW w:w="2404" w:type="dxa"/>
            <w:shd w:val="clear" w:color="auto" w:fill="auto"/>
            <w:noWrap/>
            <w:vAlign w:val="center"/>
            <w:hideMark/>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dostačující, údržba</w:t>
            </w:r>
          </w:p>
        </w:tc>
        <w:tc>
          <w:tcPr>
            <w:tcW w:w="1292" w:type="dxa"/>
            <w:shd w:val="clear" w:color="auto" w:fill="auto"/>
            <w:noWrap/>
            <w:vAlign w:val="center"/>
            <w:hideMark/>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mimo obvod</w:t>
            </w:r>
          </w:p>
        </w:tc>
        <w:tc>
          <w:tcPr>
            <w:tcW w:w="611" w:type="dxa"/>
            <w:vAlign w:val="center"/>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w:t>
            </w:r>
          </w:p>
        </w:tc>
        <w:tc>
          <w:tcPr>
            <w:tcW w:w="591" w:type="dxa"/>
            <w:vAlign w:val="center"/>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w:t>
            </w:r>
          </w:p>
        </w:tc>
      </w:tr>
      <w:tr w:rsidR="00B3702A" w:rsidRPr="009010D9" w:rsidTr="006603F5">
        <w:trPr>
          <w:trHeight w:val="300"/>
        </w:trPr>
        <w:tc>
          <w:tcPr>
            <w:tcW w:w="958" w:type="dxa"/>
            <w:shd w:val="clear" w:color="auto" w:fill="auto"/>
            <w:noWrap/>
            <w:vAlign w:val="center"/>
            <w:hideMark/>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M6</w:t>
            </w:r>
          </w:p>
        </w:tc>
        <w:tc>
          <w:tcPr>
            <w:tcW w:w="1157" w:type="dxa"/>
            <w:shd w:val="clear" w:color="auto" w:fill="auto"/>
            <w:noWrap/>
            <w:vAlign w:val="center"/>
            <w:hideMark/>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most</w:t>
            </w:r>
          </w:p>
        </w:tc>
        <w:tc>
          <w:tcPr>
            <w:tcW w:w="2001" w:type="dxa"/>
            <w:shd w:val="clear" w:color="auto" w:fill="auto"/>
            <w:noWrap/>
            <w:vAlign w:val="center"/>
            <w:hideMark/>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Skalička/MK</w:t>
            </w:r>
          </w:p>
        </w:tc>
        <w:tc>
          <w:tcPr>
            <w:tcW w:w="708" w:type="dxa"/>
            <w:shd w:val="clear" w:color="auto" w:fill="auto"/>
            <w:noWrap/>
            <w:vAlign w:val="center"/>
            <w:hideMark/>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 xml:space="preserve"> ---</w:t>
            </w:r>
          </w:p>
        </w:tc>
        <w:tc>
          <w:tcPr>
            <w:tcW w:w="2404" w:type="dxa"/>
            <w:shd w:val="clear" w:color="auto" w:fill="auto"/>
            <w:noWrap/>
            <w:vAlign w:val="center"/>
            <w:hideMark/>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dostačující, údržba</w:t>
            </w:r>
          </w:p>
        </w:tc>
        <w:tc>
          <w:tcPr>
            <w:tcW w:w="1292" w:type="dxa"/>
            <w:shd w:val="clear" w:color="auto" w:fill="auto"/>
            <w:noWrap/>
            <w:vAlign w:val="center"/>
            <w:hideMark/>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mimo obvod</w:t>
            </w:r>
          </w:p>
        </w:tc>
        <w:tc>
          <w:tcPr>
            <w:tcW w:w="611" w:type="dxa"/>
            <w:vAlign w:val="center"/>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w:t>
            </w:r>
          </w:p>
        </w:tc>
        <w:tc>
          <w:tcPr>
            <w:tcW w:w="591" w:type="dxa"/>
            <w:vAlign w:val="center"/>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w:t>
            </w:r>
          </w:p>
        </w:tc>
      </w:tr>
      <w:tr w:rsidR="00B3702A" w:rsidRPr="009010D9" w:rsidTr="006603F5">
        <w:trPr>
          <w:trHeight w:val="315"/>
        </w:trPr>
        <w:tc>
          <w:tcPr>
            <w:tcW w:w="958" w:type="dxa"/>
            <w:shd w:val="clear" w:color="auto" w:fill="auto"/>
            <w:noWrap/>
            <w:vAlign w:val="center"/>
            <w:hideMark/>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M7</w:t>
            </w:r>
          </w:p>
        </w:tc>
        <w:tc>
          <w:tcPr>
            <w:tcW w:w="1157" w:type="dxa"/>
            <w:shd w:val="clear" w:color="auto" w:fill="auto"/>
            <w:noWrap/>
            <w:vAlign w:val="center"/>
            <w:hideMark/>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most</w:t>
            </w:r>
          </w:p>
        </w:tc>
        <w:tc>
          <w:tcPr>
            <w:tcW w:w="2001" w:type="dxa"/>
            <w:shd w:val="clear" w:color="auto" w:fill="auto"/>
            <w:noWrap/>
            <w:vAlign w:val="center"/>
            <w:hideMark/>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Skalička</w:t>
            </w:r>
          </w:p>
        </w:tc>
        <w:tc>
          <w:tcPr>
            <w:tcW w:w="708" w:type="dxa"/>
            <w:shd w:val="clear" w:color="auto" w:fill="auto"/>
            <w:noWrap/>
            <w:vAlign w:val="center"/>
            <w:hideMark/>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 xml:space="preserve"> ---</w:t>
            </w:r>
          </w:p>
        </w:tc>
        <w:tc>
          <w:tcPr>
            <w:tcW w:w="2404" w:type="dxa"/>
            <w:shd w:val="clear" w:color="auto" w:fill="auto"/>
            <w:noWrap/>
            <w:vAlign w:val="center"/>
            <w:hideMark/>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dostačující, údržba</w:t>
            </w:r>
          </w:p>
        </w:tc>
        <w:tc>
          <w:tcPr>
            <w:tcW w:w="1292" w:type="dxa"/>
            <w:shd w:val="clear" w:color="auto" w:fill="auto"/>
            <w:noWrap/>
            <w:vAlign w:val="center"/>
            <w:hideMark/>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mimo obvod</w:t>
            </w:r>
          </w:p>
        </w:tc>
        <w:tc>
          <w:tcPr>
            <w:tcW w:w="611" w:type="dxa"/>
            <w:vAlign w:val="center"/>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w:t>
            </w:r>
          </w:p>
        </w:tc>
        <w:tc>
          <w:tcPr>
            <w:tcW w:w="591" w:type="dxa"/>
            <w:vAlign w:val="center"/>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w:t>
            </w:r>
          </w:p>
        </w:tc>
      </w:tr>
      <w:tr w:rsidR="00B3702A" w:rsidRPr="009010D9" w:rsidTr="006603F5">
        <w:trPr>
          <w:trHeight w:val="315"/>
        </w:trPr>
        <w:tc>
          <w:tcPr>
            <w:tcW w:w="958" w:type="dxa"/>
            <w:shd w:val="clear" w:color="auto" w:fill="auto"/>
            <w:noWrap/>
            <w:vAlign w:val="center"/>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M8</w:t>
            </w:r>
          </w:p>
        </w:tc>
        <w:tc>
          <w:tcPr>
            <w:tcW w:w="1157" w:type="dxa"/>
            <w:shd w:val="clear" w:color="auto" w:fill="auto"/>
            <w:noWrap/>
            <w:vAlign w:val="center"/>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most</w:t>
            </w:r>
          </w:p>
        </w:tc>
        <w:tc>
          <w:tcPr>
            <w:tcW w:w="2001" w:type="dxa"/>
            <w:shd w:val="clear" w:color="auto" w:fill="auto"/>
            <w:noWrap/>
            <w:vAlign w:val="center"/>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Skalička/VC30</w:t>
            </w:r>
          </w:p>
        </w:tc>
        <w:tc>
          <w:tcPr>
            <w:tcW w:w="708" w:type="dxa"/>
            <w:shd w:val="clear" w:color="auto" w:fill="auto"/>
            <w:noWrap/>
            <w:vAlign w:val="center"/>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w:t>
            </w:r>
          </w:p>
        </w:tc>
        <w:tc>
          <w:tcPr>
            <w:tcW w:w="2404" w:type="dxa"/>
            <w:shd w:val="clear" w:color="auto" w:fill="auto"/>
            <w:noWrap/>
            <w:vAlign w:val="center"/>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nově navržený</w:t>
            </w:r>
          </w:p>
        </w:tc>
        <w:tc>
          <w:tcPr>
            <w:tcW w:w="1292" w:type="dxa"/>
            <w:shd w:val="clear" w:color="auto" w:fill="auto"/>
            <w:noWrap/>
            <w:vAlign w:val="center"/>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v obvodu</w:t>
            </w:r>
          </w:p>
        </w:tc>
        <w:tc>
          <w:tcPr>
            <w:tcW w:w="611" w:type="dxa"/>
            <w:vAlign w:val="center"/>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21,52</w:t>
            </w:r>
          </w:p>
        </w:tc>
        <w:tc>
          <w:tcPr>
            <w:tcW w:w="591" w:type="dxa"/>
            <w:vAlign w:val="center"/>
          </w:tcPr>
          <w:p w:rsidR="00B3702A" w:rsidRPr="009010D9" w:rsidRDefault="00B3702A" w:rsidP="00B3702A">
            <w:pPr>
              <w:spacing w:line="240" w:lineRule="auto"/>
              <w:jc w:val="center"/>
              <w:rPr>
                <w:color w:val="000000"/>
                <w:sz w:val="18"/>
                <w:szCs w:val="18"/>
                <w:lang w:eastAsia="cs-CZ"/>
              </w:rPr>
            </w:pPr>
            <w:r w:rsidRPr="009010D9">
              <w:rPr>
                <w:color w:val="000000"/>
                <w:sz w:val="18"/>
                <w:szCs w:val="18"/>
                <w:lang w:eastAsia="cs-CZ"/>
              </w:rPr>
              <w:t>21,0</w:t>
            </w:r>
          </w:p>
        </w:tc>
      </w:tr>
    </w:tbl>
    <w:p w:rsidR="006603F5" w:rsidRPr="009010D9" w:rsidRDefault="006603F5" w:rsidP="006603F5">
      <w:pPr>
        <w:spacing w:line="240" w:lineRule="auto"/>
        <w:jc w:val="both"/>
        <w:rPr>
          <w:sz w:val="24"/>
          <w:szCs w:val="24"/>
        </w:rPr>
      </w:pPr>
    </w:p>
    <w:p w:rsidR="006603F5" w:rsidRPr="009010D9" w:rsidRDefault="006603F5" w:rsidP="006603F5">
      <w:pPr>
        <w:spacing w:line="240" w:lineRule="auto"/>
        <w:jc w:val="both"/>
        <w:rPr>
          <w:b/>
          <w:sz w:val="24"/>
          <w:szCs w:val="24"/>
        </w:rPr>
      </w:pPr>
      <w:bookmarkStart w:id="31" w:name="OLE_LINK9"/>
      <w:r w:rsidRPr="009010D9">
        <w:rPr>
          <w:b/>
          <w:sz w:val="24"/>
          <w:szCs w:val="24"/>
        </w:rPr>
        <w:t>Hospodářské sjezdy</w:t>
      </w:r>
    </w:p>
    <w:p w:rsidR="006603F5" w:rsidRPr="009010D9" w:rsidRDefault="006603F5" w:rsidP="006603F5">
      <w:pPr>
        <w:spacing w:line="240" w:lineRule="auto"/>
        <w:jc w:val="both"/>
        <w:rPr>
          <w:b/>
          <w:sz w:val="24"/>
          <w:szCs w:val="24"/>
        </w:rPr>
      </w:pPr>
    </w:p>
    <w:p w:rsidR="006603F5" w:rsidRPr="009010D9" w:rsidRDefault="006603F5" w:rsidP="006603F5">
      <w:pPr>
        <w:spacing w:line="240" w:lineRule="auto"/>
        <w:jc w:val="both"/>
        <w:rPr>
          <w:sz w:val="24"/>
          <w:szCs w:val="24"/>
        </w:rPr>
      </w:pPr>
      <w:r w:rsidRPr="009010D9">
        <w:rPr>
          <w:sz w:val="24"/>
          <w:szCs w:val="24"/>
        </w:rPr>
        <w:t>Stávající – nebudou využity ke zpřístupnění pozemků:</w:t>
      </w:r>
    </w:p>
    <w:p w:rsidR="006603F5" w:rsidRPr="009010D9" w:rsidRDefault="006603F5" w:rsidP="006603F5">
      <w:pPr>
        <w:spacing w:line="240" w:lineRule="auto"/>
        <w:jc w:val="both"/>
        <w:rPr>
          <w:sz w:val="24"/>
          <w:szCs w:val="24"/>
        </w:rPr>
      </w:pPr>
    </w:p>
    <w:tbl>
      <w:tblPr>
        <w:tblW w:w="9229" w:type="dxa"/>
        <w:tblInd w:w="5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911"/>
        <w:gridCol w:w="2506"/>
        <w:gridCol w:w="1985"/>
        <w:gridCol w:w="1984"/>
        <w:gridCol w:w="1843"/>
      </w:tblGrid>
      <w:tr w:rsidR="006603F5" w:rsidRPr="009010D9" w:rsidTr="006603F5">
        <w:trPr>
          <w:trHeight w:val="900"/>
          <w:tblHeader/>
        </w:trPr>
        <w:tc>
          <w:tcPr>
            <w:tcW w:w="911" w:type="dxa"/>
            <w:tcBorders>
              <w:top w:val="single" w:sz="12" w:space="0" w:color="auto"/>
              <w:bottom w:val="single" w:sz="12" w:space="0" w:color="auto"/>
            </w:tcBorders>
            <w:shd w:val="clear" w:color="auto" w:fill="auto"/>
            <w:vAlign w:val="center"/>
            <w:hideMark/>
          </w:tcPr>
          <w:p w:rsidR="006603F5" w:rsidRPr="009010D9" w:rsidRDefault="006603F5" w:rsidP="006603F5">
            <w:pPr>
              <w:spacing w:line="240" w:lineRule="auto"/>
              <w:jc w:val="center"/>
              <w:rPr>
                <w:b/>
                <w:bCs/>
                <w:color w:val="000000"/>
                <w:sz w:val="18"/>
                <w:szCs w:val="18"/>
                <w:lang w:eastAsia="cs-CZ"/>
              </w:rPr>
            </w:pPr>
            <w:r w:rsidRPr="009010D9">
              <w:rPr>
                <w:b/>
                <w:bCs/>
                <w:color w:val="000000"/>
                <w:sz w:val="18"/>
                <w:szCs w:val="18"/>
                <w:lang w:eastAsia="cs-CZ"/>
              </w:rPr>
              <w:t>označení objektu</w:t>
            </w:r>
          </w:p>
        </w:tc>
        <w:tc>
          <w:tcPr>
            <w:tcW w:w="2506" w:type="dxa"/>
            <w:tcBorders>
              <w:top w:val="single" w:sz="12" w:space="0" w:color="auto"/>
              <w:bottom w:val="single" w:sz="12" w:space="0" w:color="auto"/>
            </w:tcBorders>
            <w:shd w:val="clear" w:color="auto" w:fill="auto"/>
            <w:vAlign w:val="center"/>
            <w:hideMark/>
          </w:tcPr>
          <w:p w:rsidR="006603F5" w:rsidRPr="009010D9" w:rsidRDefault="006603F5" w:rsidP="006603F5">
            <w:pPr>
              <w:spacing w:line="240" w:lineRule="auto"/>
              <w:jc w:val="center"/>
              <w:rPr>
                <w:b/>
                <w:bCs/>
                <w:color w:val="000000"/>
                <w:sz w:val="18"/>
                <w:szCs w:val="18"/>
                <w:lang w:eastAsia="cs-CZ"/>
              </w:rPr>
            </w:pPr>
            <w:r w:rsidRPr="009010D9">
              <w:rPr>
                <w:b/>
                <w:bCs/>
                <w:color w:val="000000"/>
                <w:sz w:val="18"/>
                <w:szCs w:val="18"/>
                <w:lang w:eastAsia="cs-CZ"/>
              </w:rPr>
              <w:t>typ</w:t>
            </w:r>
          </w:p>
        </w:tc>
        <w:tc>
          <w:tcPr>
            <w:tcW w:w="1985" w:type="dxa"/>
            <w:tcBorders>
              <w:top w:val="single" w:sz="12" w:space="0" w:color="auto"/>
              <w:bottom w:val="single" w:sz="12" w:space="0" w:color="auto"/>
            </w:tcBorders>
            <w:shd w:val="clear" w:color="auto" w:fill="auto"/>
            <w:vAlign w:val="center"/>
            <w:hideMark/>
          </w:tcPr>
          <w:p w:rsidR="006603F5" w:rsidRPr="009010D9" w:rsidRDefault="006603F5" w:rsidP="006603F5">
            <w:pPr>
              <w:spacing w:line="240" w:lineRule="auto"/>
              <w:jc w:val="center"/>
              <w:rPr>
                <w:b/>
                <w:bCs/>
                <w:color w:val="000000"/>
                <w:sz w:val="18"/>
                <w:szCs w:val="18"/>
                <w:lang w:eastAsia="cs-CZ"/>
              </w:rPr>
            </w:pPr>
            <w:r w:rsidRPr="009010D9">
              <w:rPr>
                <w:b/>
                <w:bCs/>
                <w:color w:val="000000"/>
                <w:sz w:val="18"/>
                <w:szCs w:val="18"/>
                <w:lang w:eastAsia="cs-CZ"/>
              </w:rPr>
              <w:t>komunikace / polní cesta</w:t>
            </w:r>
          </w:p>
        </w:tc>
        <w:tc>
          <w:tcPr>
            <w:tcW w:w="1984" w:type="dxa"/>
            <w:tcBorders>
              <w:top w:val="single" w:sz="12" w:space="0" w:color="auto"/>
              <w:bottom w:val="single" w:sz="12" w:space="0" w:color="auto"/>
            </w:tcBorders>
            <w:shd w:val="clear" w:color="auto" w:fill="auto"/>
            <w:vAlign w:val="center"/>
            <w:hideMark/>
          </w:tcPr>
          <w:p w:rsidR="006603F5" w:rsidRPr="009010D9" w:rsidRDefault="006603F5" w:rsidP="006603F5">
            <w:pPr>
              <w:spacing w:line="240" w:lineRule="auto"/>
              <w:jc w:val="center"/>
              <w:rPr>
                <w:b/>
                <w:bCs/>
                <w:color w:val="000000"/>
                <w:sz w:val="18"/>
                <w:szCs w:val="18"/>
                <w:lang w:eastAsia="cs-CZ"/>
              </w:rPr>
            </w:pPr>
            <w:r w:rsidRPr="009010D9">
              <w:rPr>
                <w:b/>
                <w:bCs/>
                <w:color w:val="000000"/>
                <w:sz w:val="18"/>
                <w:szCs w:val="18"/>
                <w:lang w:eastAsia="cs-CZ"/>
              </w:rPr>
              <w:t>aktuální technický stav</w:t>
            </w:r>
          </w:p>
        </w:tc>
        <w:tc>
          <w:tcPr>
            <w:tcW w:w="1843" w:type="dxa"/>
            <w:tcBorders>
              <w:top w:val="single" w:sz="12" w:space="0" w:color="auto"/>
              <w:bottom w:val="single" w:sz="12" w:space="0" w:color="auto"/>
            </w:tcBorders>
            <w:shd w:val="clear" w:color="auto" w:fill="auto"/>
            <w:vAlign w:val="center"/>
            <w:hideMark/>
          </w:tcPr>
          <w:p w:rsidR="006603F5" w:rsidRPr="009010D9" w:rsidRDefault="006603F5" w:rsidP="006603F5">
            <w:pPr>
              <w:spacing w:line="240" w:lineRule="auto"/>
              <w:jc w:val="center"/>
              <w:rPr>
                <w:rFonts w:ascii="Calibri" w:hAnsi="Calibri" w:cs="Times New Roman"/>
                <w:b/>
                <w:bCs/>
                <w:color w:val="000000"/>
                <w:sz w:val="22"/>
                <w:szCs w:val="22"/>
                <w:lang w:eastAsia="cs-CZ"/>
              </w:rPr>
            </w:pPr>
            <w:r w:rsidRPr="009010D9">
              <w:rPr>
                <w:rFonts w:ascii="Calibri" w:hAnsi="Calibri" w:cs="Times New Roman"/>
                <w:b/>
                <w:bCs/>
                <w:color w:val="000000"/>
                <w:sz w:val="22"/>
                <w:szCs w:val="22"/>
                <w:lang w:eastAsia="cs-CZ"/>
              </w:rPr>
              <w:t>v obvodu KoPÚ/mimo obvod KoPÚ</w:t>
            </w:r>
          </w:p>
        </w:tc>
      </w:tr>
      <w:tr w:rsidR="006603F5" w:rsidRPr="009010D9" w:rsidTr="006603F5">
        <w:trPr>
          <w:trHeight w:val="300"/>
        </w:trPr>
        <w:tc>
          <w:tcPr>
            <w:tcW w:w="911" w:type="dxa"/>
            <w:tcBorders>
              <w:top w:val="single" w:sz="12" w:space="0" w:color="auto"/>
            </w:tcBorders>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S1</w:t>
            </w:r>
          </w:p>
        </w:tc>
        <w:tc>
          <w:tcPr>
            <w:tcW w:w="2506" w:type="dxa"/>
            <w:tcBorders>
              <w:top w:val="single" w:sz="12" w:space="0" w:color="auto"/>
            </w:tcBorders>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sjezd</w:t>
            </w:r>
          </w:p>
        </w:tc>
        <w:tc>
          <w:tcPr>
            <w:tcW w:w="1985" w:type="dxa"/>
            <w:tcBorders>
              <w:top w:val="single" w:sz="12" w:space="0" w:color="auto"/>
            </w:tcBorders>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III/3981 / ---</w:t>
            </w:r>
          </w:p>
        </w:tc>
        <w:tc>
          <w:tcPr>
            <w:tcW w:w="1984" w:type="dxa"/>
            <w:tcBorders>
              <w:top w:val="single" w:sz="12" w:space="0" w:color="auto"/>
            </w:tcBorders>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dostačující, údržba</w:t>
            </w:r>
          </w:p>
        </w:tc>
        <w:tc>
          <w:tcPr>
            <w:tcW w:w="1843" w:type="dxa"/>
            <w:tcBorders>
              <w:top w:val="single" w:sz="12" w:space="0" w:color="auto"/>
            </w:tcBorders>
            <w:shd w:val="clear" w:color="auto" w:fill="auto"/>
            <w:noWrap/>
            <w:vAlign w:val="center"/>
            <w:hideMark/>
          </w:tcPr>
          <w:p w:rsidR="006603F5" w:rsidRPr="009010D9" w:rsidRDefault="006603F5" w:rsidP="006603F5">
            <w:pPr>
              <w:spacing w:line="240" w:lineRule="auto"/>
              <w:jc w:val="center"/>
              <w:rPr>
                <w:color w:val="000000"/>
                <w:sz w:val="18"/>
                <w:szCs w:val="22"/>
                <w:lang w:eastAsia="cs-CZ"/>
              </w:rPr>
            </w:pPr>
            <w:r w:rsidRPr="009010D9">
              <w:rPr>
                <w:color w:val="000000"/>
                <w:sz w:val="18"/>
                <w:szCs w:val="22"/>
                <w:lang w:eastAsia="cs-CZ"/>
              </w:rPr>
              <w:t>v obvodu</w:t>
            </w:r>
          </w:p>
        </w:tc>
      </w:tr>
      <w:tr w:rsidR="006603F5" w:rsidRPr="009010D9" w:rsidTr="006603F5">
        <w:trPr>
          <w:trHeight w:val="300"/>
        </w:trPr>
        <w:tc>
          <w:tcPr>
            <w:tcW w:w="911"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S3</w:t>
            </w:r>
          </w:p>
        </w:tc>
        <w:tc>
          <w:tcPr>
            <w:tcW w:w="2506"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sjezd</w:t>
            </w:r>
          </w:p>
        </w:tc>
        <w:tc>
          <w:tcPr>
            <w:tcW w:w="1985"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II/400 / ---</w:t>
            </w:r>
          </w:p>
        </w:tc>
        <w:tc>
          <w:tcPr>
            <w:tcW w:w="1984"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dostačující, údržba</w:t>
            </w:r>
          </w:p>
        </w:tc>
        <w:tc>
          <w:tcPr>
            <w:tcW w:w="1843" w:type="dxa"/>
            <w:shd w:val="clear" w:color="auto" w:fill="auto"/>
            <w:noWrap/>
            <w:vAlign w:val="center"/>
            <w:hideMark/>
          </w:tcPr>
          <w:p w:rsidR="006603F5" w:rsidRPr="009010D9" w:rsidRDefault="006603F5" w:rsidP="006603F5">
            <w:pPr>
              <w:spacing w:line="240" w:lineRule="auto"/>
              <w:jc w:val="center"/>
              <w:rPr>
                <w:color w:val="000000"/>
                <w:sz w:val="18"/>
                <w:szCs w:val="22"/>
                <w:lang w:eastAsia="cs-CZ"/>
              </w:rPr>
            </w:pPr>
            <w:r w:rsidRPr="009010D9">
              <w:rPr>
                <w:color w:val="000000"/>
                <w:sz w:val="18"/>
                <w:szCs w:val="22"/>
                <w:lang w:eastAsia="cs-CZ"/>
              </w:rPr>
              <w:t>v obvodu</w:t>
            </w:r>
          </w:p>
        </w:tc>
      </w:tr>
      <w:tr w:rsidR="006603F5" w:rsidRPr="009010D9" w:rsidTr="006603F5">
        <w:trPr>
          <w:trHeight w:val="300"/>
        </w:trPr>
        <w:tc>
          <w:tcPr>
            <w:tcW w:w="911"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S4</w:t>
            </w:r>
          </w:p>
        </w:tc>
        <w:tc>
          <w:tcPr>
            <w:tcW w:w="2506"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sjezd</w:t>
            </w:r>
          </w:p>
        </w:tc>
        <w:tc>
          <w:tcPr>
            <w:tcW w:w="1985"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II/400 / ---</w:t>
            </w:r>
          </w:p>
        </w:tc>
        <w:tc>
          <w:tcPr>
            <w:tcW w:w="1984"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dostačující, údržba</w:t>
            </w:r>
          </w:p>
        </w:tc>
        <w:tc>
          <w:tcPr>
            <w:tcW w:w="1843" w:type="dxa"/>
            <w:shd w:val="clear" w:color="auto" w:fill="auto"/>
            <w:noWrap/>
            <w:vAlign w:val="center"/>
            <w:hideMark/>
          </w:tcPr>
          <w:p w:rsidR="006603F5" w:rsidRPr="009010D9" w:rsidRDefault="006603F5" w:rsidP="006603F5">
            <w:pPr>
              <w:spacing w:line="240" w:lineRule="auto"/>
              <w:jc w:val="center"/>
              <w:rPr>
                <w:color w:val="000000"/>
                <w:sz w:val="18"/>
                <w:szCs w:val="22"/>
                <w:lang w:eastAsia="cs-CZ"/>
              </w:rPr>
            </w:pPr>
            <w:r w:rsidRPr="009010D9">
              <w:rPr>
                <w:color w:val="000000"/>
                <w:sz w:val="18"/>
                <w:szCs w:val="22"/>
                <w:lang w:eastAsia="cs-CZ"/>
              </w:rPr>
              <w:t>v obvodu</w:t>
            </w:r>
          </w:p>
        </w:tc>
      </w:tr>
      <w:tr w:rsidR="006603F5" w:rsidRPr="009010D9" w:rsidTr="006603F5">
        <w:trPr>
          <w:trHeight w:val="300"/>
        </w:trPr>
        <w:tc>
          <w:tcPr>
            <w:tcW w:w="911"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S6</w:t>
            </w:r>
          </w:p>
        </w:tc>
        <w:tc>
          <w:tcPr>
            <w:tcW w:w="2506"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sjezd</w:t>
            </w:r>
          </w:p>
        </w:tc>
        <w:tc>
          <w:tcPr>
            <w:tcW w:w="1985"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II/400 / regulační stanice</w:t>
            </w:r>
          </w:p>
        </w:tc>
        <w:tc>
          <w:tcPr>
            <w:tcW w:w="1984"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dostačující, údržba</w:t>
            </w:r>
          </w:p>
        </w:tc>
        <w:tc>
          <w:tcPr>
            <w:tcW w:w="1843" w:type="dxa"/>
            <w:shd w:val="clear" w:color="auto" w:fill="auto"/>
            <w:noWrap/>
            <w:vAlign w:val="center"/>
            <w:hideMark/>
          </w:tcPr>
          <w:p w:rsidR="006603F5" w:rsidRPr="009010D9" w:rsidRDefault="006603F5" w:rsidP="006603F5">
            <w:pPr>
              <w:spacing w:line="240" w:lineRule="auto"/>
              <w:jc w:val="center"/>
              <w:rPr>
                <w:color w:val="000000"/>
                <w:sz w:val="18"/>
                <w:szCs w:val="22"/>
                <w:lang w:eastAsia="cs-CZ"/>
              </w:rPr>
            </w:pPr>
            <w:r w:rsidRPr="009010D9">
              <w:rPr>
                <w:color w:val="000000"/>
                <w:sz w:val="18"/>
                <w:szCs w:val="22"/>
                <w:lang w:eastAsia="cs-CZ"/>
              </w:rPr>
              <w:t>v obvodu</w:t>
            </w:r>
          </w:p>
        </w:tc>
      </w:tr>
      <w:tr w:rsidR="006603F5" w:rsidRPr="009010D9" w:rsidTr="006603F5">
        <w:trPr>
          <w:trHeight w:val="300"/>
        </w:trPr>
        <w:tc>
          <w:tcPr>
            <w:tcW w:w="911"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S7</w:t>
            </w:r>
          </w:p>
        </w:tc>
        <w:tc>
          <w:tcPr>
            <w:tcW w:w="2506"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sjezd</w:t>
            </w:r>
          </w:p>
        </w:tc>
        <w:tc>
          <w:tcPr>
            <w:tcW w:w="1985"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II/400 / ---</w:t>
            </w:r>
          </w:p>
        </w:tc>
        <w:tc>
          <w:tcPr>
            <w:tcW w:w="1984"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dostačující, údržba</w:t>
            </w:r>
          </w:p>
        </w:tc>
        <w:tc>
          <w:tcPr>
            <w:tcW w:w="1843" w:type="dxa"/>
            <w:shd w:val="clear" w:color="auto" w:fill="auto"/>
            <w:noWrap/>
            <w:vAlign w:val="center"/>
            <w:hideMark/>
          </w:tcPr>
          <w:p w:rsidR="006603F5" w:rsidRPr="009010D9" w:rsidRDefault="006603F5" w:rsidP="006603F5">
            <w:pPr>
              <w:spacing w:line="240" w:lineRule="auto"/>
              <w:jc w:val="center"/>
              <w:rPr>
                <w:color w:val="000000"/>
                <w:sz w:val="18"/>
                <w:szCs w:val="22"/>
                <w:lang w:eastAsia="cs-CZ"/>
              </w:rPr>
            </w:pPr>
            <w:r w:rsidRPr="009010D9">
              <w:rPr>
                <w:color w:val="000000"/>
                <w:sz w:val="18"/>
                <w:szCs w:val="22"/>
                <w:lang w:eastAsia="cs-CZ"/>
              </w:rPr>
              <w:t>v obvodu</w:t>
            </w:r>
          </w:p>
        </w:tc>
      </w:tr>
      <w:tr w:rsidR="006603F5" w:rsidRPr="009010D9" w:rsidTr="006603F5">
        <w:trPr>
          <w:trHeight w:val="300"/>
        </w:trPr>
        <w:tc>
          <w:tcPr>
            <w:tcW w:w="911"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S8</w:t>
            </w:r>
          </w:p>
        </w:tc>
        <w:tc>
          <w:tcPr>
            <w:tcW w:w="2506"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sjezd</w:t>
            </w:r>
          </w:p>
        </w:tc>
        <w:tc>
          <w:tcPr>
            <w:tcW w:w="1985"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II/400 / ---</w:t>
            </w:r>
          </w:p>
        </w:tc>
        <w:tc>
          <w:tcPr>
            <w:tcW w:w="1984"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dostačující, údržba</w:t>
            </w:r>
          </w:p>
        </w:tc>
        <w:tc>
          <w:tcPr>
            <w:tcW w:w="1843" w:type="dxa"/>
            <w:shd w:val="clear" w:color="auto" w:fill="auto"/>
            <w:noWrap/>
            <w:vAlign w:val="center"/>
            <w:hideMark/>
          </w:tcPr>
          <w:p w:rsidR="006603F5" w:rsidRPr="009010D9" w:rsidRDefault="006603F5" w:rsidP="006603F5">
            <w:pPr>
              <w:spacing w:line="240" w:lineRule="auto"/>
              <w:jc w:val="center"/>
              <w:rPr>
                <w:color w:val="000000"/>
                <w:sz w:val="18"/>
                <w:szCs w:val="22"/>
                <w:lang w:eastAsia="cs-CZ"/>
              </w:rPr>
            </w:pPr>
            <w:r w:rsidRPr="009010D9">
              <w:rPr>
                <w:color w:val="000000"/>
                <w:sz w:val="18"/>
                <w:szCs w:val="22"/>
                <w:lang w:eastAsia="cs-CZ"/>
              </w:rPr>
              <w:t>v obvodu</w:t>
            </w:r>
          </w:p>
        </w:tc>
      </w:tr>
      <w:tr w:rsidR="006603F5" w:rsidRPr="009010D9" w:rsidTr="006603F5">
        <w:trPr>
          <w:trHeight w:val="300"/>
        </w:trPr>
        <w:tc>
          <w:tcPr>
            <w:tcW w:w="911"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S9</w:t>
            </w:r>
          </w:p>
        </w:tc>
        <w:tc>
          <w:tcPr>
            <w:tcW w:w="2506"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sjezd</w:t>
            </w:r>
          </w:p>
        </w:tc>
        <w:tc>
          <w:tcPr>
            <w:tcW w:w="1985"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II/400 / ---</w:t>
            </w:r>
          </w:p>
        </w:tc>
        <w:tc>
          <w:tcPr>
            <w:tcW w:w="1984"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dostačující, údržba</w:t>
            </w:r>
          </w:p>
        </w:tc>
        <w:tc>
          <w:tcPr>
            <w:tcW w:w="1843" w:type="dxa"/>
            <w:shd w:val="clear" w:color="auto" w:fill="auto"/>
            <w:noWrap/>
            <w:vAlign w:val="center"/>
            <w:hideMark/>
          </w:tcPr>
          <w:p w:rsidR="006603F5" w:rsidRPr="009010D9" w:rsidRDefault="006603F5" w:rsidP="006603F5">
            <w:pPr>
              <w:spacing w:line="240" w:lineRule="auto"/>
              <w:jc w:val="center"/>
              <w:rPr>
                <w:color w:val="000000"/>
                <w:sz w:val="18"/>
                <w:szCs w:val="22"/>
                <w:lang w:eastAsia="cs-CZ"/>
              </w:rPr>
            </w:pPr>
            <w:r w:rsidRPr="009010D9">
              <w:rPr>
                <w:color w:val="000000"/>
                <w:sz w:val="18"/>
                <w:szCs w:val="22"/>
                <w:lang w:eastAsia="cs-CZ"/>
              </w:rPr>
              <w:t>v obvodu</w:t>
            </w:r>
          </w:p>
        </w:tc>
      </w:tr>
      <w:tr w:rsidR="006603F5" w:rsidRPr="009010D9" w:rsidTr="006603F5">
        <w:trPr>
          <w:trHeight w:val="300"/>
        </w:trPr>
        <w:tc>
          <w:tcPr>
            <w:tcW w:w="911"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S10</w:t>
            </w:r>
          </w:p>
        </w:tc>
        <w:tc>
          <w:tcPr>
            <w:tcW w:w="2506"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sjezd</w:t>
            </w:r>
          </w:p>
        </w:tc>
        <w:tc>
          <w:tcPr>
            <w:tcW w:w="1985"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II/400 / ---</w:t>
            </w:r>
          </w:p>
        </w:tc>
        <w:tc>
          <w:tcPr>
            <w:tcW w:w="1984"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dostačující, údržba</w:t>
            </w:r>
          </w:p>
        </w:tc>
        <w:tc>
          <w:tcPr>
            <w:tcW w:w="1843" w:type="dxa"/>
            <w:shd w:val="clear" w:color="auto" w:fill="auto"/>
            <w:noWrap/>
            <w:vAlign w:val="center"/>
            <w:hideMark/>
          </w:tcPr>
          <w:p w:rsidR="006603F5" w:rsidRPr="009010D9" w:rsidRDefault="006603F5" w:rsidP="006603F5">
            <w:pPr>
              <w:spacing w:line="240" w:lineRule="auto"/>
              <w:jc w:val="center"/>
              <w:rPr>
                <w:color w:val="000000"/>
                <w:sz w:val="18"/>
                <w:szCs w:val="22"/>
                <w:lang w:eastAsia="cs-CZ"/>
              </w:rPr>
            </w:pPr>
            <w:r w:rsidRPr="009010D9">
              <w:rPr>
                <w:color w:val="000000"/>
                <w:sz w:val="18"/>
                <w:szCs w:val="22"/>
                <w:lang w:eastAsia="cs-CZ"/>
              </w:rPr>
              <w:t>v obvodu</w:t>
            </w:r>
          </w:p>
        </w:tc>
      </w:tr>
      <w:tr w:rsidR="006603F5" w:rsidRPr="009010D9" w:rsidTr="006603F5">
        <w:trPr>
          <w:trHeight w:val="300"/>
        </w:trPr>
        <w:tc>
          <w:tcPr>
            <w:tcW w:w="911"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S11</w:t>
            </w:r>
          </w:p>
        </w:tc>
        <w:tc>
          <w:tcPr>
            <w:tcW w:w="2506"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sjezd</w:t>
            </w:r>
          </w:p>
        </w:tc>
        <w:tc>
          <w:tcPr>
            <w:tcW w:w="1985"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II/400 / ---</w:t>
            </w:r>
          </w:p>
        </w:tc>
        <w:tc>
          <w:tcPr>
            <w:tcW w:w="1984"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dostačující, údržba</w:t>
            </w:r>
          </w:p>
        </w:tc>
        <w:tc>
          <w:tcPr>
            <w:tcW w:w="1843" w:type="dxa"/>
            <w:shd w:val="clear" w:color="auto" w:fill="auto"/>
            <w:noWrap/>
            <w:vAlign w:val="center"/>
            <w:hideMark/>
          </w:tcPr>
          <w:p w:rsidR="006603F5" w:rsidRPr="009010D9" w:rsidRDefault="006603F5" w:rsidP="006603F5">
            <w:pPr>
              <w:spacing w:line="240" w:lineRule="auto"/>
              <w:jc w:val="center"/>
              <w:rPr>
                <w:color w:val="000000"/>
                <w:sz w:val="18"/>
                <w:szCs w:val="22"/>
                <w:lang w:eastAsia="cs-CZ"/>
              </w:rPr>
            </w:pPr>
            <w:r w:rsidRPr="009010D9">
              <w:rPr>
                <w:color w:val="000000"/>
                <w:sz w:val="18"/>
                <w:szCs w:val="22"/>
                <w:lang w:eastAsia="cs-CZ"/>
              </w:rPr>
              <w:t>v obvodu</w:t>
            </w:r>
          </w:p>
        </w:tc>
      </w:tr>
      <w:tr w:rsidR="006603F5" w:rsidRPr="009010D9" w:rsidTr="006603F5">
        <w:trPr>
          <w:trHeight w:val="300"/>
        </w:trPr>
        <w:tc>
          <w:tcPr>
            <w:tcW w:w="911"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S12</w:t>
            </w:r>
          </w:p>
        </w:tc>
        <w:tc>
          <w:tcPr>
            <w:tcW w:w="2506"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sjezd</w:t>
            </w:r>
          </w:p>
        </w:tc>
        <w:tc>
          <w:tcPr>
            <w:tcW w:w="1985"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II/400 / ---</w:t>
            </w:r>
          </w:p>
        </w:tc>
        <w:tc>
          <w:tcPr>
            <w:tcW w:w="1984"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dostačující, údržba</w:t>
            </w:r>
          </w:p>
        </w:tc>
        <w:tc>
          <w:tcPr>
            <w:tcW w:w="1843" w:type="dxa"/>
            <w:shd w:val="clear" w:color="auto" w:fill="auto"/>
            <w:noWrap/>
            <w:vAlign w:val="center"/>
            <w:hideMark/>
          </w:tcPr>
          <w:p w:rsidR="006603F5" w:rsidRPr="009010D9" w:rsidRDefault="006603F5" w:rsidP="006603F5">
            <w:pPr>
              <w:spacing w:line="240" w:lineRule="auto"/>
              <w:jc w:val="center"/>
              <w:rPr>
                <w:color w:val="000000"/>
                <w:sz w:val="18"/>
                <w:szCs w:val="22"/>
                <w:lang w:eastAsia="cs-CZ"/>
              </w:rPr>
            </w:pPr>
            <w:r w:rsidRPr="009010D9">
              <w:rPr>
                <w:color w:val="000000"/>
                <w:sz w:val="18"/>
                <w:szCs w:val="22"/>
                <w:lang w:eastAsia="cs-CZ"/>
              </w:rPr>
              <w:t>v obvodu</w:t>
            </w:r>
          </w:p>
        </w:tc>
      </w:tr>
      <w:tr w:rsidR="006603F5" w:rsidRPr="009010D9" w:rsidTr="006603F5">
        <w:trPr>
          <w:trHeight w:val="300"/>
        </w:trPr>
        <w:tc>
          <w:tcPr>
            <w:tcW w:w="911"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S13</w:t>
            </w:r>
          </w:p>
        </w:tc>
        <w:tc>
          <w:tcPr>
            <w:tcW w:w="2506"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sjezd</w:t>
            </w:r>
          </w:p>
        </w:tc>
        <w:tc>
          <w:tcPr>
            <w:tcW w:w="1985"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II/400 / ---</w:t>
            </w:r>
          </w:p>
        </w:tc>
        <w:tc>
          <w:tcPr>
            <w:tcW w:w="1984"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dostačující, údržba</w:t>
            </w:r>
          </w:p>
        </w:tc>
        <w:tc>
          <w:tcPr>
            <w:tcW w:w="1843" w:type="dxa"/>
            <w:shd w:val="clear" w:color="auto" w:fill="auto"/>
            <w:noWrap/>
            <w:vAlign w:val="center"/>
            <w:hideMark/>
          </w:tcPr>
          <w:p w:rsidR="006603F5" w:rsidRPr="009010D9" w:rsidRDefault="006603F5" w:rsidP="006603F5">
            <w:pPr>
              <w:spacing w:line="240" w:lineRule="auto"/>
              <w:jc w:val="center"/>
              <w:rPr>
                <w:color w:val="000000"/>
                <w:sz w:val="18"/>
                <w:szCs w:val="22"/>
                <w:lang w:eastAsia="cs-CZ"/>
              </w:rPr>
            </w:pPr>
            <w:r w:rsidRPr="009010D9">
              <w:rPr>
                <w:color w:val="000000"/>
                <w:sz w:val="18"/>
                <w:szCs w:val="22"/>
                <w:lang w:eastAsia="cs-CZ"/>
              </w:rPr>
              <w:t>v obvodu</w:t>
            </w:r>
          </w:p>
        </w:tc>
      </w:tr>
      <w:tr w:rsidR="006603F5" w:rsidRPr="009010D9" w:rsidTr="006603F5">
        <w:trPr>
          <w:trHeight w:val="300"/>
        </w:trPr>
        <w:tc>
          <w:tcPr>
            <w:tcW w:w="911"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S14</w:t>
            </w:r>
          </w:p>
        </w:tc>
        <w:tc>
          <w:tcPr>
            <w:tcW w:w="2506"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sjezd</w:t>
            </w:r>
          </w:p>
        </w:tc>
        <w:tc>
          <w:tcPr>
            <w:tcW w:w="1985"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II/400 / ---</w:t>
            </w:r>
          </w:p>
        </w:tc>
        <w:tc>
          <w:tcPr>
            <w:tcW w:w="1984"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dostačující, údržba</w:t>
            </w:r>
          </w:p>
        </w:tc>
        <w:tc>
          <w:tcPr>
            <w:tcW w:w="1843" w:type="dxa"/>
            <w:shd w:val="clear" w:color="auto" w:fill="auto"/>
            <w:noWrap/>
            <w:vAlign w:val="center"/>
            <w:hideMark/>
          </w:tcPr>
          <w:p w:rsidR="006603F5" w:rsidRPr="009010D9" w:rsidRDefault="006603F5" w:rsidP="006603F5">
            <w:pPr>
              <w:spacing w:line="240" w:lineRule="auto"/>
              <w:jc w:val="center"/>
              <w:rPr>
                <w:color w:val="000000"/>
                <w:sz w:val="18"/>
                <w:szCs w:val="22"/>
                <w:lang w:eastAsia="cs-CZ"/>
              </w:rPr>
            </w:pPr>
            <w:r w:rsidRPr="009010D9">
              <w:rPr>
                <w:color w:val="000000"/>
                <w:sz w:val="18"/>
                <w:szCs w:val="22"/>
                <w:lang w:eastAsia="cs-CZ"/>
              </w:rPr>
              <w:t>v obvodu</w:t>
            </w:r>
          </w:p>
        </w:tc>
      </w:tr>
      <w:tr w:rsidR="006603F5" w:rsidRPr="009010D9" w:rsidTr="006603F5">
        <w:trPr>
          <w:trHeight w:val="300"/>
        </w:trPr>
        <w:tc>
          <w:tcPr>
            <w:tcW w:w="911"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S15</w:t>
            </w:r>
          </w:p>
        </w:tc>
        <w:tc>
          <w:tcPr>
            <w:tcW w:w="2506"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sjezd</w:t>
            </w:r>
          </w:p>
        </w:tc>
        <w:tc>
          <w:tcPr>
            <w:tcW w:w="1985"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II/400 / ---</w:t>
            </w:r>
          </w:p>
        </w:tc>
        <w:tc>
          <w:tcPr>
            <w:tcW w:w="1984"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dostačující, údržba</w:t>
            </w:r>
          </w:p>
        </w:tc>
        <w:tc>
          <w:tcPr>
            <w:tcW w:w="1843" w:type="dxa"/>
            <w:shd w:val="clear" w:color="auto" w:fill="auto"/>
            <w:noWrap/>
            <w:vAlign w:val="center"/>
            <w:hideMark/>
          </w:tcPr>
          <w:p w:rsidR="006603F5" w:rsidRPr="009010D9" w:rsidRDefault="006603F5" w:rsidP="006603F5">
            <w:pPr>
              <w:spacing w:line="240" w:lineRule="auto"/>
              <w:jc w:val="center"/>
              <w:rPr>
                <w:color w:val="000000"/>
                <w:sz w:val="18"/>
                <w:szCs w:val="22"/>
                <w:lang w:eastAsia="cs-CZ"/>
              </w:rPr>
            </w:pPr>
            <w:r w:rsidRPr="009010D9">
              <w:rPr>
                <w:color w:val="000000"/>
                <w:sz w:val="18"/>
                <w:szCs w:val="22"/>
                <w:lang w:eastAsia="cs-CZ"/>
              </w:rPr>
              <w:t>v obvodu</w:t>
            </w:r>
          </w:p>
        </w:tc>
      </w:tr>
      <w:tr w:rsidR="006603F5" w:rsidRPr="009010D9" w:rsidTr="006603F5">
        <w:trPr>
          <w:trHeight w:val="300"/>
        </w:trPr>
        <w:tc>
          <w:tcPr>
            <w:tcW w:w="911"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S16</w:t>
            </w:r>
          </w:p>
        </w:tc>
        <w:tc>
          <w:tcPr>
            <w:tcW w:w="2506"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sjezd</w:t>
            </w:r>
          </w:p>
        </w:tc>
        <w:tc>
          <w:tcPr>
            <w:tcW w:w="1985"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II/400 / ---</w:t>
            </w:r>
          </w:p>
        </w:tc>
        <w:tc>
          <w:tcPr>
            <w:tcW w:w="1984"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dostačující, údržba</w:t>
            </w:r>
          </w:p>
        </w:tc>
        <w:tc>
          <w:tcPr>
            <w:tcW w:w="1843" w:type="dxa"/>
            <w:shd w:val="clear" w:color="auto" w:fill="auto"/>
            <w:noWrap/>
            <w:vAlign w:val="center"/>
            <w:hideMark/>
          </w:tcPr>
          <w:p w:rsidR="006603F5" w:rsidRPr="009010D9" w:rsidRDefault="006603F5" w:rsidP="006603F5">
            <w:pPr>
              <w:spacing w:line="240" w:lineRule="auto"/>
              <w:jc w:val="center"/>
              <w:rPr>
                <w:color w:val="000000"/>
                <w:sz w:val="18"/>
                <w:szCs w:val="22"/>
                <w:lang w:eastAsia="cs-CZ"/>
              </w:rPr>
            </w:pPr>
            <w:r w:rsidRPr="009010D9">
              <w:rPr>
                <w:color w:val="000000"/>
                <w:sz w:val="18"/>
                <w:szCs w:val="22"/>
                <w:lang w:eastAsia="cs-CZ"/>
              </w:rPr>
              <w:t>v obvodu</w:t>
            </w:r>
          </w:p>
        </w:tc>
      </w:tr>
      <w:tr w:rsidR="006603F5" w:rsidRPr="009010D9" w:rsidTr="006603F5">
        <w:trPr>
          <w:trHeight w:val="300"/>
        </w:trPr>
        <w:tc>
          <w:tcPr>
            <w:tcW w:w="911"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S17</w:t>
            </w:r>
          </w:p>
        </w:tc>
        <w:tc>
          <w:tcPr>
            <w:tcW w:w="2506"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sjezd</w:t>
            </w:r>
          </w:p>
        </w:tc>
        <w:tc>
          <w:tcPr>
            <w:tcW w:w="1985"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II/400 / ---</w:t>
            </w:r>
          </w:p>
        </w:tc>
        <w:tc>
          <w:tcPr>
            <w:tcW w:w="1984"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dostačující, údržba</w:t>
            </w:r>
          </w:p>
        </w:tc>
        <w:tc>
          <w:tcPr>
            <w:tcW w:w="1843" w:type="dxa"/>
            <w:shd w:val="clear" w:color="auto" w:fill="auto"/>
            <w:noWrap/>
            <w:vAlign w:val="center"/>
            <w:hideMark/>
          </w:tcPr>
          <w:p w:rsidR="006603F5" w:rsidRPr="009010D9" w:rsidRDefault="006603F5" w:rsidP="006603F5">
            <w:pPr>
              <w:spacing w:line="240" w:lineRule="auto"/>
              <w:jc w:val="center"/>
              <w:rPr>
                <w:color w:val="000000"/>
                <w:sz w:val="18"/>
                <w:szCs w:val="22"/>
                <w:lang w:eastAsia="cs-CZ"/>
              </w:rPr>
            </w:pPr>
            <w:r w:rsidRPr="009010D9">
              <w:rPr>
                <w:color w:val="000000"/>
                <w:sz w:val="18"/>
                <w:szCs w:val="22"/>
                <w:lang w:eastAsia="cs-CZ"/>
              </w:rPr>
              <w:t>v obvodu</w:t>
            </w:r>
          </w:p>
        </w:tc>
      </w:tr>
      <w:tr w:rsidR="006603F5" w:rsidRPr="009010D9" w:rsidTr="006603F5">
        <w:trPr>
          <w:trHeight w:val="300"/>
        </w:trPr>
        <w:tc>
          <w:tcPr>
            <w:tcW w:w="911"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S18</w:t>
            </w:r>
          </w:p>
        </w:tc>
        <w:tc>
          <w:tcPr>
            <w:tcW w:w="2506"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sjezd</w:t>
            </w:r>
          </w:p>
        </w:tc>
        <w:tc>
          <w:tcPr>
            <w:tcW w:w="1985"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II/400 / ---</w:t>
            </w:r>
          </w:p>
        </w:tc>
        <w:tc>
          <w:tcPr>
            <w:tcW w:w="1984"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dostačující, údržba</w:t>
            </w:r>
          </w:p>
        </w:tc>
        <w:tc>
          <w:tcPr>
            <w:tcW w:w="1843" w:type="dxa"/>
            <w:shd w:val="clear" w:color="auto" w:fill="auto"/>
            <w:noWrap/>
            <w:vAlign w:val="center"/>
            <w:hideMark/>
          </w:tcPr>
          <w:p w:rsidR="006603F5" w:rsidRPr="009010D9" w:rsidRDefault="006603F5" w:rsidP="006603F5">
            <w:pPr>
              <w:spacing w:line="240" w:lineRule="auto"/>
              <w:jc w:val="center"/>
              <w:rPr>
                <w:color w:val="000000"/>
                <w:sz w:val="18"/>
                <w:szCs w:val="22"/>
                <w:lang w:eastAsia="cs-CZ"/>
              </w:rPr>
            </w:pPr>
            <w:r w:rsidRPr="009010D9">
              <w:rPr>
                <w:color w:val="000000"/>
                <w:sz w:val="18"/>
                <w:szCs w:val="22"/>
                <w:lang w:eastAsia="cs-CZ"/>
              </w:rPr>
              <w:t>v obvodu</w:t>
            </w:r>
          </w:p>
        </w:tc>
      </w:tr>
      <w:tr w:rsidR="006603F5" w:rsidRPr="009010D9" w:rsidTr="006603F5">
        <w:trPr>
          <w:trHeight w:val="300"/>
        </w:trPr>
        <w:tc>
          <w:tcPr>
            <w:tcW w:w="911"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S19</w:t>
            </w:r>
          </w:p>
        </w:tc>
        <w:tc>
          <w:tcPr>
            <w:tcW w:w="2506"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sjezd</w:t>
            </w:r>
          </w:p>
        </w:tc>
        <w:tc>
          <w:tcPr>
            <w:tcW w:w="1985"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II/400 / ---</w:t>
            </w:r>
          </w:p>
        </w:tc>
        <w:tc>
          <w:tcPr>
            <w:tcW w:w="1984"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dostačující, údržba</w:t>
            </w:r>
          </w:p>
        </w:tc>
        <w:tc>
          <w:tcPr>
            <w:tcW w:w="1843" w:type="dxa"/>
            <w:shd w:val="clear" w:color="auto" w:fill="auto"/>
            <w:noWrap/>
            <w:vAlign w:val="center"/>
            <w:hideMark/>
          </w:tcPr>
          <w:p w:rsidR="006603F5" w:rsidRPr="009010D9" w:rsidRDefault="006603F5" w:rsidP="006603F5">
            <w:pPr>
              <w:spacing w:line="240" w:lineRule="auto"/>
              <w:jc w:val="center"/>
              <w:rPr>
                <w:color w:val="000000"/>
                <w:sz w:val="18"/>
                <w:szCs w:val="22"/>
                <w:lang w:eastAsia="cs-CZ"/>
              </w:rPr>
            </w:pPr>
            <w:r w:rsidRPr="009010D9">
              <w:rPr>
                <w:color w:val="000000"/>
                <w:sz w:val="18"/>
                <w:szCs w:val="22"/>
                <w:lang w:eastAsia="cs-CZ"/>
              </w:rPr>
              <w:t>v obvodu</w:t>
            </w:r>
          </w:p>
        </w:tc>
      </w:tr>
      <w:tr w:rsidR="006603F5" w:rsidRPr="009010D9" w:rsidTr="006603F5">
        <w:trPr>
          <w:trHeight w:val="300"/>
        </w:trPr>
        <w:tc>
          <w:tcPr>
            <w:tcW w:w="911"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S20</w:t>
            </w:r>
          </w:p>
        </w:tc>
        <w:tc>
          <w:tcPr>
            <w:tcW w:w="2506"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sjezd</w:t>
            </w:r>
          </w:p>
        </w:tc>
        <w:tc>
          <w:tcPr>
            <w:tcW w:w="1985"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II/400 / ---</w:t>
            </w:r>
          </w:p>
        </w:tc>
        <w:tc>
          <w:tcPr>
            <w:tcW w:w="1984"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dostačující, údržba</w:t>
            </w:r>
          </w:p>
        </w:tc>
        <w:tc>
          <w:tcPr>
            <w:tcW w:w="1843" w:type="dxa"/>
            <w:shd w:val="clear" w:color="auto" w:fill="auto"/>
            <w:noWrap/>
            <w:vAlign w:val="center"/>
            <w:hideMark/>
          </w:tcPr>
          <w:p w:rsidR="006603F5" w:rsidRPr="009010D9" w:rsidRDefault="006603F5" w:rsidP="006603F5">
            <w:pPr>
              <w:spacing w:line="240" w:lineRule="auto"/>
              <w:jc w:val="center"/>
              <w:rPr>
                <w:color w:val="000000"/>
                <w:sz w:val="18"/>
                <w:szCs w:val="22"/>
                <w:lang w:eastAsia="cs-CZ"/>
              </w:rPr>
            </w:pPr>
            <w:r w:rsidRPr="009010D9">
              <w:rPr>
                <w:color w:val="000000"/>
                <w:sz w:val="18"/>
                <w:szCs w:val="22"/>
                <w:lang w:eastAsia="cs-CZ"/>
              </w:rPr>
              <w:t>v obvodu</w:t>
            </w:r>
          </w:p>
        </w:tc>
      </w:tr>
      <w:tr w:rsidR="006603F5" w:rsidRPr="009010D9" w:rsidTr="006603F5">
        <w:trPr>
          <w:trHeight w:val="300"/>
        </w:trPr>
        <w:tc>
          <w:tcPr>
            <w:tcW w:w="911"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S21</w:t>
            </w:r>
          </w:p>
        </w:tc>
        <w:tc>
          <w:tcPr>
            <w:tcW w:w="2506"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sjezd</w:t>
            </w:r>
          </w:p>
        </w:tc>
        <w:tc>
          <w:tcPr>
            <w:tcW w:w="1985"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II/400 / ---</w:t>
            </w:r>
          </w:p>
        </w:tc>
        <w:tc>
          <w:tcPr>
            <w:tcW w:w="1984"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dostačující, údržba</w:t>
            </w:r>
          </w:p>
        </w:tc>
        <w:tc>
          <w:tcPr>
            <w:tcW w:w="1843" w:type="dxa"/>
            <w:shd w:val="clear" w:color="auto" w:fill="auto"/>
            <w:noWrap/>
            <w:vAlign w:val="center"/>
            <w:hideMark/>
          </w:tcPr>
          <w:p w:rsidR="006603F5" w:rsidRPr="009010D9" w:rsidRDefault="006603F5" w:rsidP="006603F5">
            <w:pPr>
              <w:spacing w:line="240" w:lineRule="auto"/>
              <w:jc w:val="center"/>
              <w:rPr>
                <w:color w:val="000000"/>
                <w:sz w:val="18"/>
                <w:szCs w:val="22"/>
                <w:lang w:eastAsia="cs-CZ"/>
              </w:rPr>
            </w:pPr>
            <w:r w:rsidRPr="009010D9">
              <w:rPr>
                <w:color w:val="000000"/>
                <w:sz w:val="18"/>
                <w:szCs w:val="22"/>
                <w:lang w:eastAsia="cs-CZ"/>
              </w:rPr>
              <w:t>v obvodu</w:t>
            </w:r>
          </w:p>
        </w:tc>
      </w:tr>
      <w:tr w:rsidR="006603F5" w:rsidRPr="009010D9" w:rsidTr="006603F5">
        <w:trPr>
          <w:trHeight w:val="300"/>
        </w:trPr>
        <w:tc>
          <w:tcPr>
            <w:tcW w:w="911"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S35</w:t>
            </w:r>
          </w:p>
        </w:tc>
        <w:tc>
          <w:tcPr>
            <w:tcW w:w="2506"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sjezd</w:t>
            </w:r>
          </w:p>
        </w:tc>
        <w:tc>
          <w:tcPr>
            <w:tcW w:w="1985"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II/400 / ---</w:t>
            </w:r>
          </w:p>
        </w:tc>
        <w:tc>
          <w:tcPr>
            <w:tcW w:w="1984"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dostačující, údržba</w:t>
            </w:r>
          </w:p>
        </w:tc>
        <w:tc>
          <w:tcPr>
            <w:tcW w:w="1843" w:type="dxa"/>
            <w:shd w:val="clear" w:color="auto" w:fill="auto"/>
            <w:noWrap/>
            <w:vAlign w:val="center"/>
            <w:hideMark/>
          </w:tcPr>
          <w:p w:rsidR="006603F5" w:rsidRPr="009010D9" w:rsidRDefault="006603F5" w:rsidP="006603F5">
            <w:pPr>
              <w:spacing w:line="240" w:lineRule="auto"/>
              <w:jc w:val="center"/>
              <w:rPr>
                <w:color w:val="000000"/>
                <w:sz w:val="18"/>
                <w:szCs w:val="22"/>
                <w:lang w:eastAsia="cs-CZ"/>
              </w:rPr>
            </w:pPr>
            <w:r w:rsidRPr="009010D9">
              <w:rPr>
                <w:color w:val="000000"/>
                <w:sz w:val="18"/>
                <w:szCs w:val="22"/>
                <w:lang w:eastAsia="cs-CZ"/>
              </w:rPr>
              <w:t>v obvodu</w:t>
            </w:r>
          </w:p>
        </w:tc>
      </w:tr>
      <w:tr w:rsidR="006603F5" w:rsidRPr="009010D9" w:rsidTr="006603F5">
        <w:trPr>
          <w:trHeight w:val="300"/>
        </w:trPr>
        <w:tc>
          <w:tcPr>
            <w:tcW w:w="911"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S36</w:t>
            </w:r>
          </w:p>
        </w:tc>
        <w:tc>
          <w:tcPr>
            <w:tcW w:w="2506"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sjezd</w:t>
            </w:r>
          </w:p>
        </w:tc>
        <w:tc>
          <w:tcPr>
            <w:tcW w:w="1985"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II/400 / ---</w:t>
            </w:r>
          </w:p>
        </w:tc>
        <w:tc>
          <w:tcPr>
            <w:tcW w:w="1984"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dostačující, údržba</w:t>
            </w:r>
          </w:p>
        </w:tc>
        <w:tc>
          <w:tcPr>
            <w:tcW w:w="1843" w:type="dxa"/>
            <w:shd w:val="clear" w:color="auto" w:fill="auto"/>
            <w:noWrap/>
            <w:vAlign w:val="center"/>
            <w:hideMark/>
          </w:tcPr>
          <w:p w:rsidR="006603F5" w:rsidRPr="009010D9" w:rsidRDefault="006603F5" w:rsidP="006603F5">
            <w:pPr>
              <w:spacing w:line="240" w:lineRule="auto"/>
              <w:jc w:val="center"/>
              <w:rPr>
                <w:color w:val="000000"/>
                <w:sz w:val="18"/>
                <w:szCs w:val="22"/>
                <w:lang w:eastAsia="cs-CZ"/>
              </w:rPr>
            </w:pPr>
            <w:r w:rsidRPr="009010D9">
              <w:rPr>
                <w:color w:val="000000"/>
                <w:sz w:val="18"/>
                <w:szCs w:val="22"/>
                <w:lang w:eastAsia="cs-CZ"/>
              </w:rPr>
              <w:t>v obvodu</w:t>
            </w:r>
          </w:p>
        </w:tc>
      </w:tr>
      <w:tr w:rsidR="006603F5" w:rsidRPr="009010D9" w:rsidTr="006603F5">
        <w:trPr>
          <w:trHeight w:val="300"/>
        </w:trPr>
        <w:tc>
          <w:tcPr>
            <w:tcW w:w="911"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S37</w:t>
            </w:r>
          </w:p>
        </w:tc>
        <w:tc>
          <w:tcPr>
            <w:tcW w:w="2506"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sjezd</w:t>
            </w:r>
          </w:p>
        </w:tc>
        <w:tc>
          <w:tcPr>
            <w:tcW w:w="1985"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II/400 / ---</w:t>
            </w:r>
          </w:p>
        </w:tc>
        <w:tc>
          <w:tcPr>
            <w:tcW w:w="1984"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dostačující, údržba</w:t>
            </w:r>
          </w:p>
        </w:tc>
        <w:tc>
          <w:tcPr>
            <w:tcW w:w="1843" w:type="dxa"/>
            <w:shd w:val="clear" w:color="auto" w:fill="auto"/>
            <w:noWrap/>
            <w:vAlign w:val="center"/>
            <w:hideMark/>
          </w:tcPr>
          <w:p w:rsidR="006603F5" w:rsidRPr="009010D9" w:rsidRDefault="006603F5" w:rsidP="006603F5">
            <w:pPr>
              <w:spacing w:line="240" w:lineRule="auto"/>
              <w:jc w:val="center"/>
              <w:rPr>
                <w:color w:val="000000"/>
                <w:sz w:val="18"/>
                <w:szCs w:val="22"/>
                <w:lang w:eastAsia="cs-CZ"/>
              </w:rPr>
            </w:pPr>
            <w:r w:rsidRPr="009010D9">
              <w:rPr>
                <w:color w:val="000000"/>
                <w:sz w:val="18"/>
                <w:szCs w:val="22"/>
                <w:lang w:eastAsia="cs-CZ"/>
              </w:rPr>
              <w:t>v obvodu</w:t>
            </w:r>
          </w:p>
        </w:tc>
      </w:tr>
      <w:tr w:rsidR="006603F5" w:rsidRPr="009010D9" w:rsidTr="006603F5">
        <w:trPr>
          <w:trHeight w:val="300"/>
        </w:trPr>
        <w:tc>
          <w:tcPr>
            <w:tcW w:w="911"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S38</w:t>
            </w:r>
          </w:p>
        </w:tc>
        <w:tc>
          <w:tcPr>
            <w:tcW w:w="2506"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sjezd</w:t>
            </w:r>
          </w:p>
        </w:tc>
        <w:tc>
          <w:tcPr>
            <w:tcW w:w="1985"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II/400 / ---</w:t>
            </w:r>
          </w:p>
        </w:tc>
        <w:tc>
          <w:tcPr>
            <w:tcW w:w="1984"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dostačující, údržba</w:t>
            </w:r>
          </w:p>
        </w:tc>
        <w:tc>
          <w:tcPr>
            <w:tcW w:w="1843" w:type="dxa"/>
            <w:shd w:val="clear" w:color="auto" w:fill="auto"/>
            <w:noWrap/>
            <w:vAlign w:val="center"/>
            <w:hideMark/>
          </w:tcPr>
          <w:p w:rsidR="006603F5" w:rsidRPr="009010D9" w:rsidRDefault="006603F5" w:rsidP="006603F5">
            <w:pPr>
              <w:spacing w:line="240" w:lineRule="auto"/>
              <w:jc w:val="center"/>
              <w:rPr>
                <w:color w:val="000000"/>
                <w:sz w:val="18"/>
                <w:szCs w:val="22"/>
                <w:lang w:eastAsia="cs-CZ"/>
              </w:rPr>
            </w:pPr>
            <w:r w:rsidRPr="009010D9">
              <w:rPr>
                <w:color w:val="000000"/>
                <w:sz w:val="18"/>
                <w:szCs w:val="22"/>
                <w:lang w:eastAsia="cs-CZ"/>
              </w:rPr>
              <w:t>v obvodu</w:t>
            </w:r>
          </w:p>
        </w:tc>
      </w:tr>
      <w:tr w:rsidR="006603F5" w:rsidRPr="009010D9" w:rsidTr="006603F5">
        <w:trPr>
          <w:trHeight w:val="300"/>
        </w:trPr>
        <w:tc>
          <w:tcPr>
            <w:tcW w:w="911"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S43</w:t>
            </w:r>
          </w:p>
        </w:tc>
        <w:tc>
          <w:tcPr>
            <w:tcW w:w="2506"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sjezd</w:t>
            </w:r>
          </w:p>
        </w:tc>
        <w:tc>
          <w:tcPr>
            <w:tcW w:w="1985"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III/40012 / ---</w:t>
            </w:r>
          </w:p>
        </w:tc>
        <w:tc>
          <w:tcPr>
            <w:tcW w:w="1984"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dostačující, údržba</w:t>
            </w:r>
          </w:p>
        </w:tc>
        <w:tc>
          <w:tcPr>
            <w:tcW w:w="1843" w:type="dxa"/>
            <w:shd w:val="clear" w:color="auto" w:fill="auto"/>
            <w:noWrap/>
            <w:vAlign w:val="center"/>
            <w:hideMark/>
          </w:tcPr>
          <w:p w:rsidR="006603F5" w:rsidRPr="009010D9" w:rsidRDefault="006603F5" w:rsidP="006603F5">
            <w:pPr>
              <w:spacing w:line="240" w:lineRule="auto"/>
              <w:jc w:val="center"/>
              <w:rPr>
                <w:color w:val="000000"/>
                <w:sz w:val="18"/>
                <w:szCs w:val="22"/>
                <w:lang w:eastAsia="cs-CZ"/>
              </w:rPr>
            </w:pPr>
            <w:r w:rsidRPr="009010D9">
              <w:rPr>
                <w:color w:val="000000"/>
                <w:sz w:val="18"/>
                <w:szCs w:val="22"/>
                <w:lang w:eastAsia="cs-CZ"/>
              </w:rPr>
              <w:t>v obvodu</w:t>
            </w:r>
          </w:p>
        </w:tc>
      </w:tr>
      <w:tr w:rsidR="006603F5" w:rsidRPr="009010D9" w:rsidTr="006603F5">
        <w:trPr>
          <w:trHeight w:val="300"/>
        </w:trPr>
        <w:tc>
          <w:tcPr>
            <w:tcW w:w="911"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S44</w:t>
            </w:r>
          </w:p>
        </w:tc>
        <w:tc>
          <w:tcPr>
            <w:tcW w:w="2506"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sjezd</w:t>
            </w:r>
          </w:p>
        </w:tc>
        <w:tc>
          <w:tcPr>
            <w:tcW w:w="1985"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II/400 / ---</w:t>
            </w:r>
          </w:p>
        </w:tc>
        <w:tc>
          <w:tcPr>
            <w:tcW w:w="1984"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dostačující, údržba</w:t>
            </w:r>
          </w:p>
        </w:tc>
        <w:tc>
          <w:tcPr>
            <w:tcW w:w="1843" w:type="dxa"/>
            <w:shd w:val="clear" w:color="auto" w:fill="auto"/>
            <w:noWrap/>
            <w:vAlign w:val="center"/>
            <w:hideMark/>
          </w:tcPr>
          <w:p w:rsidR="006603F5" w:rsidRPr="009010D9" w:rsidRDefault="006603F5" w:rsidP="006603F5">
            <w:pPr>
              <w:spacing w:line="240" w:lineRule="auto"/>
              <w:jc w:val="center"/>
              <w:rPr>
                <w:color w:val="000000"/>
                <w:sz w:val="18"/>
                <w:szCs w:val="22"/>
                <w:lang w:eastAsia="cs-CZ"/>
              </w:rPr>
            </w:pPr>
            <w:r w:rsidRPr="009010D9">
              <w:rPr>
                <w:color w:val="000000"/>
                <w:sz w:val="18"/>
                <w:szCs w:val="22"/>
                <w:lang w:eastAsia="cs-CZ"/>
              </w:rPr>
              <w:t>v obvodu</w:t>
            </w:r>
          </w:p>
        </w:tc>
      </w:tr>
      <w:tr w:rsidR="006603F5" w:rsidRPr="009010D9" w:rsidTr="006603F5">
        <w:trPr>
          <w:trHeight w:val="300"/>
        </w:trPr>
        <w:tc>
          <w:tcPr>
            <w:tcW w:w="911"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S45</w:t>
            </w:r>
          </w:p>
        </w:tc>
        <w:tc>
          <w:tcPr>
            <w:tcW w:w="2506"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sjezd</w:t>
            </w:r>
          </w:p>
        </w:tc>
        <w:tc>
          <w:tcPr>
            <w:tcW w:w="1985"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II/400 / ---</w:t>
            </w:r>
          </w:p>
        </w:tc>
        <w:tc>
          <w:tcPr>
            <w:tcW w:w="1984"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dostačující, údržba</w:t>
            </w:r>
          </w:p>
        </w:tc>
        <w:tc>
          <w:tcPr>
            <w:tcW w:w="1843" w:type="dxa"/>
            <w:shd w:val="clear" w:color="auto" w:fill="auto"/>
            <w:noWrap/>
            <w:vAlign w:val="center"/>
            <w:hideMark/>
          </w:tcPr>
          <w:p w:rsidR="006603F5" w:rsidRPr="009010D9" w:rsidRDefault="006603F5" w:rsidP="006603F5">
            <w:pPr>
              <w:spacing w:line="240" w:lineRule="auto"/>
              <w:jc w:val="center"/>
              <w:rPr>
                <w:color w:val="000000"/>
                <w:sz w:val="18"/>
                <w:szCs w:val="22"/>
                <w:lang w:eastAsia="cs-CZ"/>
              </w:rPr>
            </w:pPr>
            <w:r w:rsidRPr="009010D9">
              <w:rPr>
                <w:color w:val="000000"/>
                <w:sz w:val="18"/>
                <w:szCs w:val="22"/>
                <w:lang w:eastAsia="cs-CZ"/>
              </w:rPr>
              <w:t>v obvodu</w:t>
            </w:r>
          </w:p>
        </w:tc>
      </w:tr>
      <w:tr w:rsidR="006603F5" w:rsidRPr="009010D9" w:rsidTr="006603F5">
        <w:trPr>
          <w:trHeight w:val="300"/>
        </w:trPr>
        <w:tc>
          <w:tcPr>
            <w:tcW w:w="911"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S46</w:t>
            </w:r>
          </w:p>
        </w:tc>
        <w:tc>
          <w:tcPr>
            <w:tcW w:w="2506"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sjezd</w:t>
            </w:r>
          </w:p>
        </w:tc>
        <w:tc>
          <w:tcPr>
            <w:tcW w:w="1985"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II/400 / ---</w:t>
            </w:r>
          </w:p>
        </w:tc>
        <w:tc>
          <w:tcPr>
            <w:tcW w:w="1984"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dostačující, údržba</w:t>
            </w:r>
          </w:p>
        </w:tc>
        <w:tc>
          <w:tcPr>
            <w:tcW w:w="1843" w:type="dxa"/>
            <w:shd w:val="clear" w:color="auto" w:fill="auto"/>
            <w:noWrap/>
            <w:vAlign w:val="center"/>
            <w:hideMark/>
          </w:tcPr>
          <w:p w:rsidR="006603F5" w:rsidRPr="009010D9" w:rsidRDefault="006603F5" w:rsidP="006603F5">
            <w:pPr>
              <w:spacing w:line="240" w:lineRule="auto"/>
              <w:jc w:val="center"/>
              <w:rPr>
                <w:color w:val="000000"/>
                <w:sz w:val="18"/>
                <w:szCs w:val="22"/>
                <w:lang w:eastAsia="cs-CZ"/>
              </w:rPr>
            </w:pPr>
            <w:r w:rsidRPr="009010D9">
              <w:rPr>
                <w:color w:val="000000"/>
                <w:sz w:val="18"/>
                <w:szCs w:val="22"/>
                <w:lang w:eastAsia="cs-CZ"/>
              </w:rPr>
              <w:t>v obvodu</w:t>
            </w:r>
          </w:p>
        </w:tc>
      </w:tr>
      <w:tr w:rsidR="006603F5" w:rsidRPr="009010D9" w:rsidTr="006603F5">
        <w:trPr>
          <w:trHeight w:val="300"/>
        </w:trPr>
        <w:tc>
          <w:tcPr>
            <w:tcW w:w="911"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S47</w:t>
            </w:r>
          </w:p>
        </w:tc>
        <w:tc>
          <w:tcPr>
            <w:tcW w:w="2506"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sjezd</w:t>
            </w:r>
          </w:p>
        </w:tc>
        <w:tc>
          <w:tcPr>
            <w:tcW w:w="1985"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II/400 / ---</w:t>
            </w:r>
          </w:p>
        </w:tc>
        <w:tc>
          <w:tcPr>
            <w:tcW w:w="1984"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dostačující, údržba</w:t>
            </w:r>
          </w:p>
        </w:tc>
        <w:tc>
          <w:tcPr>
            <w:tcW w:w="1843" w:type="dxa"/>
            <w:shd w:val="clear" w:color="auto" w:fill="auto"/>
            <w:noWrap/>
            <w:vAlign w:val="center"/>
            <w:hideMark/>
          </w:tcPr>
          <w:p w:rsidR="006603F5" w:rsidRPr="009010D9" w:rsidRDefault="006603F5" w:rsidP="006603F5">
            <w:pPr>
              <w:spacing w:line="240" w:lineRule="auto"/>
              <w:jc w:val="center"/>
              <w:rPr>
                <w:color w:val="000000"/>
                <w:sz w:val="18"/>
                <w:szCs w:val="22"/>
                <w:lang w:eastAsia="cs-CZ"/>
              </w:rPr>
            </w:pPr>
            <w:r w:rsidRPr="009010D9">
              <w:rPr>
                <w:color w:val="000000"/>
                <w:sz w:val="18"/>
                <w:szCs w:val="22"/>
                <w:lang w:eastAsia="cs-CZ"/>
              </w:rPr>
              <w:t>v obvodu</w:t>
            </w:r>
          </w:p>
        </w:tc>
      </w:tr>
      <w:tr w:rsidR="006603F5" w:rsidRPr="009010D9" w:rsidTr="006603F5">
        <w:trPr>
          <w:trHeight w:val="300"/>
        </w:trPr>
        <w:tc>
          <w:tcPr>
            <w:tcW w:w="911"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S48</w:t>
            </w:r>
          </w:p>
        </w:tc>
        <w:tc>
          <w:tcPr>
            <w:tcW w:w="2506"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sjezd</w:t>
            </w:r>
          </w:p>
        </w:tc>
        <w:tc>
          <w:tcPr>
            <w:tcW w:w="1985"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II/400 / ---</w:t>
            </w:r>
          </w:p>
        </w:tc>
        <w:tc>
          <w:tcPr>
            <w:tcW w:w="1984"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dostačující, údržba</w:t>
            </w:r>
          </w:p>
        </w:tc>
        <w:tc>
          <w:tcPr>
            <w:tcW w:w="1843" w:type="dxa"/>
            <w:shd w:val="clear" w:color="auto" w:fill="auto"/>
            <w:noWrap/>
            <w:vAlign w:val="center"/>
            <w:hideMark/>
          </w:tcPr>
          <w:p w:rsidR="006603F5" w:rsidRPr="009010D9" w:rsidRDefault="006603F5" w:rsidP="006603F5">
            <w:pPr>
              <w:spacing w:line="240" w:lineRule="auto"/>
              <w:jc w:val="center"/>
              <w:rPr>
                <w:color w:val="000000"/>
                <w:sz w:val="18"/>
                <w:szCs w:val="22"/>
                <w:lang w:eastAsia="cs-CZ"/>
              </w:rPr>
            </w:pPr>
            <w:r w:rsidRPr="009010D9">
              <w:rPr>
                <w:color w:val="000000"/>
                <w:sz w:val="18"/>
                <w:szCs w:val="22"/>
                <w:lang w:eastAsia="cs-CZ"/>
              </w:rPr>
              <w:t>v obvodu</w:t>
            </w:r>
          </w:p>
        </w:tc>
      </w:tr>
      <w:tr w:rsidR="006603F5" w:rsidRPr="009010D9" w:rsidTr="006603F5">
        <w:trPr>
          <w:trHeight w:val="300"/>
        </w:trPr>
        <w:tc>
          <w:tcPr>
            <w:tcW w:w="911"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S49</w:t>
            </w:r>
          </w:p>
        </w:tc>
        <w:tc>
          <w:tcPr>
            <w:tcW w:w="2506"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sjezd</w:t>
            </w:r>
          </w:p>
        </w:tc>
        <w:tc>
          <w:tcPr>
            <w:tcW w:w="1985"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II/400 / ---</w:t>
            </w:r>
          </w:p>
        </w:tc>
        <w:tc>
          <w:tcPr>
            <w:tcW w:w="1984" w:type="dxa"/>
            <w:shd w:val="clear" w:color="auto" w:fill="auto"/>
            <w:vAlign w:val="center"/>
            <w:hideMark/>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dostačující, údržba</w:t>
            </w:r>
          </w:p>
        </w:tc>
        <w:tc>
          <w:tcPr>
            <w:tcW w:w="1843" w:type="dxa"/>
            <w:shd w:val="clear" w:color="auto" w:fill="auto"/>
            <w:noWrap/>
            <w:vAlign w:val="center"/>
            <w:hideMark/>
          </w:tcPr>
          <w:p w:rsidR="006603F5" w:rsidRPr="009010D9" w:rsidRDefault="006603F5" w:rsidP="006603F5">
            <w:pPr>
              <w:spacing w:line="240" w:lineRule="auto"/>
              <w:jc w:val="center"/>
              <w:rPr>
                <w:color w:val="000000"/>
                <w:sz w:val="18"/>
                <w:szCs w:val="22"/>
                <w:lang w:eastAsia="cs-CZ"/>
              </w:rPr>
            </w:pPr>
            <w:r w:rsidRPr="009010D9">
              <w:rPr>
                <w:color w:val="000000"/>
                <w:sz w:val="18"/>
                <w:szCs w:val="22"/>
                <w:lang w:eastAsia="cs-CZ"/>
              </w:rPr>
              <w:t>mimo obvod</w:t>
            </w:r>
          </w:p>
        </w:tc>
      </w:tr>
      <w:tr w:rsidR="006603F5" w:rsidRPr="007C5EEA" w:rsidTr="006603F5">
        <w:trPr>
          <w:trHeight w:val="300"/>
        </w:trPr>
        <w:tc>
          <w:tcPr>
            <w:tcW w:w="911" w:type="dxa"/>
            <w:shd w:val="clear" w:color="auto" w:fill="auto"/>
            <w:vAlign w:val="center"/>
            <w:hideMark/>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S50</w:t>
            </w:r>
          </w:p>
        </w:tc>
        <w:tc>
          <w:tcPr>
            <w:tcW w:w="2506" w:type="dxa"/>
            <w:shd w:val="clear" w:color="auto" w:fill="auto"/>
            <w:vAlign w:val="center"/>
            <w:hideMark/>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sjezd</w:t>
            </w:r>
          </w:p>
        </w:tc>
        <w:tc>
          <w:tcPr>
            <w:tcW w:w="1985" w:type="dxa"/>
            <w:shd w:val="clear" w:color="auto" w:fill="auto"/>
            <w:vAlign w:val="center"/>
            <w:hideMark/>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II/400 / ---</w:t>
            </w:r>
          </w:p>
        </w:tc>
        <w:tc>
          <w:tcPr>
            <w:tcW w:w="1984" w:type="dxa"/>
            <w:shd w:val="clear" w:color="auto" w:fill="auto"/>
            <w:vAlign w:val="center"/>
            <w:hideMark/>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dostačující, údržba</w:t>
            </w:r>
          </w:p>
        </w:tc>
        <w:tc>
          <w:tcPr>
            <w:tcW w:w="1843" w:type="dxa"/>
            <w:shd w:val="clear" w:color="auto" w:fill="auto"/>
            <w:noWrap/>
            <w:vAlign w:val="center"/>
            <w:hideMark/>
          </w:tcPr>
          <w:p w:rsidR="006603F5" w:rsidRPr="007C5EEA" w:rsidRDefault="006603F5" w:rsidP="006603F5">
            <w:pPr>
              <w:spacing w:line="240" w:lineRule="auto"/>
              <w:jc w:val="center"/>
              <w:rPr>
                <w:color w:val="000000"/>
                <w:sz w:val="18"/>
                <w:szCs w:val="22"/>
                <w:lang w:eastAsia="cs-CZ"/>
              </w:rPr>
            </w:pPr>
            <w:r w:rsidRPr="007C5EEA">
              <w:rPr>
                <w:color w:val="000000"/>
                <w:sz w:val="18"/>
                <w:szCs w:val="22"/>
                <w:lang w:eastAsia="cs-CZ"/>
              </w:rPr>
              <w:t>mimo obvod</w:t>
            </w:r>
          </w:p>
        </w:tc>
      </w:tr>
      <w:tr w:rsidR="006603F5" w:rsidRPr="007C5EEA" w:rsidTr="006603F5">
        <w:trPr>
          <w:trHeight w:val="300"/>
        </w:trPr>
        <w:tc>
          <w:tcPr>
            <w:tcW w:w="911" w:type="dxa"/>
            <w:shd w:val="clear" w:color="auto" w:fill="auto"/>
            <w:vAlign w:val="center"/>
            <w:hideMark/>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S51</w:t>
            </w:r>
          </w:p>
        </w:tc>
        <w:tc>
          <w:tcPr>
            <w:tcW w:w="2506" w:type="dxa"/>
            <w:shd w:val="clear" w:color="auto" w:fill="auto"/>
            <w:vAlign w:val="center"/>
            <w:hideMark/>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sjezd</w:t>
            </w:r>
          </w:p>
        </w:tc>
        <w:tc>
          <w:tcPr>
            <w:tcW w:w="1985" w:type="dxa"/>
            <w:shd w:val="clear" w:color="auto" w:fill="auto"/>
            <w:vAlign w:val="center"/>
            <w:hideMark/>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III/40012 / ---</w:t>
            </w:r>
          </w:p>
        </w:tc>
        <w:tc>
          <w:tcPr>
            <w:tcW w:w="1984" w:type="dxa"/>
            <w:shd w:val="clear" w:color="auto" w:fill="auto"/>
            <w:vAlign w:val="center"/>
            <w:hideMark/>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dostačující, údržba</w:t>
            </w:r>
          </w:p>
        </w:tc>
        <w:tc>
          <w:tcPr>
            <w:tcW w:w="1843" w:type="dxa"/>
            <w:shd w:val="clear" w:color="auto" w:fill="auto"/>
            <w:noWrap/>
            <w:vAlign w:val="center"/>
            <w:hideMark/>
          </w:tcPr>
          <w:p w:rsidR="006603F5" w:rsidRPr="007C5EEA" w:rsidRDefault="006603F5" w:rsidP="006603F5">
            <w:pPr>
              <w:spacing w:line="240" w:lineRule="auto"/>
              <w:jc w:val="center"/>
              <w:rPr>
                <w:color w:val="000000"/>
                <w:sz w:val="18"/>
                <w:szCs w:val="22"/>
                <w:lang w:eastAsia="cs-CZ"/>
              </w:rPr>
            </w:pPr>
            <w:r w:rsidRPr="007C5EEA">
              <w:rPr>
                <w:color w:val="000000"/>
                <w:sz w:val="18"/>
                <w:szCs w:val="22"/>
                <w:lang w:eastAsia="cs-CZ"/>
              </w:rPr>
              <w:t>v obvodu</w:t>
            </w:r>
          </w:p>
        </w:tc>
      </w:tr>
      <w:tr w:rsidR="006603F5" w:rsidRPr="007C5EEA" w:rsidTr="006603F5">
        <w:trPr>
          <w:trHeight w:val="300"/>
        </w:trPr>
        <w:tc>
          <w:tcPr>
            <w:tcW w:w="911" w:type="dxa"/>
            <w:shd w:val="clear" w:color="auto" w:fill="auto"/>
            <w:vAlign w:val="center"/>
            <w:hideMark/>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S52</w:t>
            </w:r>
          </w:p>
        </w:tc>
        <w:tc>
          <w:tcPr>
            <w:tcW w:w="2506" w:type="dxa"/>
            <w:shd w:val="clear" w:color="auto" w:fill="auto"/>
            <w:vAlign w:val="center"/>
            <w:hideMark/>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sjezd</w:t>
            </w:r>
          </w:p>
        </w:tc>
        <w:tc>
          <w:tcPr>
            <w:tcW w:w="1985" w:type="dxa"/>
            <w:shd w:val="clear" w:color="auto" w:fill="auto"/>
            <w:vAlign w:val="center"/>
            <w:hideMark/>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III/40012 / ---</w:t>
            </w:r>
          </w:p>
        </w:tc>
        <w:tc>
          <w:tcPr>
            <w:tcW w:w="1984" w:type="dxa"/>
            <w:shd w:val="clear" w:color="auto" w:fill="auto"/>
            <w:vAlign w:val="center"/>
            <w:hideMark/>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dostačující, údržba</w:t>
            </w:r>
          </w:p>
        </w:tc>
        <w:tc>
          <w:tcPr>
            <w:tcW w:w="1843" w:type="dxa"/>
            <w:shd w:val="clear" w:color="auto" w:fill="auto"/>
            <w:noWrap/>
            <w:vAlign w:val="center"/>
            <w:hideMark/>
          </w:tcPr>
          <w:p w:rsidR="006603F5" w:rsidRPr="007C5EEA" w:rsidRDefault="006603F5" w:rsidP="006603F5">
            <w:pPr>
              <w:spacing w:line="240" w:lineRule="auto"/>
              <w:jc w:val="center"/>
              <w:rPr>
                <w:color w:val="000000"/>
                <w:sz w:val="18"/>
                <w:szCs w:val="22"/>
                <w:lang w:eastAsia="cs-CZ"/>
              </w:rPr>
            </w:pPr>
            <w:r w:rsidRPr="007C5EEA">
              <w:rPr>
                <w:color w:val="000000"/>
                <w:sz w:val="18"/>
                <w:szCs w:val="22"/>
                <w:lang w:eastAsia="cs-CZ"/>
              </w:rPr>
              <w:t>mimo obvod</w:t>
            </w:r>
          </w:p>
        </w:tc>
      </w:tr>
      <w:bookmarkEnd w:id="31"/>
    </w:tbl>
    <w:p w:rsidR="006603F5" w:rsidRPr="007C5EEA" w:rsidRDefault="006603F5" w:rsidP="006603F5">
      <w:pPr>
        <w:spacing w:line="240" w:lineRule="auto"/>
        <w:jc w:val="both"/>
        <w:rPr>
          <w:b/>
          <w:sz w:val="24"/>
          <w:szCs w:val="24"/>
        </w:rPr>
      </w:pPr>
    </w:p>
    <w:p w:rsidR="006603F5" w:rsidRPr="007C5EEA" w:rsidRDefault="006603F5" w:rsidP="006603F5">
      <w:pPr>
        <w:spacing w:line="240" w:lineRule="auto"/>
        <w:jc w:val="both"/>
        <w:rPr>
          <w:sz w:val="24"/>
          <w:szCs w:val="24"/>
        </w:rPr>
      </w:pPr>
      <w:r w:rsidRPr="007C5EEA">
        <w:rPr>
          <w:sz w:val="24"/>
          <w:szCs w:val="24"/>
        </w:rPr>
        <w:t>K rekonstrukci – budou využity ke zpřístupnění pozemků:</w:t>
      </w:r>
    </w:p>
    <w:p w:rsidR="006603F5" w:rsidRPr="007C5EEA" w:rsidRDefault="006603F5" w:rsidP="006603F5">
      <w:pPr>
        <w:spacing w:line="240" w:lineRule="auto"/>
        <w:jc w:val="both"/>
        <w:rPr>
          <w:b/>
          <w:sz w:val="24"/>
          <w:szCs w:val="24"/>
        </w:rPr>
      </w:pPr>
    </w:p>
    <w:tbl>
      <w:tblPr>
        <w:tblW w:w="9229" w:type="dxa"/>
        <w:tblInd w:w="5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911"/>
        <w:gridCol w:w="2506"/>
        <w:gridCol w:w="1985"/>
        <w:gridCol w:w="1984"/>
        <w:gridCol w:w="1843"/>
      </w:tblGrid>
      <w:tr w:rsidR="006603F5" w:rsidRPr="007C5EEA" w:rsidTr="006603F5">
        <w:trPr>
          <w:trHeight w:val="900"/>
          <w:tblHeader/>
        </w:trPr>
        <w:tc>
          <w:tcPr>
            <w:tcW w:w="911" w:type="dxa"/>
            <w:tcBorders>
              <w:top w:val="single" w:sz="12" w:space="0" w:color="auto"/>
              <w:bottom w:val="single" w:sz="12" w:space="0" w:color="auto"/>
            </w:tcBorders>
            <w:shd w:val="clear" w:color="auto" w:fill="auto"/>
            <w:vAlign w:val="center"/>
            <w:hideMark/>
          </w:tcPr>
          <w:p w:rsidR="006603F5" w:rsidRPr="007C5EEA" w:rsidRDefault="006603F5" w:rsidP="006603F5">
            <w:pPr>
              <w:spacing w:line="240" w:lineRule="auto"/>
              <w:jc w:val="center"/>
              <w:rPr>
                <w:b/>
                <w:bCs/>
                <w:color w:val="000000"/>
                <w:sz w:val="18"/>
                <w:szCs w:val="18"/>
                <w:lang w:eastAsia="cs-CZ"/>
              </w:rPr>
            </w:pPr>
            <w:r w:rsidRPr="007C5EEA">
              <w:rPr>
                <w:b/>
                <w:bCs/>
                <w:color w:val="000000"/>
                <w:sz w:val="18"/>
                <w:szCs w:val="18"/>
                <w:lang w:eastAsia="cs-CZ"/>
              </w:rPr>
              <w:t>označení objektu</w:t>
            </w:r>
          </w:p>
        </w:tc>
        <w:tc>
          <w:tcPr>
            <w:tcW w:w="2506" w:type="dxa"/>
            <w:tcBorders>
              <w:top w:val="single" w:sz="12" w:space="0" w:color="auto"/>
              <w:bottom w:val="single" w:sz="12" w:space="0" w:color="auto"/>
            </w:tcBorders>
            <w:shd w:val="clear" w:color="auto" w:fill="auto"/>
            <w:vAlign w:val="center"/>
            <w:hideMark/>
          </w:tcPr>
          <w:p w:rsidR="006603F5" w:rsidRPr="007C5EEA" w:rsidRDefault="006603F5" w:rsidP="006603F5">
            <w:pPr>
              <w:spacing w:line="240" w:lineRule="auto"/>
              <w:jc w:val="center"/>
              <w:rPr>
                <w:b/>
                <w:bCs/>
                <w:color w:val="000000"/>
                <w:sz w:val="18"/>
                <w:szCs w:val="18"/>
                <w:lang w:eastAsia="cs-CZ"/>
              </w:rPr>
            </w:pPr>
            <w:r w:rsidRPr="007C5EEA">
              <w:rPr>
                <w:b/>
                <w:bCs/>
                <w:color w:val="000000"/>
                <w:sz w:val="18"/>
                <w:szCs w:val="18"/>
                <w:lang w:eastAsia="cs-CZ"/>
              </w:rPr>
              <w:t>typ</w:t>
            </w:r>
          </w:p>
        </w:tc>
        <w:tc>
          <w:tcPr>
            <w:tcW w:w="1985" w:type="dxa"/>
            <w:tcBorders>
              <w:top w:val="single" w:sz="12" w:space="0" w:color="auto"/>
              <w:bottom w:val="single" w:sz="12" w:space="0" w:color="auto"/>
            </w:tcBorders>
            <w:shd w:val="clear" w:color="auto" w:fill="auto"/>
            <w:vAlign w:val="center"/>
            <w:hideMark/>
          </w:tcPr>
          <w:p w:rsidR="006603F5" w:rsidRPr="007C5EEA" w:rsidRDefault="006603F5" w:rsidP="006603F5">
            <w:pPr>
              <w:spacing w:line="240" w:lineRule="auto"/>
              <w:jc w:val="center"/>
              <w:rPr>
                <w:b/>
                <w:bCs/>
                <w:color w:val="000000"/>
                <w:sz w:val="18"/>
                <w:szCs w:val="18"/>
                <w:lang w:eastAsia="cs-CZ"/>
              </w:rPr>
            </w:pPr>
            <w:r w:rsidRPr="007C5EEA">
              <w:rPr>
                <w:b/>
                <w:bCs/>
                <w:color w:val="000000"/>
                <w:sz w:val="18"/>
                <w:szCs w:val="18"/>
                <w:lang w:eastAsia="cs-CZ"/>
              </w:rPr>
              <w:t>komunikace / polní cesta</w:t>
            </w:r>
          </w:p>
        </w:tc>
        <w:tc>
          <w:tcPr>
            <w:tcW w:w="1984" w:type="dxa"/>
            <w:tcBorders>
              <w:top w:val="single" w:sz="12" w:space="0" w:color="auto"/>
              <w:bottom w:val="single" w:sz="12" w:space="0" w:color="auto"/>
            </w:tcBorders>
            <w:shd w:val="clear" w:color="auto" w:fill="auto"/>
            <w:vAlign w:val="center"/>
            <w:hideMark/>
          </w:tcPr>
          <w:p w:rsidR="006603F5" w:rsidRPr="007C5EEA" w:rsidRDefault="006603F5" w:rsidP="006603F5">
            <w:pPr>
              <w:spacing w:line="240" w:lineRule="auto"/>
              <w:jc w:val="center"/>
              <w:rPr>
                <w:b/>
                <w:bCs/>
                <w:color w:val="000000"/>
                <w:sz w:val="18"/>
                <w:szCs w:val="18"/>
                <w:lang w:eastAsia="cs-CZ"/>
              </w:rPr>
            </w:pPr>
            <w:r w:rsidRPr="007C5EEA">
              <w:rPr>
                <w:b/>
                <w:bCs/>
                <w:color w:val="000000"/>
                <w:sz w:val="18"/>
                <w:szCs w:val="18"/>
                <w:lang w:eastAsia="cs-CZ"/>
              </w:rPr>
              <w:t>aktuální technický stav</w:t>
            </w:r>
          </w:p>
        </w:tc>
        <w:tc>
          <w:tcPr>
            <w:tcW w:w="1843" w:type="dxa"/>
            <w:tcBorders>
              <w:top w:val="single" w:sz="12" w:space="0" w:color="auto"/>
              <w:bottom w:val="single" w:sz="12" w:space="0" w:color="auto"/>
            </w:tcBorders>
            <w:shd w:val="clear" w:color="auto" w:fill="auto"/>
            <w:vAlign w:val="center"/>
            <w:hideMark/>
          </w:tcPr>
          <w:p w:rsidR="006603F5" w:rsidRPr="007C5EEA" w:rsidRDefault="006603F5" w:rsidP="006603F5">
            <w:pPr>
              <w:spacing w:line="240" w:lineRule="auto"/>
              <w:jc w:val="center"/>
              <w:rPr>
                <w:rFonts w:ascii="Calibri" w:hAnsi="Calibri" w:cs="Times New Roman"/>
                <w:b/>
                <w:bCs/>
                <w:color w:val="000000"/>
                <w:sz w:val="22"/>
                <w:szCs w:val="22"/>
                <w:lang w:eastAsia="cs-CZ"/>
              </w:rPr>
            </w:pPr>
            <w:r w:rsidRPr="007C5EEA">
              <w:rPr>
                <w:rFonts w:ascii="Calibri" w:hAnsi="Calibri" w:cs="Times New Roman"/>
                <w:b/>
                <w:bCs/>
                <w:color w:val="000000"/>
                <w:sz w:val="22"/>
                <w:szCs w:val="22"/>
                <w:lang w:eastAsia="cs-CZ"/>
              </w:rPr>
              <w:t>v obvodu KoPÚ/mimo obvod KoPÚ</w:t>
            </w:r>
          </w:p>
        </w:tc>
      </w:tr>
      <w:tr w:rsidR="006603F5" w:rsidRPr="007C5EEA" w:rsidTr="006603F5">
        <w:trPr>
          <w:trHeight w:val="300"/>
        </w:trPr>
        <w:tc>
          <w:tcPr>
            <w:tcW w:w="911" w:type="dxa"/>
            <w:shd w:val="clear" w:color="auto" w:fill="auto"/>
            <w:vAlign w:val="center"/>
            <w:hideMark/>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S2</w:t>
            </w:r>
          </w:p>
        </w:tc>
        <w:tc>
          <w:tcPr>
            <w:tcW w:w="2506" w:type="dxa"/>
            <w:shd w:val="clear" w:color="auto" w:fill="auto"/>
            <w:vAlign w:val="center"/>
            <w:hideMark/>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sjezd bez propustku</w:t>
            </w:r>
          </w:p>
        </w:tc>
        <w:tc>
          <w:tcPr>
            <w:tcW w:w="1985" w:type="dxa"/>
            <w:shd w:val="clear" w:color="auto" w:fill="auto"/>
            <w:vAlign w:val="center"/>
            <w:hideMark/>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II/400 / ---</w:t>
            </w:r>
          </w:p>
        </w:tc>
        <w:tc>
          <w:tcPr>
            <w:tcW w:w="1984" w:type="dxa"/>
            <w:shd w:val="clear" w:color="auto" w:fill="auto"/>
            <w:vAlign w:val="center"/>
            <w:hideMark/>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k rekonstrukci</w:t>
            </w:r>
          </w:p>
        </w:tc>
        <w:tc>
          <w:tcPr>
            <w:tcW w:w="1843" w:type="dxa"/>
            <w:shd w:val="clear" w:color="auto" w:fill="auto"/>
            <w:noWrap/>
            <w:vAlign w:val="center"/>
            <w:hideMark/>
          </w:tcPr>
          <w:p w:rsidR="006603F5" w:rsidRPr="007C5EEA" w:rsidRDefault="006603F5" w:rsidP="006603F5">
            <w:pPr>
              <w:spacing w:line="240" w:lineRule="auto"/>
              <w:jc w:val="center"/>
              <w:rPr>
                <w:color w:val="000000"/>
                <w:sz w:val="18"/>
                <w:szCs w:val="22"/>
                <w:lang w:eastAsia="cs-CZ"/>
              </w:rPr>
            </w:pPr>
            <w:r w:rsidRPr="007C5EEA">
              <w:rPr>
                <w:color w:val="000000"/>
                <w:sz w:val="18"/>
                <w:szCs w:val="22"/>
                <w:lang w:eastAsia="cs-CZ"/>
              </w:rPr>
              <w:t>v obvodu</w:t>
            </w:r>
          </w:p>
        </w:tc>
      </w:tr>
      <w:tr w:rsidR="006603F5" w:rsidRPr="007C5EEA" w:rsidTr="006603F5">
        <w:trPr>
          <w:trHeight w:val="300"/>
        </w:trPr>
        <w:tc>
          <w:tcPr>
            <w:tcW w:w="911" w:type="dxa"/>
            <w:shd w:val="clear" w:color="auto" w:fill="auto"/>
            <w:vAlign w:val="center"/>
            <w:hideMark/>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S5</w:t>
            </w:r>
          </w:p>
        </w:tc>
        <w:tc>
          <w:tcPr>
            <w:tcW w:w="2506" w:type="dxa"/>
            <w:shd w:val="clear" w:color="auto" w:fill="auto"/>
            <w:vAlign w:val="center"/>
            <w:hideMark/>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sjezd s propustkem DN400</w:t>
            </w:r>
          </w:p>
        </w:tc>
        <w:tc>
          <w:tcPr>
            <w:tcW w:w="1985" w:type="dxa"/>
            <w:shd w:val="clear" w:color="auto" w:fill="auto"/>
            <w:vAlign w:val="center"/>
            <w:hideMark/>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II/400 / DC3</w:t>
            </w:r>
          </w:p>
        </w:tc>
        <w:tc>
          <w:tcPr>
            <w:tcW w:w="1984" w:type="dxa"/>
            <w:shd w:val="clear" w:color="auto" w:fill="auto"/>
            <w:vAlign w:val="center"/>
            <w:hideMark/>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k rekonstrukci</w:t>
            </w:r>
          </w:p>
        </w:tc>
        <w:tc>
          <w:tcPr>
            <w:tcW w:w="1843" w:type="dxa"/>
            <w:shd w:val="clear" w:color="auto" w:fill="auto"/>
            <w:noWrap/>
            <w:vAlign w:val="center"/>
            <w:hideMark/>
          </w:tcPr>
          <w:p w:rsidR="006603F5" w:rsidRPr="007C5EEA" w:rsidRDefault="006603F5" w:rsidP="006603F5">
            <w:pPr>
              <w:spacing w:line="240" w:lineRule="auto"/>
              <w:jc w:val="center"/>
              <w:rPr>
                <w:color w:val="000000"/>
                <w:sz w:val="18"/>
                <w:szCs w:val="22"/>
                <w:lang w:eastAsia="cs-CZ"/>
              </w:rPr>
            </w:pPr>
            <w:r w:rsidRPr="007C5EEA">
              <w:rPr>
                <w:color w:val="000000"/>
                <w:sz w:val="18"/>
                <w:szCs w:val="22"/>
                <w:lang w:eastAsia="cs-CZ"/>
              </w:rPr>
              <w:t>v obvodu</w:t>
            </w:r>
          </w:p>
        </w:tc>
      </w:tr>
      <w:tr w:rsidR="006603F5" w:rsidRPr="007C5EEA" w:rsidTr="006603F5">
        <w:trPr>
          <w:trHeight w:val="300"/>
        </w:trPr>
        <w:tc>
          <w:tcPr>
            <w:tcW w:w="911" w:type="dxa"/>
            <w:shd w:val="clear" w:color="auto" w:fill="auto"/>
            <w:vAlign w:val="center"/>
            <w:hideMark/>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S22</w:t>
            </w:r>
          </w:p>
        </w:tc>
        <w:tc>
          <w:tcPr>
            <w:tcW w:w="2506" w:type="dxa"/>
            <w:shd w:val="clear" w:color="auto" w:fill="auto"/>
            <w:vAlign w:val="center"/>
            <w:hideMark/>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sjezd s propustkem DN400</w:t>
            </w:r>
          </w:p>
        </w:tc>
        <w:tc>
          <w:tcPr>
            <w:tcW w:w="1985" w:type="dxa"/>
            <w:shd w:val="clear" w:color="auto" w:fill="auto"/>
            <w:vAlign w:val="center"/>
            <w:hideMark/>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II/400 / DC1</w:t>
            </w:r>
          </w:p>
        </w:tc>
        <w:tc>
          <w:tcPr>
            <w:tcW w:w="1984" w:type="dxa"/>
            <w:shd w:val="clear" w:color="auto" w:fill="auto"/>
            <w:vAlign w:val="center"/>
            <w:hideMark/>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k rekonstrukci</w:t>
            </w:r>
          </w:p>
        </w:tc>
        <w:tc>
          <w:tcPr>
            <w:tcW w:w="1843" w:type="dxa"/>
            <w:shd w:val="clear" w:color="auto" w:fill="auto"/>
            <w:noWrap/>
            <w:vAlign w:val="center"/>
            <w:hideMark/>
          </w:tcPr>
          <w:p w:rsidR="006603F5" w:rsidRPr="007C5EEA" w:rsidRDefault="006603F5" w:rsidP="006603F5">
            <w:pPr>
              <w:spacing w:line="240" w:lineRule="auto"/>
              <w:jc w:val="center"/>
              <w:rPr>
                <w:color w:val="000000"/>
                <w:sz w:val="18"/>
                <w:szCs w:val="22"/>
                <w:lang w:eastAsia="cs-CZ"/>
              </w:rPr>
            </w:pPr>
            <w:r w:rsidRPr="007C5EEA">
              <w:rPr>
                <w:color w:val="000000"/>
                <w:sz w:val="18"/>
                <w:szCs w:val="22"/>
                <w:lang w:eastAsia="cs-CZ"/>
              </w:rPr>
              <w:t>v obvodu</w:t>
            </w:r>
          </w:p>
        </w:tc>
      </w:tr>
      <w:tr w:rsidR="006603F5" w:rsidRPr="007C5EEA" w:rsidTr="006603F5">
        <w:trPr>
          <w:trHeight w:val="300"/>
        </w:trPr>
        <w:tc>
          <w:tcPr>
            <w:tcW w:w="911" w:type="dxa"/>
            <w:shd w:val="clear" w:color="auto" w:fill="auto"/>
            <w:vAlign w:val="center"/>
            <w:hideMark/>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S34</w:t>
            </w:r>
          </w:p>
        </w:tc>
        <w:tc>
          <w:tcPr>
            <w:tcW w:w="2506" w:type="dxa"/>
            <w:shd w:val="clear" w:color="auto" w:fill="auto"/>
            <w:vAlign w:val="center"/>
            <w:hideMark/>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sjezd s propustkem DN400</w:t>
            </w:r>
          </w:p>
        </w:tc>
        <w:tc>
          <w:tcPr>
            <w:tcW w:w="1985" w:type="dxa"/>
            <w:shd w:val="clear" w:color="auto" w:fill="auto"/>
            <w:vAlign w:val="center"/>
            <w:hideMark/>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II/400 / ---</w:t>
            </w:r>
          </w:p>
        </w:tc>
        <w:tc>
          <w:tcPr>
            <w:tcW w:w="1984" w:type="dxa"/>
            <w:shd w:val="clear" w:color="auto" w:fill="auto"/>
            <w:vAlign w:val="center"/>
            <w:hideMark/>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k rekonstrukci</w:t>
            </w:r>
          </w:p>
        </w:tc>
        <w:tc>
          <w:tcPr>
            <w:tcW w:w="1843" w:type="dxa"/>
            <w:shd w:val="clear" w:color="auto" w:fill="auto"/>
            <w:noWrap/>
            <w:vAlign w:val="center"/>
            <w:hideMark/>
          </w:tcPr>
          <w:p w:rsidR="006603F5" w:rsidRPr="007C5EEA" w:rsidRDefault="006603F5" w:rsidP="006603F5">
            <w:pPr>
              <w:spacing w:line="240" w:lineRule="auto"/>
              <w:jc w:val="center"/>
              <w:rPr>
                <w:color w:val="000000"/>
                <w:sz w:val="18"/>
                <w:szCs w:val="22"/>
                <w:lang w:eastAsia="cs-CZ"/>
              </w:rPr>
            </w:pPr>
            <w:r w:rsidRPr="007C5EEA">
              <w:rPr>
                <w:color w:val="000000"/>
                <w:sz w:val="18"/>
                <w:szCs w:val="22"/>
                <w:lang w:eastAsia="cs-CZ"/>
              </w:rPr>
              <w:t>v obvodu</w:t>
            </w:r>
          </w:p>
        </w:tc>
      </w:tr>
      <w:tr w:rsidR="006603F5" w:rsidRPr="007C5EEA" w:rsidTr="006603F5">
        <w:trPr>
          <w:trHeight w:val="300"/>
        </w:trPr>
        <w:tc>
          <w:tcPr>
            <w:tcW w:w="911" w:type="dxa"/>
            <w:shd w:val="clear" w:color="auto" w:fill="auto"/>
            <w:vAlign w:val="center"/>
            <w:hideMark/>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S39</w:t>
            </w:r>
          </w:p>
        </w:tc>
        <w:tc>
          <w:tcPr>
            <w:tcW w:w="2506" w:type="dxa"/>
            <w:shd w:val="clear" w:color="auto" w:fill="auto"/>
            <w:vAlign w:val="center"/>
            <w:hideMark/>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sjezd s propustkem DN400</w:t>
            </w:r>
          </w:p>
        </w:tc>
        <w:tc>
          <w:tcPr>
            <w:tcW w:w="1985" w:type="dxa"/>
            <w:shd w:val="clear" w:color="auto" w:fill="auto"/>
            <w:vAlign w:val="center"/>
            <w:hideMark/>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II/400 / ---</w:t>
            </w:r>
          </w:p>
        </w:tc>
        <w:tc>
          <w:tcPr>
            <w:tcW w:w="1984" w:type="dxa"/>
            <w:shd w:val="clear" w:color="auto" w:fill="auto"/>
            <w:vAlign w:val="center"/>
            <w:hideMark/>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k rekonstrukci</w:t>
            </w:r>
          </w:p>
        </w:tc>
        <w:tc>
          <w:tcPr>
            <w:tcW w:w="1843" w:type="dxa"/>
            <w:shd w:val="clear" w:color="auto" w:fill="auto"/>
            <w:noWrap/>
            <w:vAlign w:val="center"/>
            <w:hideMark/>
          </w:tcPr>
          <w:p w:rsidR="006603F5" w:rsidRPr="007C5EEA" w:rsidRDefault="006603F5" w:rsidP="006603F5">
            <w:pPr>
              <w:spacing w:line="240" w:lineRule="auto"/>
              <w:jc w:val="center"/>
              <w:rPr>
                <w:color w:val="000000"/>
                <w:sz w:val="18"/>
                <w:szCs w:val="22"/>
                <w:lang w:eastAsia="cs-CZ"/>
              </w:rPr>
            </w:pPr>
            <w:r w:rsidRPr="007C5EEA">
              <w:rPr>
                <w:color w:val="000000"/>
                <w:sz w:val="18"/>
                <w:szCs w:val="22"/>
                <w:lang w:eastAsia="cs-CZ"/>
              </w:rPr>
              <w:t>v obvodu</w:t>
            </w:r>
          </w:p>
        </w:tc>
      </w:tr>
      <w:tr w:rsidR="006603F5" w:rsidRPr="007C5EEA" w:rsidTr="006603F5">
        <w:trPr>
          <w:trHeight w:val="300"/>
        </w:trPr>
        <w:tc>
          <w:tcPr>
            <w:tcW w:w="911" w:type="dxa"/>
            <w:shd w:val="clear" w:color="auto" w:fill="auto"/>
            <w:vAlign w:val="center"/>
            <w:hideMark/>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S40</w:t>
            </w:r>
          </w:p>
        </w:tc>
        <w:tc>
          <w:tcPr>
            <w:tcW w:w="2506" w:type="dxa"/>
            <w:shd w:val="clear" w:color="auto" w:fill="auto"/>
            <w:vAlign w:val="center"/>
            <w:hideMark/>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sjezd bez propustku</w:t>
            </w:r>
          </w:p>
        </w:tc>
        <w:tc>
          <w:tcPr>
            <w:tcW w:w="1985" w:type="dxa"/>
            <w:shd w:val="clear" w:color="auto" w:fill="auto"/>
            <w:vAlign w:val="center"/>
            <w:hideMark/>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II/400 / VC30</w:t>
            </w:r>
          </w:p>
        </w:tc>
        <w:tc>
          <w:tcPr>
            <w:tcW w:w="1984" w:type="dxa"/>
            <w:shd w:val="clear" w:color="auto" w:fill="auto"/>
            <w:vAlign w:val="center"/>
            <w:hideMark/>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k rekonstrukci, navržen žlab</w:t>
            </w:r>
          </w:p>
        </w:tc>
        <w:tc>
          <w:tcPr>
            <w:tcW w:w="1843" w:type="dxa"/>
            <w:shd w:val="clear" w:color="auto" w:fill="auto"/>
            <w:noWrap/>
            <w:vAlign w:val="center"/>
            <w:hideMark/>
          </w:tcPr>
          <w:p w:rsidR="006603F5" w:rsidRPr="007C5EEA" w:rsidRDefault="006603F5" w:rsidP="006603F5">
            <w:pPr>
              <w:spacing w:line="240" w:lineRule="auto"/>
              <w:jc w:val="center"/>
              <w:rPr>
                <w:color w:val="000000"/>
                <w:sz w:val="18"/>
                <w:szCs w:val="22"/>
                <w:lang w:eastAsia="cs-CZ"/>
              </w:rPr>
            </w:pPr>
            <w:r w:rsidRPr="007C5EEA">
              <w:rPr>
                <w:color w:val="000000"/>
                <w:sz w:val="18"/>
                <w:szCs w:val="22"/>
                <w:lang w:eastAsia="cs-CZ"/>
              </w:rPr>
              <w:t>v obvodu</w:t>
            </w:r>
          </w:p>
        </w:tc>
      </w:tr>
      <w:tr w:rsidR="006603F5" w:rsidRPr="007C5EEA" w:rsidTr="006603F5">
        <w:trPr>
          <w:trHeight w:val="300"/>
        </w:trPr>
        <w:tc>
          <w:tcPr>
            <w:tcW w:w="911" w:type="dxa"/>
            <w:shd w:val="clear" w:color="auto" w:fill="auto"/>
            <w:vAlign w:val="center"/>
            <w:hideMark/>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S41</w:t>
            </w:r>
          </w:p>
        </w:tc>
        <w:tc>
          <w:tcPr>
            <w:tcW w:w="2506" w:type="dxa"/>
            <w:shd w:val="clear" w:color="auto" w:fill="auto"/>
            <w:vAlign w:val="center"/>
            <w:hideMark/>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sjezd s propustkem DN400</w:t>
            </w:r>
          </w:p>
        </w:tc>
        <w:tc>
          <w:tcPr>
            <w:tcW w:w="1985" w:type="dxa"/>
            <w:shd w:val="clear" w:color="auto" w:fill="auto"/>
            <w:vAlign w:val="center"/>
            <w:hideMark/>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II/400 / VC2</w:t>
            </w:r>
          </w:p>
        </w:tc>
        <w:tc>
          <w:tcPr>
            <w:tcW w:w="1984" w:type="dxa"/>
            <w:shd w:val="clear" w:color="auto" w:fill="auto"/>
            <w:vAlign w:val="center"/>
            <w:hideMark/>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dostačující, údržba</w:t>
            </w:r>
          </w:p>
        </w:tc>
        <w:tc>
          <w:tcPr>
            <w:tcW w:w="1843" w:type="dxa"/>
            <w:shd w:val="clear" w:color="auto" w:fill="auto"/>
            <w:noWrap/>
            <w:vAlign w:val="center"/>
            <w:hideMark/>
          </w:tcPr>
          <w:p w:rsidR="006603F5" w:rsidRPr="007C5EEA" w:rsidRDefault="006603F5" w:rsidP="006603F5">
            <w:pPr>
              <w:spacing w:line="240" w:lineRule="auto"/>
              <w:jc w:val="center"/>
              <w:rPr>
                <w:color w:val="000000"/>
                <w:sz w:val="18"/>
                <w:szCs w:val="22"/>
                <w:lang w:eastAsia="cs-CZ"/>
              </w:rPr>
            </w:pPr>
            <w:r w:rsidRPr="007C5EEA">
              <w:rPr>
                <w:color w:val="000000"/>
                <w:sz w:val="18"/>
                <w:szCs w:val="22"/>
                <w:lang w:eastAsia="cs-CZ"/>
              </w:rPr>
              <w:t>v obvodu</w:t>
            </w:r>
          </w:p>
        </w:tc>
      </w:tr>
      <w:tr w:rsidR="006603F5" w:rsidRPr="007C5EEA" w:rsidTr="006603F5">
        <w:trPr>
          <w:trHeight w:val="300"/>
        </w:trPr>
        <w:tc>
          <w:tcPr>
            <w:tcW w:w="911" w:type="dxa"/>
            <w:shd w:val="clear" w:color="auto" w:fill="auto"/>
            <w:vAlign w:val="center"/>
            <w:hideMark/>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S42</w:t>
            </w:r>
          </w:p>
        </w:tc>
        <w:tc>
          <w:tcPr>
            <w:tcW w:w="2506" w:type="dxa"/>
            <w:shd w:val="clear" w:color="auto" w:fill="auto"/>
            <w:vAlign w:val="center"/>
            <w:hideMark/>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sjezd bez propustku</w:t>
            </w:r>
          </w:p>
        </w:tc>
        <w:tc>
          <w:tcPr>
            <w:tcW w:w="1985" w:type="dxa"/>
            <w:shd w:val="clear" w:color="auto" w:fill="auto"/>
            <w:vAlign w:val="center"/>
            <w:hideMark/>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III/40012 / DC9</w:t>
            </w:r>
          </w:p>
        </w:tc>
        <w:tc>
          <w:tcPr>
            <w:tcW w:w="1984" w:type="dxa"/>
            <w:shd w:val="clear" w:color="auto" w:fill="auto"/>
            <w:vAlign w:val="center"/>
            <w:hideMark/>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k rekonstrukci</w:t>
            </w:r>
          </w:p>
        </w:tc>
        <w:tc>
          <w:tcPr>
            <w:tcW w:w="1843" w:type="dxa"/>
            <w:shd w:val="clear" w:color="auto" w:fill="auto"/>
            <w:noWrap/>
            <w:vAlign w:val="center"/>
            <w:hideMark/>
          </w:tcPr>
          <w:p w:rsidR="006603F5" w:rsidRPr="007C5EEA" w:rsidRDefault="006603F5" w:rsidP="006603F5">
            <w:pPr>
              <w:spacing w:line="240" w:lineRule="auto"/>
              <w:jc w:val="center"/>
              <w:rPr>
                <w:color w:val="000000"/>
                <w:sz w:val="18"/>
                <w:szCs w:val="22"/>
                <w:lang w:eastAsia="cs-CZ"/>
              </w:rPr>
            </w:pPr>
            <w:r w:rsidRPr="007C5EEA">
              <w:rPr>
                <w:color w:val="000000"/>
                <w:sz w:val="18"/>
                <w:szCs w:val="22"/>
                <w:lang w:eastAsia="cs-CZ"/>
              </w:rPr>
              <w:t>v obvodu</w:t>
            </w:r>
          </w:p>
        </w:tc>
      </w:tr>
      <w:tr w:rsidR="006603F5" w:rsidRPr="007C5EEA" w:rsidTr="006603F5">
        <w:trPr>
          <w:trHeight w:val="300"/>
        </w:trPr>
        <w:tc>
          <w:tcPr>
            <w:tcW w:w="911" w:type="dxa"/>
            <w:shd w:val="clear" w:color="auto" w:fill="auto"/>
            <w:vAlign w:val="center"/>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S53</w:t>
            </w:r>
          </w:p>
        </w:tc>
        <w:tc>
          <w:tcPr>
            <w:tcW w:w="2506" w:type="dxa"/>
            <w:shd w:val="clear" w:color="auto" w:fill="auto"/>
            <w:vAlign w:val="center"/>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sjezd nově navržený</w:t>
            </w:r>
          </w:p>
        </w:tc>
        <w:tc>
          <w:tcPr>
            <w:tcW w:w="1985" w:type="dxa"/>
            <w:shd w:val="clear" w:color="auto" w:fill="auto"/>
            <w:vAlign w:val="center"/>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III/3981 / ---</w:t>
            </w:r>
          </w:p>
        </w:tc>
        <w:tc>
          <w:tcPr>
            <w:tcW w:w="1984" w:type="dxa"/>
            <w:shd w:val="clear" w:color="auto" w:fill="auto"/>
            <w:vAlign w:val="center"/>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nově navržený</w:t>
            </w:r>
          </w:p>
        </w:tc>
        <w:tc>
          <w:tcPr>
            <w:tcW w:w="1843" w:type="dxa"/>
            <w:shd w:val="clear" w:color="auto" w:fill="auto"/>
            <w:noWrap/>
            <w:vAlign w:val="center"/>
          </w:tcPr>
          <w:p w:rsidR="006603F5" w:rsidRPr="007C5EEA" w:rsidRDefault="006603F5" w:rsidP="006603F5">
            <w:pPr>
              <w:spacing w:line="240" w:lineRule="auto"/>
              <w:jc w:val="center"/>
              <w:rPr>
                <w:color w:val="000000"/>
                <w:sz w:val="18"/>
                <w:szCs w:val="22"/>
                <w:lang w:eastAsia="cs-CZ"/>
              </w:rPr>
            </w:pPr>
            <w:r w:rsidRPr="007C5EEA">
              <w:rPr>
                <w:color w:val="000000"/>
                <w:sz w:val="18"/>
                <w:szCs w:val="22"/>
                <w:lang w:eastAsia="cs-CZ"/>
              </w:rPr>
              <w:t>v obvodu</w:t>
            </w:r>
          </w:p>
        </w:tc>
      </w:tr>
      <w:tr w:rsidR="006603F5" w:rsidRPr="007C5EEA" w:rsidTr="006603F5">
        <w:trPr>
          <w:trHeight w:val="300"/>
        </w:trPr>
        <w:tc>
          <w:tcPr>
            <w:tcW w:w="911" w:type="dxa"/>
            <w:shd w:val="clear" w:color="auto" w:fill="auto"/>
            <w:vAlign w:val="center"/>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S54</w:t>
            </w:r>
          </w:p>
        </w:tc>
        <w:tc>
          <w:tcPr>
            <w:tcW w:w="2506" w:type="dxa"/>
            <w:shd w:val="clear" w:color="auto" w:fill="auto"/>
            <w:vAlign w:val="center"/>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sjezd nově navržený</w:t>
            </w:r>
          </w:p>
        </w:tc>
        <w:tc>
          <w:tcPr>
            <w:tcW w:w="1985" w:type="dxa"/>
            <w:shd w:val="clear" w:color="auto" w:fill="auto"/>
            <w:vAlign w:val="center"/>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III/3981 / ---</w:t>
            </w:r>
          </w:p>
        </w:tc>
        <w:tc>
          <w:tcPr>
            <w:tcW w:w="1984" w:type="dxa"/>
            <w:shd w:val="clear" w:color="auto" w:fill="auto"/>
            <w:vAlign w:val="center"/>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nově navržený</w:t>
            </w:r>
          </w:p>
        </w:tc>
        <w:tc>
          <w:tcPr>
            <w:tcW w:w="1843" w:type="dxa"/>
            <w:shd w:val="clear" w:color="auto" w:fill="auto"/>
            <w:noWrap/>
            <w:vAlign w:val="center"/>
          </w:tcPr>
          <w:p w:rsidR="006603F5" w:rsidRPr="007C5EEA" w:rsidRDefault="006603F5" w:rsidP="006603F5">
            <w:pPr>
              <w:spacing w:line="240" w:lineRule="auto"/>
              <w:jc w:val="center"/>
              <w:rPr>
                <w:color w:val="000000"/>
                <w:sz w:val="18"/>
                <w:szCs w:val="22"/>
                <w:lang w:eastAsia="cs-CZ"/>
              </w:rPr>
            </w:pPr>
            <w:r w:rsidRPr="007C5EEA">
              <w:rPr>
                <w:color w:val="000000"/>
                <w:sz w:val="18"/>
                <w:szCs w:val="22"/>
                <w:lang w:eastAsia="cs-CZ"/>
              </w:rPr>
              <w:t>v obvodu</w:t>
            </w:r>
          </w:p>
        </w:tc>
      </w:tr>
      <w:tr w:rsidR="006603F5" w:rsidRPr="007C5EEA" w:rsidTr="006603F5">
        <w:trPr>
          <w:trHeight w:val="300"/>
        </w:trPr>
        <w:tc>
          <w:tcPr>
            <w:tcW w:w="911" w:type="dxa"/>
            <w:shd w:val="clear" w:color="auto" w:fill="auto"/>
            <w:vAlign w:val="center"/>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S55</w:t>
            </w:r>
          </w:p>
        </w:tc>
        <w:tc>
          <w:tcPr>
            <w:tcW w:w="2506" w:type="dxa"/>
            <w:shd w:val="clear" w:color="auto" w:fill="auto"/>
            <w:vAlign w:val="center"/>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sjezd nově navržený</w:t>
            </w:r>
          </w:p>
        </w:tc>
        <w:tc>
          <w:tcPr>
            <w:tcW w:w="1985" w:type="dxa"/>
            <w:shd w:val="clear" w:color="auto" w:fill="auto"/>
            <w:vAlign w:val="center"/>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II/400 / ---</w:t>
            </w:r>
          </w:p>
        </w:tc>
        <w:tc>
          <w:tcPr>
            <w:tcW w:w="1984" w:type="dxa"/>
            <w:shd w:val="clear" w:color="auto" w:fill="auto"/>
            <w:vAlign w:val="center"/>
          </w:tcPr>
          <w:p w:rsidR="006603F5" w:rsidRPr="007C5EEA" w:rsidRDefault="006603F5" w:rsidP="006603F5">
            <w:pPr>
              <w:spacing w:line="240" w:lineRule="auto"/>
              <w:jc w:val="center"/>
              <w:rPr>
                <w:color w:val="000000"/>
                <w:sz w:val="18"/>
                <w:szCs w:val="18"/>
                <w:lang w:eastAsia="cs-CZ"/>
              </w:rPr>
            </w:pPr>
            <w:r w:rsidRPr="007C5EEA">
              <w:rPr>
                <w:color w:val="000000"/>
                <w:sz w:val="18"/>
                <w:szCs w:val="18"/>
                <w:lang w:eastAsia="cs-CZ"/>
              </w:rPr>
              <w:t>nově navržený</w:t>
            </w:r>
          </w:p>
        </w:tc>
        <w:tc>
          <w:tcPr>
            <w:tcW w:w="1843" w:type="dxa"/>
            <w:shd w:val="clear" w:color="auto" w:fill="auto"/>
            <w:noWrap/>
            <w:vAlign w:val="center"/>
          </w:tcPr>
          <w:p w:rsidR="006603F5" w:rsidRPr="007C5EEA" w:rsidRDefault="006603F5" w:rsidP="006603F5">
            <w:pPr>
              <w:spacing w:line="240" w:lineRule="auto"/>
              <w:jc w:val="center"/>
              <w:rPr>
                <w:color w:val="000000"/>
                <w:sz w:val="18"/>
                <w:szCs w:val="22"/>
                <w:lang w:eastAsia="cs-CZ"/>
              </w:rPr>
            </w:pPr>
            <w:r w:rsidRPr="007C5EEA">
              <w:rPr>
                <w:color w:val="000000"/>
                <w:sz w:val="18"/>
                <w:szCs w:val="22"/>
                <w:lang w:eastAsia="cs-CZ"/>
              </w:rPr>
              <w:t>v obvodu</w:t>
            </w:r>
          </w:p>
        </w:tc>
      </w:tr>
      <w:tr w:rsidR="009010D9" w:rsidRPr="007C5EEA" w:rsidTr="006603F5">
        <w:trPr>
          <w:trHeight w:val="300"/>
        </w:trPr>
        <w:tc>
          <w:tcPr>
            <w:tcW w:w="911" w:type="dxa"/>
            <w:shd w:val="clear" w:color="auto" w:fill="auto"/>
            <w:vAlign w:val="center"/>
          </w:tcPr>
          <w:p w:rsidR="009010D9" w:rsidRPr="00320178" w:rsidRDefault="009010D9" w:rsidP="009010D9">
            <w:pPr>
              <w:spacing w:line="240" w:lineRule="auto"/>
              <w:jc w:val="center"/>
              <w:rPr>
                <w:color w:val="000000"/>
                <w:sz w:val="18"/>
                <w:szCs w:val="18"/>
                <w:highlight w:val="yellow"/>
                <w:lang w:eastAsia="cs-CZ"/>
              </w:rPr>
            </w:pPr>
            <w:r w:rsidRPr="00320178">
              <w:rPr>
                <w:color w:val="000000"/>
                <w:sz w:val="18"/>
                <w:szCs w:val="18"/>
                <w:highlight w:val="yellow"/>
                <w:lang w:eastAsia="cs-CZ"/>
              </w:rPr>
              <w:t>S56</w:t>
            </w:r>
          </w:p>
        </w:tc>
        <w:tc>
          <w:tcPr>
            <w:tcW w:w="2506" w:type="dxa"/>
            <w:shd w:val="clear" w:color="auto" w:fill="auto"/>
            <w:vAlign w:val="center"/>
          </w:tcPr>
          <w:p w:rsidR="009010D9" w:rsidRPr="00320178" w:rsidRDefault="009010D9" w:rsidP="009010D9">
            <w:pPr>
              <w:spacing w:line="240" w:lineRule="auto"/>
              <w:jc w:val="center"/>
              <w:rPr>
                <w:color w:val="000000"/>
                <w:sz w:val="18"/>
                <w:szCs w:val="18"/>
                <w:highlight w:val="yellow"/>
                <w:lang w:eastAsia="cs-CZ"/>
              </w:rPr>
            </w:pPr>
            <w:r w:rsidRPr="00320178">
              <w:rPr>
                <w:color w:val="000000"/>
                <w:sz w:val="18"/>
                <w:szCs w:val="18"/>
                <w:highlight w:val="yellow"/>
                <w:lang w:eastAsia="cs-CZ"/>
              </w:rPr>
              <w:t>sjezd nově navržený</w:t>
            </w:r>
          </w:p>
        </w:tc>
        <w:tc>
          <w:tcPr>
            <w:tcW w:w="1985" w:type="dxa"/>
            <w:shd w:val="clear" w:color="auto" w:fill="auto"/>
            <w:vAlign w:val="center"/>
          </w:tcPr>
          <w:p w:rsidR="009010D9" w:rsidRPr="00320178" w:rsidRDefault="009010D9" w:rsidP="009010D9">
            <w:pPr>
              <w:spacing w:line="240" w:lineRule="auto"/>
              <w:jc w:val="center"/>
              <w:rPr>
                <w:color w:val="000000"/>
                <w:sz w:val="18"/>
                <w:szCs w:val="18"/>
                <w:highlight w:val="yellow"/>
                <w:lang w:eastAsia="cs-CZ"/>
              </w:rPr>
            </w:pPr>
            <w:r w:rsidRPr="00320178">
              <w:rPr>
                <w:color w:val="000000"/>
                <w:sz w:val="18"/>
                <w:szCs w:val="18"/>
                <w:highlight w:val="yellow"/>
                <w:lang w:eastAsia="cs-CZ"/>
              </w:rPr>
              <w:t>II/40012 / DC34</w:t>
            </w:r>
          </w:p>
        </w:tc>
        <w:tc>
          <w:tcPr>
            <w:tcW w:w="1984" w:type="dxa"/>
            <w:shd w:val="clear" w:color="auto" w:fill="auto"/>
            <w:vAlign w:val="center"/>
          </w:tcPr>
          <w:p w:rsidR="009010D9" w:rsidRPr="00320178" w:rsidRDefault="009010D9" w:rsidP="009010D9">
            <w:pPr>
              <w:spacing w:line="240" w:lineRule="auto"/>
              <w:jc w:val="center"/>
              <w:rPr>
                <w:color w:val="000000"/>
                <w:sz w:val="18"/>
                <w:szCs w:val="18"/>
                <w:highlight w:val="yellow"/>
                <w:lang w:eastAsia="cs-CZ"/>
              </w:rPr>
            </w:pPr>
            <w:r w:rsidRPr="00320178">
              <w:rPr>
                <w:color w:val="000000"/>
                <w:sz w:val="18"/>
                <w:szCs w:val="18"/>
                <w:highlight w:val="yellow"/>
                <w:lang w:eastAsia="cs-CZ"/>
              </w:rPr>
              <w:t>nově navržený</w:t>
            </w:r>
          </w:p>
        </w:tc>
        <w:tc>
          <w:tcPr>
            <w:tcW w:w="1843" w:type="dxa"/>
            <w:shd w:val="clear" w:color="auto" w:fill="auto"/>
            <w:noWrap/>
            <w:vAlign w:val="center"/>
          </w:tcPr>
          <w:p w:rsidR="009010D9" w:rsidRPr="00320178" w:rsidRDefault="009010D9" w:rsidP="009010D9">
            <w:pPr>
              <w:spacing w:line="240" w:lineRule="auto"/>
              <w:jc w:val="center"/>
              <w:rPr>
                <w:color w:val="000000"/>
                <w:sz w:val="18"/>
                <w:szCs w:val="22"/>
                <w:highlight w:val="yellow"/>
                <w:lang w:eastAsia="cs-CZ"/>
              </w:rPr>
            </w:pPr>
            <w:r w:rsidRPr="00320178">
              <w:rPr>
                <w:color w:val="000000"/>
                <w:sz w:val="18"/>
                <w:szCs w:val="22"/>
                <w:highlight w:val="yellow"/>
                <w:lang w:eastAsia="cs-CZ"/>
              </w:rPr>
              <w:t>v obvodu</w:t>
            </w:r>
          </w:p>
        </w:tc>
      </w:tr>
    </w:tbl>
    <w:p w:rsidR="006603F5" w:rsidRPr="007C5EEA" w:rsidRDefault="006603F5" w:rsidP="006603F5">
      <w:pPr>
        <w:spacing w:line="240" w:lineRule="auto"/>
        <w:jc w:val="both"/>
        <w:rPr>
          <w:b/>
          <w:sz w:val="24"/>
          <w:szCs w:val="24"/>
        </w:rPr>
      </w:pPr>
    </w:p>
    <w:p w:rsidR="006603F5" w:rsidRPr="009010D9" w:rsidRDefault="006603F5" w:rsidP="006603F5">
      <w:pPr>
        <w:spacing w:line="240" w:lineRule="auto"/>
        <w:jc w:val="both"/>
        <w:rPr>
          <w:b/>
          <w:sz w:val="24"/>
          <w:szCs w:val="24"/>
        </w:rPr>
      </w:pPr>
      <w:r w:rsidRPr="007C5EEA">
        <w:rPr>
          <w:b/>
          <w:sz w:val="24"/>
          <w:szCs w:val="24"/>
        </w:rPr>
        <w:t>Výhybny a brody</w:t>
      </w:r>
    </w:p>
    <w:p w:rsidR="006603F5" w:rsidRPr="009010D9" w:rsidRDefault="006603F5" w:rsidP="006603F5">
      <w:pPr>
        <w:spacing w:line="240" w:lineRule="auto"/>
        <w:jc w:val="both"/>
        <w:rPr>
          <w:b/>
          <w:sz w:val="24"/>
          <w:szCs w:val="24"/>
        </w:rPr>
      </w:pPr>
    </w:p>
    <w:tbl>
      <w:tblPr>
        <w:tblW w:w="0" w:type="auto"/>
        <w:tblInd w:w="-15" w:type="dxa"/>
        <w:tblLayout w:type="fixed"/>
        <w:tblLook w:val="00A0" w:firstRow="1" w:lastRow="0" w:firstColumn="1" w:lastColumn="0" w:noHBand="0" w:noVBand="0"/>
      </w:tblPr>
      <w:tblGrid>
        <w:gridCol w:w="1106"/>
        <w:gridCol w:w="1455"/>
        <w:gridCol w:w="2792"/>
        <w:gridCol w:w="3149"/>
      </w:tblGrid>
      <w:tr w:rsidR="006603F5" w:rsidRPr="009010D9" w:rsidTr="006603F5">
        <w:trPr>
          <w:trHeight w:val="414"/>
          <w:tblHeader/>
        </w:trPr>
        <w:tc>
          <w:tcPr>
            <w:tcW w:w="1106" w:type="dxa"/>
            <w:tcBorders>
              <w:top w:val="single" w:sz="12" w:space="0" w:color="000000"/>
              <w:left w:val="single" w:sz="12" w:space="0" w:color="000000"/>
              <w:bottom w:val="single" w:sz="12" w:space="0" w:color="000000"/>
              <w:right w:val="nil"/>
            </w:tcBorders>
            <w:vAlign w:val="center"/>
          </w:tcPr>
          <w:p w:rsidR="006603F5" w:rsidRPr="009010D9" w:rsidRDefault="006603F5" w:rsidP="006603F5">
            <w:pPr>
              <w:spacing w:line="240" w:lineRule="auto"/>
              <w:rPr>
                <w:b/>
                <w:bCs/>
                <w:sz w:val="18"/>
                <w:szCs w:val="18"/>
                <w:lang w:eastAsia="cs-CZ"/>
              </w:rPr>
            </w:pPr>
            <w:r w:rsidRPr="009010D9">
              <w:rPr>
                <w:b/>
                <w:bCs/>
                <w:sz w:val="18"/>
                <w:szCs w:val="18"/>
                <w:lang w:eastAsia="cs-CZ"/>
              </w:rPr>
              <w:t>označení objektu</w:t>
            </w:r>
          </w:p>
        </w:tc>
        <w:tc>
          <w:tcPr>
            <w:tcW w:w="1455" w:type="dxa"/>
            <w:tcBorders>
              <w:top w:val="single" w:sz="12" w:space="0" w:color="000000"/>
              <w:left w:val="single" w:sz="6" w:space="0" w:color="000000"/>
              <w:bottom w:val="single" w:sz="12" w:space="0" w:color="000000"/>
              <w:right w:val="nil"/>
            </w:tcBorders>
            <w:vAlign w:val="center"/>
          </w:tcPr>
          <w:p w:rsidR="006603F5" w:rsidRPr="009010D9" w:rsidRDefault="006603F5" w:rsidP="006603F5">
            <w:pPr>
              <w:spacing w:line="240" w:lineRule="auto"/>
              <w:rPr>
                <w:b/>
                <w:bCs/>
                <w:sz w:val="18"/>
                <w:szCs w:val="18"/>
                <w:lang w:eastAsia="cs-CZ"/>
              </w:rPr>
            </w:pPr>
            <w:r w:rsidRPr="009010D9">
              <w:rPr>
                <w:b/>
                <w:bCs/>
                <w:sz w:val="18"/>
                <w:szCs w:val="18"/>
                <w:lang w:eastAsia="cs-CZ"/>
              </w:rPr>
              <w:t>typ</w:t>
            </w:r>
          </w:p>
        </w:tc>
        <w:tc>
          <w:tcPr>
            <w:tcW w:w="2792" w:type="dxa"/>
            <w:tcBorders>
              <w:top w:val="single" w:sz="12" w:space="0" w:color="000000"/>
              <w:left w:val="single" w:sz="6" w:space="0" w:color="000000"/>
              <w:bottom w:val="single" w:sz="12" w:space="0" w:color="000000"/>
              <w:right w:val="nil"/>
            </w:tcBorders>
            <w:vAlign w:val="center"/>
          </w:tcPr>
          <w:p w:rsidR="006603F5" w:rsidRPr="009010D9" w:rsidRDefault="006603F5" w:rsidP="006603F5">
            <w:pPr>
              <w:spacing w:line="240" w:lineRule="auto"/>
              <w:rPr>
                <w:b/>
                <w:bCs/>
                <w:sz w:val="18"/>
                <w:szCs w:val="18"/>
                <w:lang w:eastAsia="cs-CZ"/>
              </w:rPr>
            </w:pPr>
            <w:r w:rsidRPr="009010D9">
              <w:rPr>
                <w:b/>
                <w:bCs/>
                <w:sz w:val="18"/>
                <w:szCs w:val="18"/>
                <w:lang w:eastAsia="cs-CZ"/>
              </w:rPr>
              <w:t>komunikace / polní cesta</w:t>
            </w:r>
          </w:p>
        </w:tc>
        <w:tc>
          <w:tcPr>
            <w:tcW w:w="3149" w:type="dxa"/>
            <w:tcBorders>
              <w:top w:val="single" w:sz="12" w:space="0" w:color="000000"/>
              <w:left w:val="single" w:sz="6" w:space="0" w:color="000000"/>
              <w:bottom w:val="single" w:sz="12" w:space="0" w:color="000000"/>
              <w:right w:val="single" w:sz="12" w:space="0" w:color="000000"/>
            </w:tcBorders>
            <w:vAlign w:val="center"/>
          </w:tcPr>
          <w:p w:rsidR="006603F5" w:rsidRPr="009010D9" w:rsidRDefault="006603F5" w:rsidP="006603F5">
            <w:pPr>
              <w:spacing w:line="240" w:lineRule="auto"/>
              <w:rPr>
                <w:sz w:val="18"/>
                <w:szCs w:val="18"/>
              </w:rPr>
            </w:pPr>
            <w:r w:rsidRPr="009010D9">
              <w:rPr>
                <w:b/>
                <w:bCs/>
                <w:sz w:val="18"/>
                <w:szCs w:val="18"/>
                <w:lang w:eastAsia="cs-CZ"/>
              </w:rPr>
              <w:t>aktuální technický stav</w:t>
            </w:r>
          </w:p>
        </w:tc>
      </w:tr>
      <w:tr w:rsidR="006603F5" w:rsidRPr="009010D9" w:rsidTr="006603F5">
        <w:trPr>
          <w:trHeight w:val="394"/>
        </w:trPr>
        <w:tc>
          <w:tcPr>
            <w:tcW w:w="1106" w:type="dxa"/>
            <w:tcBorders>
              <w:top w:val="single" w:sz="12" w:space="0" w:color="000000"/>
              <w:left w:val="single" w:sz="12" w:space="0" w:color="000000"/>
              <w:bottom w:val="single" w:sz="6" w:space="0" w:color="000000"/>
              <w:right w:val="nil"/>
            </w:tcBorders>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V1</w:t>
            </w:r>
          </w:p>
        </w:tc>
        <w:tc>
          <w:tcPr>
            <w:tcW w:w="1455" w:type="dxa"/>
            <w:tcBorders>
              <w:top w:val="single" w:sz="12" w:space="0" w:color="000000"/>
              <w:left w:val="single" w:sz="6" w:space="0" w:color="000000"/>
              <w:bottom w:val="single" w:sz="6" w:space="0" w:color="000000"/>
              <w:right w:val="nil"/>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výhybna</w:t>
            </w:r>
          </w:p>
        </w:tc>
        <w:tc>
          <w:tcPr>
            <w:tcW w:w="2792" w:type="dxa"/>
            <w:tcBorders>
              <w:top w:val="single" w:sz="12" w:space="0" w:color="000000"/>
              <w:left w:val="single" w:sz="6" w:space="0" w:color="000000"/>
              <w:bottom w:val="single" w:sz="6" w:space="0" w:color="000000"/>
              <w:right w:val="nil"/>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 / HC14b-R</w:t>
            </w:r>
          </w:p>
        </w:tc>
        <w:tc>
          <w:tcPr>
            <w:tcW w:w="3149" w:type="dxa"/>
            <w:tcBorders>
              <w:top w:val="single" w:sz="12" w:space="0" w:color="000000"/>
              <w:left w:val="single" w:sz="6" w:space="0" w:color="000000"/>
              <w:bottom w:val="single" w:sz="6" w:space="0" w:color="000000"/>
              <w:right w:val="single" w:sz="12" w:space="0" w:color="000000"/>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nově navržená</w:t>
            </w:r>
          </w:p>
        </w:tc>
      </w:tr>
      <w:tr w:rsidR="006603F5" w:rsidRPr="009010D9" w:rsidTr="006603F5">
        <w:trPr>
          <w:trHeight w:val="414"/>
        </w:trPr>
        <w:tc>
          <w:tcPr>
            <w:tcW w:w="1106" w:type="dxa"/>
            <w:tcBorders>
              <w:top w:val="single" w:sz="6" w:space="0" w:color="000000"/>
              <w:left w:val="single" w:sz="12" w:space="0" w:color="000000"/>
              <w:bottom w:val="single" w:sz="6" w:space="0" w:color="000000"/>
              <w:right w:val="nil"/>
            </w:tcBorders>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V2</w:t>
            </w:r>
          </w:p>
        </w:tc>
        <w:tc>
          <w:tcPr>
            <w:tcW w:w="1455" w:type="dxa"/>
            <w:tcBorders>
              <w:top w:val="single" w:sz="6" w:space="0" w:color="000000"/>
              <w:left w:val="single" w:sz="6" w:space="0" w:color="000000"/>
              <w:bottom w:val="single" w:sz="6" w:space="0" w:color="000000"/>
              <w:right w:val="nil"/>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výhybna</w:t>
            </w:r>
          </w:p>
        </w:tc>
        <w:tc>
          <w:tcPr>
            <w:tcW w:w="2792" w:type="dxa"/>
            <w:tcBorders>
              <w:top w:val="single" w:sz="6" w:space="0" w:color="000000"/>
              <w:left w:val="single" w:sz="6" w:space="0" w:color="000000"/>
              <w:bottom w:val="single" w:sz="6" w:space="0" w:color="000000"/>
              <w:right w:val="nil"/>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 / HC14b-R</w:t>
            </w:r>
          </w:p>
        </w:tc>
        <w:tc>
          <w:tcPr>
            <w:tcW w:w="3149" w:type="dxa"/>
            <w:tcBorders>
              <w:top w:val="single" w:sz="6" w:space="0" w:color="000000"/>
              <w:left w:val="single" w:sz="6" w:space="0" w:color="000000"/>
              <w:bottom w:val="single" w:sz="6" w:space="0" w:color="000000"/>
              <w:right w:val="single" w:sz="12" w:space="0" w:color="000000"/>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nově navržená</w:t>
            </w:r>
          </w:p>
        </w:tc>
      </w:tr>
      <w:tr w:rsidR="006603F5" w:rsidRPr="009010D9" w:rsidTr="006603F5">
        <w:trPr>
          <w:trHeight w:val="414"/>
        </w:trPr>
        <w:tc>
          <w:tcPr>
            <w:tcW w:w="1106" w:type="dxa"/>
            <w:tcBorders>
              <w:top w:val="single" w:sz="6" w:space="0" w:color="000000"/>
              <w:left w:val="single" w:sz="12" w:space="0" w:color="000000"/>
              <w:bottom w:val="single" w:sz="6" w:space="0" w:color="000000"/>
              <w:right w:val="nil"/>
            </w:tcBorders>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V3</w:t>
            </w:r>
          </w:p>
        </w:tc>
        <w:tc>
          <w:tcPr>
            <w:tcW w:w="1455" w:type="dxa"/>
            <w:tcBorders>
              <w:top w:val="single" w:sz="6" w:space="0" w:color="000000"/>
              <w:left w:val="single" w:sz="6" w:space="0" w:color="000000"/>
              <w:bottom w:val="single" w:sz="6" w:space="0" w:color="000000"/>
              <w:right w:val="nil"/>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výhybna</w:t>
            </w:r>
          </w:p>
        </w:tc>
        <w:tc>
          <w:tcPr>
            <w:tcW w:w="2792" w:type="dxa"/>
            <w:tcBorders>
              <w:top w:val="single" w:sz="6" w:space="0" w:color="000000"/>
              <w:left w:val="single" w:sz="6" w:space="0" w:color="000000"/>
              <w:bottom w:val="single" w:sz="6" w:space="0" w:color="000000"/>
              <w:right w:val="nil"/>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 / HC14b-R</w:t>
            </w:r>
          </w:p>
        </w:tc>
        <w:tc>
          <w:tcPr>
            <w:tcW w:w="3149" w:type="dxa"/>
            <w:tcBorders>
              <w:top w:val="single" w:sz="6" w:space="0" w:color="000000"/>
              <w:left w:val="single" w:sz="6" w:space="0" w:color="000000"/>
              <w:bottom w:val="single" w:sz="6" w:space="0" w:color="000000"/>
              <w:right w:val="single" w:sz="12" w:space="0" w:color="000000"/>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nově navržená</w:t>
            </w:r>
          </w:p>
        </w:tc>
      </w:tr>
      <w:tr w:rsidR="006603F5" w:rsidRPr="009010D9" w:rsidTr="006603F5">
        <w:trPr>
          <w:trHeight w:val="414"/>
        </w:trPr>
        <w:tc>
          <w:tcPr>
            <w:tcW w:w="1106" w:type="dxa"/>
            <w:tcBorders>
              <w:top w:val="single" w:sz="6" w:space="0" w:color="000000"/>
              <w:left w:val="single" w:sz="12" w:space="0" w:color="000000"/>
              <w:bottom w:val="single" w:sz="6" w:space="0" w:color="000000"/>
              <w:right w:val="nil"/>
            </w:tcBorders>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V4</w:t>
            </w:r>
          </w:p>
        </w:tc>
        <w:tc>
          <w:tcPr>
            <w:tcW w:w="1455" w:type="dxa"/>
            <w:tcBorders>
              <w:top w:val="single" w:sz="6" w:space="0" w:color="000000"/>
              <w:left w:val="single" w:sz="6" w:space="0" w:color="000000"/>
              <w:bottom w:val="single" w:sz="6" w:space="0" w:color="000000"/>
              <w:right w:val="nil"/>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výhybna</w:t>
            </w:r>
          </w:p>
        </w:tc>
        <w:tc>
          <w:tcPr>
            <w:tcW w:w="2792" w:type="dxa"/>
            <w:tcBorders>
              <w:top w:val="single" w:sz="6" w:space="0" w:color="000000"/>
              <w:left w:val="single" w:sz="6" w:space="0" w:color="000000"/>
              <w:bottom w:val="single" w:sz="6" w:space="0" w:color="000000"/>
              <w:right w:val="nil"/>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 / HC14b-R</w:t>
            </w:r>
          </w:p>
        </w:tc>
        <w:tc>
          <w:tcPr>
            <w:tcW w:w="3149" w:type="dxa"/>
            <w:tcBorders>
              <w:top w:val="single" w:sz="6" w:space="0" w:color="000000"/>
              <w:left w:val="single" w:sz="6" w:space="0" w:color="000000"/>
              <w:bottom w:val="single" w:sz="6" w:space="0" w:color="000000"/>
              <w:right w:val="single" w:sz="12" w:space="0" w:color="000000"/>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nově navržená</w:t>
            </w:r>
          </w:p>
        </w:tc>
      </w:tr>
      <w:tr w:rsidR="006603F5" w:rsidRPr="009010D9" w:rsidTr="006603F5">
        <w:trPr>
          <w:trHeight w:val="414"/>
        </w:trPr>
        <w:tc>
          <w:tcPr>
            <w:tcW w:w="1106" w:type="dxa"/>
            <w:tcBorders>
              <w:top w:val="single" w:sz="6" w:space="0" w:color="000000"/>
              <w:left w:val="single" w:sz="12" w:space="0" w:color="000000"/>
              <w:bottom w:val="single" w:sz="6" w:space="0" w:color="000000"/>
              <w:right w:val="nil"/>
            </w:tcBorders>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V5</w:t>
            </w:r>
          </w:p>
        </w:tc>
        <w:tc>
          <w:tcPr>
            <w:tcW w:w="1455" w:type="dxa"/>
            <w:tcBorders>
              <w:top w:val="single" w:sz="6" w:space="0" w:color="000000"/>
              <w:left w:val="single" w:sz="6" w:space="0" w:color="000000"/>
              <w:bottom w:val="single" w:sz="6" w:space="0" w:color="000000"/>
              <w:right w:val="nil"/>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výhybna</w:t>
            </w:r>
          </w:p>
        </w:tc>
        <w:tc>
          <w:tcPr>
            <w:tcW w:w="2792" w:type="dxa"/>
            <w:tcBorders>
              <w:top w:val="single" w:sz="6" w:space="0" w:color="000000"/>
              <w:left w:val="single" w:sz="6" w:space="0" w:color="000000"/>
              <w:bottom w:val="single" w:sz="6" w:space="0" w:color="000000"/>
              <w:right w:val="nil"/>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 / HC14b-R</w:t>
            </w:r>
          </w:p>
        </w:tc>
        <w:tc>
          <w:tcPr>
            <w:tcW w:w="3149" w:type="dxa"/>
            <w:tcBorders>
              <w:top w:val="single" w:sz="6" w:space="0" w:color="000000"/>
              <w:left w:val="single" w:sz="6" w:space="0" w:color="000000"/>
              <w:bottom w:val="single" w:sz="6" w:space="0" w:color="000000"/>
              <w:right w:val="single" w:sz="12" w:space="0" w:color="000000"/>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nově navržená</w:t>
            </w:r>
          </w:p>
        </w:tc>
      </w:tr>
      <w:tr w:rsidR="006603F5" w:rsidRPr="009010D9" w:rsidTr="006603F5">
        <w:trPr>
          <w:trHeight w:val="414"/>
        </w:trPr>
        <w:tc>
          <w:tcPr>
            <w:tcW w:w="1106" w:type="dxa"/>
            <w:tcBorders>
              <w:top w:val="single" w:sz="6" w:space="0" w:color="000000"/>
              <w:left w:val="single" w:sz="12" w:space="0" w:color="000000"/>
              <w:bottom w:val="single" w:sz="6" w:space="0" w:color="000000"/>
              <w:right w:val="nil"/>
            </w:tcBorders>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V6</w:t>
            </w:r>
          </w:p>
        </w:tc>
        <w:tc>
          <w:tcPr>
            <w:tcW w:w="1455" w:type="dxa"/>
            <w:tcBorders>
              <w:top w:val="single" w:sz="6" w:space="0" w:color="000000"/>
              <w:left w:val="single" w:sz="6" w:space="0" w:color="000000"/>
              <w:bottom w:val="single" w:sz="6" w:space="0" w:color="000000"/>
              <w:right w:val="nil"/>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výhybna</w:t>
            </w:r>
          </w:p>
        </w:tc>
        <w:tc>
          <w:tcPr>
            <w:tcW w:w="2792" w:type="dxa"/>
            <w:tcBorders>
              <w:top w:val="single" w:sz="6" w:space="0" w:color="000000"/>
              <w:left w:val="single" w:sz="6" w:space="0" w:color="000000"/>
              <w:bottom w:val="single" w:sz="6" w:space="0" w:color="000000"/>
              <w:right w:val="nil"/>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 / HC14a-R</w:t>
            </w:r>
          </w:p>
        </w:tc>
        <w:tc>
          <w:tcPr>
            <w:tcW w:w="3149" w:type="dxa"/>
            <w:tcBorders>
              <w:top w:val="single" w:sz="6" w:space="0" w:color="000000"/>
              <w:left w:val="single" w:sz="6" w:space="0" w:color="000000"/>
              <w:bottom w:val="single" w:sz="6" w:space="0" w:color="000000"/>
              <w:right w:val="single" w:sz="12" w:space="0" w:color="000000"/>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nově navržená</w:t>
            </w:r>
          </w:p>
        </w:tc>
      </w:tr>
      <w:tr w:rsidR="006603F5" w:rsidRPr="009010D9" w:rsidTr="006603F5">
        <w:trPr>
          <w:trHeight w:val="414"/>
        </w:trPr>
        <w:tc>
          <w:tcPr>
            <w:tcW w:w="1106" w:type="dxa"/>
            <w:tcBorders>
              <w:top w:val="single" w:sz="6" w:space="0" w:color="000000"/>
              <w:left w:val="single" w:sz="12" w:space="0" w:color="000000"/>
              <w:bottom w:val="single" w:sz="6" w:space="0" w:color="000000"/>
              <w:right w:val="nil"/>
            </w:tcBorders>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V7</w:t>
            </w:r>
          </w:p>
        </w:tc>
        <w:tc>
          <w:tcPr>
            <w:tcW w:w="1455" w:type="dxa"/>
            <w:tcBorders>
              <w:top w:val="single" w:sz="6" w:space="0" w:color="000000"/>
              <w:left w:val="single" w:sz="6" w:space="0" w:color="000000"/>
              <w:bottom w:val="single" w:sz="6" w:space="0" w:color="000000"/>
              <w:right w:val="nil"/>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výhybna</w:t>
            </w:r>
          </w:p>
        </w:tc>
        <w:tc>
          <w:tcPr>
            <w:tcW w:w="2792" w:type="dxa"/>
            <w:tcBorders>
              <w:top w:val="single" w:sz="6" w:space="0" w:color="000000"/>
              <w:left w:val="single" w:sz="6" w:space="0" w:color="000000"/>
              <w:bottom w:val="single" w:sz="6" w:space="0" w:color="000000"/>
              <w:right w:val="nil"/>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 / HC5-R</w:t>
            </w:r>
          </w:p>
        </w:tc>
        <w:tc>
          <w:tcPr>
            <w:tcW w:w="3149" w:type="dxa"/>
            <w:tcBorders>
              <w:top w:val="single" w:sz="6" w:space="0" w:color="000000"/>
              <w:left w:val="single" w:sz="6" w:space="0" w:color="000000"/>
              <w:bottom w:val="single" w:sz="6" w:space="0" w:color="000000"/>
              <w:right w:val="single" w:sz="12" w:space="0" w:color="000000"/>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nově navržená</w:t>
            </w:r>
          </w:p>
        </w:tc>
      </w:tr>
      <w:tr w:rsidR="006603F5" w:rsidRPr="009010D9" w:rsidTr="006603F5">
        <w:trPr>
          <w:trHeight w:val="414"/>
        </w:trPr>
        <w:tc>
          <w:tcPr>
            <w:tcW w:w="1106" w:type="dxa"/>
            <w:tcBorders>
              <w:top w:val="single" w:sz="6" w:space="0" w:color="000000"/>
              <w:left w:val="single" w:sz="12" w:space="0" w:color="000000"/>
              <w:bottom w:val="single" w:sz="6" w:space="0" w:color="000000"/>
              <w:right w:val="nil"/>
            </w:tcBorders>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V8</w:t>
            </w:r>
          </w:p>
        </w:tc>
        <w:tc>
          <w:tcPr>
            <w:tcW w:w="1455" w:type="dxa"/>
            <w:tcBorders>
              <w:top w:val="single" w:sz="6" w:space="0" w:color="000000"/>
              <w:left w:val="single" w:sz="6" w:space="0" w:color="000000"/>
              <w:bottom w:val="single" w:sz="6" w:space="0" w:color="000000"/>
              <w:right w:val="nil"/>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výhybna</w:t>
            </w:r>
          </w:p>
        </w:tc>
        <w:tc>
          <w:tcPr>
            <w:tcW w:w="2792" w:type="dxa"/>
            <w:tcBorders>
              <w:top w:val="single" w:sz="6" w:space="0" w:color="000000"/>
              <w:left w:val="single" w:sz="6" w:space="0" w:color="000000"/>
              <w:bottom w:val="single" w:sz="6" w:space="0" w:color="000000"/>
              <w:right w:val="nil"/>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 / HC5-R</w:t>
            </w:r>
          </w:p>
        </w:tc>
        <w:tc>
          <w:tcPr>
            <w:tcW w:w="3149" w:type="dxa"/>
            <w:tcBorders>
              <w:top w:val="single" w:sz="6" w:space="0" w:color="000000"/>
              <w:left w:val="single" w:sz="6" w:space="0" w:color="000000"/>
              <w:bottom w:val="single" w:sz="6" w:space="0" w:color="000000"/>
              <w:right w:val="single" w:sz="12" w:space="0" w:color="000000"/>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nově navržená</w:t>
            </w:r>
          </w:p>
        </w:tc>
      </w:tr>
      <w:tr w:rsidR="006603F5" w:rsidRPr="009010D9" w:rsidTr="006603F5">
        <w:trPr>
          <w:trHeight w:val="414"/>
        </w:trPr>
        <w:tc>
          <w:tcPr>
            <w:tcW w:w="1106" w:type="dxa"/>
            <w:tcBorders>
              <w:top w:val="single" w:sz="6" w:space="0" w:color="000000"/>
              <w:left w:val="single" w:sz="12" w:space="0" w:color="000000"/>
              <w:bottom w:val="single" w:sz="6" w:space="0" w:color="000000"/>
              <w:right w:val="nil"/>
            </w:tcBorders>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V9</w:t>
            </w:r>
          </w:p>
        </w:tc>
        <w:tc>
          <w:tcPr>
            <w:tcW w:w="1455" w:type="dxa"/>
            <w:tcBorders>
              <w:top w:val="single" w:sz="6" w:space="0" w:color="000000"/>
              <w:left w:val="single" w:sz="6" w:space="0" w:color="000000"/>
              <w:bottom w:val="single" w:sz="6" w:space="0" w:color="000000"/>
              <w:right w:val="nil"/>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výhybna</w:t>
            </w:r>
          </w:p>
        </w:tc>
        <w:tc>
          <w:tcPr>
            <w:tcW w:w="2792" w:type="dxa"/>
            <w:tcBorders>
              <w:top w:val="single" w:sz="6" w:space="0" w:color="000000"/>
              <w:left w:val="single" w:sz="6" w:space="0" w:color="000000"/>
              <w:bottom w:val="single" w:sz="6" w:space="0" w:color="000000"/>
              <w:right w:val="nil"/>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 / HC5-R</w:t>
            </w:r>
          </w:p>
        </w:tc>
        <w:tc>
          <w:tcPr>
            <w:tcW w:w="3149" w:type="dxa"/>
            <w:tcBorders>
              <w:top w:val="single" w:sz="6" w:space="0" w:color="000000"/>
              <w:left w:val="single" w:sz="6" w:space="0" w:color="000000"/>
              <w:bottom w:val="single" w:sz="6" w:space="0" w:color="000000"/>
              <w:right w:val="single" w:sz="12" w:space="0" w:color="000000"/>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nově navržená</w:t>
            </w:r>
          </w:p>
        </w:tc>
      </w:tr>
      <w:tr w:rsidR="006603F5" w:rsidRPr="009010D9" w:rsidTr="006603F5">
        <w:trPr>
          <w:trHeight w:val="414"/>
        </w:trPr>
        <w:tc>
          <w:tcPr>
            <w:tcW w:w="1106" w:type="dxa"/>
            <w:tcBorders>
              <w:top w:val="single" w:sz="6" w:space="0" w:color="000000"/>
              <w:left w:val="single" w:sz="12" w:space="0" w:color="000000"/>
              <w:bottom w:val="single" w:sz="6" w:space="0" w:color="000000"/>
              <w:right w:val="nil"/>
            </w:tcBorders>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V10</w:t>
            </w:r>
          </w:p>
        </w:tc>
        <w:tc>
          <w:tcPr>
            <w:tcW w:w="1455" w:type="dxa"/>
            <w:tcBorders>
              <w:top w:val="single" w:sz="6" w:space="0" w:color="000000"/>
              <w:left w:val="single" w:sz="6" w:space="0" w:color="000000"/>
              <w:bottom w:val="single" w:sz="6" w:space="0" w:color="000000"/>
              <w:right w:val="nil"/>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výhybna</w:t>
            </w:r>
          </w:p>
        </w:tc>
        <w:tc>
          <w:tcPr>
            <w:tcW w:w="2792" w:type="dxa"/>
            <w:tcBorders>
              <w:top w:val="single" w:sz="6" w:space="0" w:color="000000"/>
              <w:left w:val="single" w:sz="6" w:space="0" w:color="000000"/>
              <w:bottom w:val="single" w:sz="6" w:space="0" w:color="000000"/>
              <w:right w:val="nil"/>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 / HC5-R</w:t>
            </w:r>
          </w:p>
        </w:tc>
        <w:tc>
          <w:tcPr>
            <w:tcW w:w="3149" w:type="dxa"/>
            <w:tcBorders>
              <w:top w:val="single" w:sz="6" w:space="0" w:color="000000"/>
              <w:left w:val="single" w:sz="6" w:space="0" w:color="000000"/>
              <w:bottom w:val="single" w:sz="6" w:space="0" w:color="000000"/>
              <w:right w:val="single" w:sz="12" w:space="0" w:color="000000"/>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nově navržená</w:t>
            </w:r>
          </w:p>
        </w:tc>
      </w:tr>
      <w:tr w:rsidR="006603F5" w:rsidRPr="009010D9" w:rsidTr="006603F5">
        <w:trPr>
          <w:trHeight w:val="414"/>
        </w:trPr>
        <w:tc>
          <w:tcPr>
            <w:tcW w:w="1106" w:type="dxa"/>
            <w:tcBorders>
              <w:top w:val="single" w:sz="6" w:space="0" w:color="000000"/>
              <w:left w:val="single" w:sz="12" w:space="0" w:color="000000"/>
              <w:bottom w:val="single" w:sz="6" w:space="0" w:color="000000"/>
              <w:right w:val="nil"/>
            </w:tcBorders>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V11</w:t>
            </w:r>
          </w:p>
        </w:tc>
        <w:tc>
          <w:tcPr>
            <w:tcW w:w="1455" w:type="dxa"/>
            <w:tcBorders>
              <w:top w:val="single" w:sz="6" w:space="0" w:color="000000"/>
              <w:left w:val="single" w:sz="6" w:space="0" w:color="000000"/>
              <w:bottom w:val="single" w:sz="6" w:space="0" w:color="000000"/>
              <w:right w:val="nil"/>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výhybna</w:t>
            </w:r>
          </w:p>
        </w:tc>
        <w:tc>
          <w:tcPr>
            <w:tcW w:w="2792" w:type="dxa"/>
            <w:tcBorders>
              <w:top w:val="single" w:sz="6" w:space="0" w:color="000000"/>
              <w:left w:val="single" w:sz="6" w:space="0" w:color="000000"/>
              <w:bottom w:val="single" w:sz="6" w:space="0" w:color="000000"/>
              <w:right w:val="nil"/>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 / HC14a-R</w:t>
            </w:r>
          </w:p>
        </w:tc>
        <w:tc>
          <w:tcPr>
            <w:tcW w:w="3149" w:type="dxa"/>
            <w:tcBorders>
              <w:top w:val="single" w:sz="6" w:space="0" w:color="000000"/>
              <w:left w:val="single" w:sz="6" w:space="0" w:color="000000"/>
              <w:bottom w:val="single" w:sz="6" w:space="0" w:color="000000"/>
              <w:right w:val="single" w:sz="12" w:space="0" w:color="000000"/>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nově navržená</w:t>
            </w:r>
          </w:p>
        </w:tc>
      </w:tr>
      <w:tr w:rsidR="006603F5" w:rsidRPr="009010D9" w:rsidTr="006603F5">
        <w:trPr>
          <w:trHeight w:val="414"/>
        </w:trPr>
        <w:tc>
          <w:tcPr>
            <w:tcW w:w="1106" w:type="dxa"/>
            <w:tcBorders>
              <w:top w:val="single" w:sz="6" w:space="0" w:color="000000"/>
              <w:left w:val="single" w:sz="12" w:space="0" w:color="000000"/>
              <w:bottom w:val="single" w:sz="6" w:space="0" w:color="000000"/>
              <w:right w:val="nil"/>
            </w:tcBorders>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V12</w:t>
            </w:r>
          </w:p>
        </w:tc>
        <w:tc>
          <w:tcPr>
            <w:tcW w:w="1455" w:type="dxa"/>
            <w:tcBorders>
              <w:top w:val="single" w:sz="6" w:space="0" w:color="000000"/>
              <w:left w:val="single" w:sz="6" w:space="0" w:color="000000"/>
              <w:bottom w:val="single" w:sz="6" w:space="0" w:color="000000"/>
              <w:right w:val="nil"/>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výhybna</w:t>
            </w:r>
          </w:p>
        </w:tc>
        <w:tc>
          <w:tcPr>
            <w:tcW w:w="2792" w:type="dxa"/>
            <w:tcBorders>
              <w:top w:val="single" w:sz="6" w:space="0" w:color="000000"/>
              <w:left w:val="single" w:sz="6" w:space="0" w:color="000000"/>
              <w:bottom w:val="single" w:sz="6" w:space="0" w:color="000000"/>
              <w:right w:val="nil"/>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 / VC31</w:t>
            </w:r>
          </w:p>
        </w:tc>
        <w:tc>
          <w:tcPr>
            <w:tcW w:w="3149" w:type="dxa"/>
            <w:tcBorders>
              <w:top w:val="single" w:sz="6" w:space="0" w:color="000000"/>
              <w:left w:val="single" w:sz="6" w:space="0" w:color="000000"/>
              <w:bottom w:val="single" w:sz="6" w:space="0" w:color="000000"/>
              <w:right w:val="single" w:sz="12" w:space="0" w:color="000000"/>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nově navržená</w:t>
            </w:r>
          </w:p>
        </w:tc>
      </w:tr>
      <w:tr w:rsidR="006603F5" w:rsidRPr="009010D9" w:rsidTr="006603F5">
        <w:trPr>
          <w:trHeight w:val="414"/>
        </w:trPr>
        <w:tc>
          <w:tcPr>
            <w:tcW w:w="1106" w:type="dxa"/>
            <w:tcBorders>
              <w:top w:val="single" w:sz="6" w:space="0" w:color="000000"/>
              <w:left w:val="single" w:sz="12" w:space="0" w:color="000000"/>
              <w:bottom w:val="single" w:sz="6" w:space="0" w:color="000000"/>
              <w:right w:val="nil"/>
            </w:tcBorders>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V13</w:t>
            </w:r>
          </w:p>
        </w:tc>
        <w:tc>
          <w:tcPr>
            <w:tcW w:w="1455" w:type="dxa"/>
            <w:tcBorders>
              <w:top w:val="single" w:sz="6" w:space="0" w:color="000000"/>
              <w:left w:val="single" w:sz="6" w:space="0" w:color="000000"/>
              <w:bottom w:val="single" w:sz="6" w:space="0" w:color="000000"/>
              <w:right w:val="nil"/>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výhybna</w:t>
            </w:r>
          </w:p>
        </w:tc>
        <w:tc>
          <w:tcPr>
            <w:tcW w:w="2792" w:type="dxa"/>
            <w:tcBorders>
              <w:top w:val="single" w:sz="6" w:space="0" w:color="000000"/>
              <w:left w:val="single" w:sz="6" w:space="0" w:color="000000"/>
              <w:bottom w:val="single" w:sz="6" w:space="0" w:color="000000"/>
              <w:right w:val="nil"/>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 / VC31</w:t>
            </w:r>
          </w:p>
        </w:tc>
        <w:tc>
          <w:tcPr>
            <w:tcW w:w="3149" w:type="dxa"/>
            <w:tcBorders>
              <w:top w:val="single" w:sz="6" w:space="0" w:color="000000"/>
              <w:left w:val="single" w:sz="6" w:space="0" w:color="000000"/>
              <w:bottom w:val="single" w:sz="6" w:space="0" w:color="000000"/>
              <w:right w:val="single" w:sz="12" w:space="0" w:color="000000"/>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nově navržená</w:t>
            </w:r>
          </w:p>
        </w:tc>
      </w:tr>
      <w:tr w:rsidR="006603F5" w:rsidRPr="009010D9" w:rsidTr="006603F5">
        <w:trPr>
          <w:trHeight w:val="414"/>
        </w:trPr>
        <w:tc>
          <w:tcPr>
            <w:tcW w:w="1106" w:type="dxa"/>
            <w:tcBorders>
              <w:top w:val="single" w:sz="6" w:space="0" w:color="000000"/>
              <w:left w:val="single" w:sz="12" w:space="0" w:color="000000"/>
              <w:bottom w:val="single" w:sz="6" w:space="0" w:color="000000"/>
              <w:right w:val="nil"/>
            </w:tcBorders>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V14</w:t>
            </w:r>
          </w:p>
        </w:tc>
        <w:tc>
          <w:tcPr>
            <w:tcW w:w="1455" w:type="dxa"/>
            <w:tcBorders>
              <w:top w:val="single" w:sz="6" w:space="0" w:color="000000"/>
              <w:left w:val="single" w:sz="6" w:space="0" w:color="000000"/>
              <w:bottom w:val="single" w:sz="6" w:space="0" w:color="000000"/>
              <w:right w:val="nil"/>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výhybna</w:t>
            </w:r>
          </w:p>
        </w:tc>
        <w:tc>
          <w:tcPr>
            <w:tcW w:w="2792" w:type="dxa"/>
            <w:tcBorders>
              <w:top w:val="single" w:sz="6" w:space="0" w:color="000000"/>
              <w:left w:val="single" w:sz="6" w:space="0" w:color="000000"/>
              <w:bottom w:val="single" w:sz="6" w:space="0" w:color="000000"/>
              <w:right w:val="nil"/>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 / VC30</w:t>
            </w:r>
          </w:p>
        </w:tc>
        <w:tc>
          <w:tcPr>
            <w:tcW w:w="3149" w:type="dxa"/>
            <w:tcBorders>
              <w:top w:val="single" w:sz="6" w:space="0" w:color="000000"/>
              <w:left w:val="single" w:sz="6" w:space="0" w:color="000000"/>
              <w:bottom w:val="single" w:sz="6" w:space="0" w:color="000000"/>
              <w:right w:val="single" w:sz="12" w:space="0" w:color="000000"/>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nově navržená</w:t>
            </w:r>
          </w:p>
        </w:tc>
      </w:tr>
      <w:tr w:rsidR="006603F5" w:rsidRPr="009010D9" w:rsidTr="006603F5">
        <w:trPr>
          <w:trHeight w:val="414"/>
        </w:trPr>
        <w:tc>
          <w:tcPr>
            <w:tcW w:w="1106" w:type="dxa"/>
            <w:tcBorders>
              <w:top w:val="single" w:sz="6" w:space="0" w:color="000000"/>
              <w:left w:val="single" w:sz="12" w:space="0" w:color="000000"/>
              <w:bottom w:val="single" w:sz="6" w:space="0" w:color="000000"/>
              <w:right w:val="nil"/>
            </w:tcBorders>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B1</w:t>
            </w:r>
          </w:p>
        </w:tc>
        <w:tc>
          <w:tcPr>
            <w:tcW w:w="1455" w:type="dxa"/>
            <w:tcBorders>
              <w:top w:val="single" w:sz="6" w:space="0" w:color="000000"/>
              <w:left w:val="single" w:sz="6" w:space="0" w:color="000000"/>
              <w:bottom w:val="single" w:sz="6" w:space="0" w:color="000000"/>
              <w:right w:val="nil"/>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brod</w:t>
            </w:r>
          </w:p>
        </w:tc>
        <w:tc>
          <w:tcPr>
            <w:tcW w:w="2792" w:type="dxa"/>
            <w:tcBorders>
              <w:top w:val="single" w:sz="6" w:space="0" w:color="000000"/>
              <w:left w:val="single" w:sz="6" w:space="0" w:color="000000"/>
              <w:bottom w:val="single" w:sz="6" w:space="0" w:color="000000"/>
              <w:right w:val="nil"/>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 / VC21</w:t>
            </w:r>
          </w:p>
        </w:tc>
        <w:tc>
          <w:tcPr>
            <w:tcW w:w="3149" w:type="dxa"/>
            <w:tcBorders>
              <w:top w:val="single" w:sz="6" w:space="0" w:color="000000"/>
              <w:left w:val="single" w:sz="6" w:space="0" w:color="000000"/>
              <w:bottom w:val="single" w:sz="6" w:space="0" w:color="000000"/>
              <w:right w:val="single" w:sz="12" w:space="0" w:color="000000"/>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nově navržený</w:t>
            </w:r>
          </w:p>
        </w:tc>
      </w:tr>
      <w:tr w:rsidR="006603F5" w:rsidRPr="009010D9" w:rsidTr="006603F5">
        <w:trPr>
          <w:trHeight w:val="414"/>
        </w:trPr>
        <w:tc>
          <w:tcPr>
            <w:tcW w:w="1106" w:type="dxa"/>
            <w:tcBorders>
              <w:top w:val="single" w:sz="6" w:space="0" w:color="000000"/>
              <w:left w:val="single" w:sz="12" w:space="0" w:color="000000"/>
              <w:bottom w:val="single" w:sz="12" w:space="0" w:color="000000"/>
              <w:right w:val="nil"/>
            </w:tcBorders>
            <w:vAlign w:val="center"/>
          </w:tcPr>
          <w:p w:rsidR="006603F5" w:rsidRPr="009010D9" w:rsidRDefault="006603F5" w:rsidP="006603F5">
            <w:pPr>
              <w:spacing w:line="240" w:lineRule="auto"/>
              <w:jc w:val="center"/>
              <w:rPr>
                <w:color w:val="000000"/>
                <w:sz w:val="18"/>
                <w:szCs w:val="18"/>
                <w:lang w:eastAsia="cs-CZ"/>
              </w:rPr>
            </w:pPr>
            <w:r w:rsidRPr="009010D9">
              <w:rPr>
                <w:color w:val="000000"/>
                <w:sz w:val="18"/>
                <w:szCs w:val="18"/>
                <w:lang w:eastAsia="cs-CZ"/>
              </w:rPr>
              <w:t>B2</w:t>
            </w:r>
          </w:p>
        </w:tc>
        <w:tc>
          <w:tcPr>
            <w:tcW w:w="1455" w:type="dxa"/>
            <w:tcBorders>
              <w:top w:val="single" w:sz="6" w:space="0" w:color="000000"/>
              <w:left w:val="single" w:sz="6" w:space="0" w:color="000000"/>
              <w:bottom w:val="single" w:sz="12" w:space="0" w:color="000000"/>
              <w:right w:val="nil"/>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brod</w:t>
            </w:r>
          </w:p>
        </w:tc>
        <w:tc>
          <w:tcPr>
            <w:tcW w:w="2792" w:type="dxa"/>
            <w:tcBorders>
              <w:top w:val="single" w:sz="6" w:space="0" w:color="000000"/>
              <w:left w:val="single" w:sz="6" w:space="0" w:color="000000"/>
              <w:bottom w:val="single" w:sz="12" w:space="0" w:color="000000"/>
              <w:right w:val="nil"/>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 / VC6</w:t>
            </w:r>
          </w:p>
        </w:tc>
        <w:tc>
          <w:tcPr>
            <w:tcW w:w="3149" w:type="dxa"/>
            <w:tcBorders>
              <w:top w:val="single" w:sz="6" w:space="0" w:color="000000"/>
              <w:left w:val="single" w:sz="6" w:space="0" w:color="000000"/>
              <w:bottom w:val="single" w:sz="12" w:space="0" w:color="000000"/>
              <w:right w:val="single" w:sz="12" w:space="0" w:color="000000"/>
            </w:tcBorders>
            <w:vAlign w:val="center"/>
          </w:tcPr>
          <w:p w:rsidR="006603F5" w:rsidRPr="009010D9" w:rsidRDefault="006603F5" w:rsidP="006603F5">
            <w:pPr>
              <w:spacing w:line="240" w:lineRule="auto"/>
              <w:rPr>
                <w:color w:val="000000"/>
                <w:sz w:val="18"/>
                <w:szCs w:val="18"/>
                <w:lang w:eastAsia="cs-CZ"/>
              </w:rPr>
            </w:pPr>
            <w:r w:rsidRPr="009010D9">
              <w:rPr>
                <w:color w:val="000000"/>
                <w:sz w:val="18"/>
                <w:szCs w:val="18"/>
                <w:lang w:eastAsia="cs-CZ"/>
              </w:rPr>
              <w:t>nově navržený</w:t>
            </w:r>
          </w:p>
        </w:tc>
      </w:tr>
    </w:tbl>
    <w:p w:rsidR="006603F5" w:rsidRPr="009010D9" w:rsidRDefault="006603F5" w:rsidP="006603F5">
      <w:pPr>
        <w:spacing w:line="240" w:lineRule="auto"/>
        <w:jc w:val="both"/>
        <w:rPr>
          <w:b/>
          <w:sz w:val="24"/>
          <w:szCs w:val="24"/>
        </w:rPr>
      </w:pPr>
    </w:p>
    <w:p w:rsidR="006603F5" w:rsidRPr="009010D9" w:rsidRDefault="006603F5" w:rsidP="006603F5">
      <w:pPr>
        <w:spacing w:line="240" w:lineRule="auto"/>
        <w:ind w:firstLine="709"/>
        <w:jc w:val="both"/>
        <w:rPr>
          <w:sz w:val="24"/>
          <w:szCs w:val="24"/>
        </w:rPr>
      </w:pPr>
      <w:r w:rsidRPr="009010D9">
        <w:rPr>
          <w:sz w:val="24"/>
          <w:szCs w:val="24"/>
        </w:rPr>
        <w:t>DTR bude vyhotovena pro hlavní polní cesty navržené k rekonstrukci HC5-R, HC14a-R a HC14b-R, navrhované vedlejší polní cesty VC30 a VC31, novostavby propustků, mostků a hospodářských sjezdů.</w:t>
      </w:r>
    </w:p>
    <w:p w:rsidR="006603F5" w:rsidRPr="009010D9" w:rsidRDefault="006603F5" w:rsidP="006603F5">
      <w:pPr>
        <w:spacing w:line="240" w:lineRule="auto"/>
        <w:ind w:firstLine="709"/>
        <w:jc w:val="both"/>
        <w:rPr>
          <w:sz w:val="24"/>
          <w:szCs w:val="24"/>
        </w:rPr>
      </w:pPr>
      <w:r w:rsidRPr="009010D9">
        <w:rPr>
          <w:sz w:val="24"/>
          <w:szCs w:val="24"/>
        </w:rPr>
        <w:t>V DTR cest budou blíže specifikovány sklonové, směrové poměry, popis konstrukce vzorového příčného profilu cest, zpevnění povrchu, výhybny a propustky (viz etapa 1.2.3.). Budou zde též uvedeny výpočty a zákresy sběrných ploch k rekonstruovaným propustkům a dokumentace rozhledových poměrů nově navrhovaných hospodářských sjezdů.</w:t>
      </w:r>
    </w:p>
    <w:p w:rsidR="006603F5" w:rsidRDefault="006603F5" w:rsidP="006603F5">
      <w:pPr>
        <w:spacing w:line="240" w:lineRule="auto"/>
        <w:ind w:firstLine="709"/>
        <w:jc w:val="both"/>
        <w:rPr>
          <w:sz w:val="24"/>
          <w:szCs w:val="24"/>
        </w:rPr>
      </w:pPr>
      <w:r w:rsidRPr="00950AD6">
        <w:rPr>
          <w:sz w:val="24"/>
          <w:szCs w:val="24"/>
        </w:rPr>
        <w:t>Stávající objekty na cestní síti jsou uvedeny v kapitole 1.2.4.</w:t>
      </w:r>
    </w:p>
    <w:p w:rsidR="00AD1C7D" w:rsidRPr="00950AD6" w:rsidRDefault="00AD1C7D" w:rsidP="006603F5">
      <w:pPr>
        <w:spacing w:line="240" w:lineRule="auto"/>
        <w:ind w:firstLine="709"/>
        <w:jc w:val="both"/>
        <w:rPr>
          <w:sz w:val="24"/>
          <w:szCs w:val="24"/>
        </w:rPr>
      </w:pPr>
      <w:r w:rsidRPr="00AD1C7D">
        <w:rPr>
          <w:sz w:val="24"/>
          <w:szCs w:val="24"/>
          <w:highlight w:val="yellow"/>
        </w:rPr>
        <w:t>Pozemky, na nichž jsou návrhem umístěna společná zařízení, může vlastnit i jiná osoba, pokud má společné zařízení sloužit veřejnému zájmu</w:t>
      </w:r>
      <w:r>
        <w:rPr>
          <w:sz w:val="24"/>
          <w:szCs w:val="24"/>
          <w:highlight w:val="yellow"/>
        </w:rPr>
        <w:t xml:space="preserve"> (tj. DC11, DC12)</w:t>
      </w:r>
      <w:r w:rsidRPr="00AD1C7D">
        <w:rPr>
          <w:sz w:val="24"/>
          <w:szCs w:val="24"/>
          <w:highlight w:val="yellow"/>
        </w:rPr>
        <w:t>.</w:t>
      </w:r>
    </w:p>
    <w:p w:rsidR="006603F5" w:rsidRPr="00950AD6" w:rsidRDefault="006603F5" w:rsidP="006603F5">
      <w:pPr>
        <w:spacing w:line="240" w:lineRule="auto"/>
        <w:ind w:firstLine="568"/>
        <w:jc w:val="both"/>
        <w:rPr>
          <w:sz w:val="24"/>
          <w:szCs w:val="24"/>
        </w:rPr>
      </w:pPr>
    </w:p>
    <w:p w:rsidR="006603F5" w:rsidRPr="00950AD6" w:rsidRDefault="006603F5" w:rsidP="006603F5">
      <w:pPr>
        <w:pStyle w:val="Nadpis3"/>
        <w:tabs>
          <w:tab w:val="clear" w:pos="0"/>
          <w:tab w:val="num" w:pos="425"/>
        </w:tabs>
        <w:ind w:left="993"/>
      </w:pPr>
      <w:bookmarkStart w:id="32" w:name="_Toc490728863"/>
      <w:r w:rsidRPr="00950AD6">
        <w:t>Zařízení dotčená návrhem cestní sítě</w:t>
      </w:r>
      <w:bookmarkEnd w:id="32"/>
    </w:p>
    <w:p w:rsidR="006603F5" w:rsidRPr="00950AD6" w:rsidRDefault="006603F5" w:rsidP="006603F5">
      <w:pPr>
        <w:pStyle w:val="textkapitoly"/>
      </w:pPr>
      <w:r w:rsidRPr="00950AD6">
        <w:t>Zařízení dotčená návrhem cestní sítě jsou vyjmenována v tabulce v kapitole 1.2.2.</w:t>
      </w:r>
    </w:p>
    <w:p w:rsidR="006603F5" w:rsidRPr="00950AD6" w:rsidRDefault="006603F5" w:rsidP="006603F5"/>
    <w:p w:rsidR="006603F5" w:rsidRPr="006734F2" w:rsidRDefault="006603F5" w:rsidP="006603F5">
      <w:pPr>
        <w:pStyle w:val="Nadpis3"/>
        <w:pageBreakBefore/>
        <w:tabs>
          <w:tab w:val="clear" w:pos="0"/>
          <w:tab w:val="num" w:pos="425"/>
        </w:tabs>
        <w:ind w:left="993"/>
        <w:rPr>
          <w:szCs w:val="24"/>
        </w:rPr>
      </w:pPr>
      <w:bookmarkStart w:id="33" w:name="_Toc490728864"/>
      <w:r w:rsidRPr="006734F2">
        <w:t>Náklady na opatření ke zpřístupnění pozemků</w:t>
      </w:r>
      <w:bookmarkEnd w:id="33"/>
    </w:p>
    <w:p w:rsidR="006603F5" w:rsidRPr="006734F2" w:rsidRDefault="006603F5" w:rsidP="006603F5">
      <w:pPr>
        <w:spacing w:line="240" w:lineRule="auto"/>
        <w:ind w:firstLine="709"/>
        <w:jc w:val="both"/>
        <w:rPr>
          <w:sz w:val="24"/>
          <w:szCs w:val="24"/>
        </w:rPr>
      </w:pPr>
      <w:r w:rsidRPr="006734F2">
        <w:rPr>
          <w:sz w:val="24"/>
          <w:szCs w:val="24"/>
        </w:rPr>
        <w:t>Náklady na společná zařízení byly předběžně stanoveny dle aktualizovaného</w:t>
      </w:r>
      <w:r w:rsidRPr="006734F2">
        <w:rPr>
          <w:rStyle w:val="Znakypropoznmkupodarou"/>
          <w:sz w:val="24"/>
          <w:szCs w:val="24"/>
        </w:rPr>
        <w:footnoteReference w:id="8"/>
      </w:r>
      <w:r w:rsidRPr="006734F2">
        <w:rPr>
          <w:sz w:val="24"/>
          <w:szCs w:val="24"/>
        </w:rPr>
        <w:t xml:space="preserve"> Souboru vybraných společných zařízení a jejich nákladů na výstavbu v pozemkových úpravách, Ministerstvo zemědělství České republiky – Ústřední pozemkový úřad, 12/2002 a dle Nákladů obvyklých opatření pro hodnocení projektů v OPŽP. Cenová úroveň je k roku 2016.</w:t>
      </w:r>
    </w:p>
    <w:p w:rsidR="006734F2" w:rsidRPr="006734F2" w:rsidRDefault="006734F2" w:rsidP="006603F5">
      <w:pPr>
        <w:spacing w:line="240" w:lineRule="auto"/>
        <w:ind w:firstLine="709"/>
        <w:jc w:val="both"/>
        <w:rPr>
          <w:sz w:val="24"/>
          <w:szCs w:val="24"/>
        </w:rPr>
      </w:pPr>
    </w:p>
    <w:tbl>
      <w:tblPr>
        <w:tblW w:w="9870" w:type="dxa"/>
        <w:tblInd w:w="-15" w:type="dxa"/>
        <w:tblLayout w:type="fixed"/>
        <w:tblCellMar>
          <w:left w:w="70" w:type="dxa"/>
          <w:right w:w="70" w:type="dxa"/>
        </w:tblCellMar>
        <w:tblLook w:val="00A0" w:firstRow="1" w:lastRow="0" w:firstColumn="1" w:lastColumn="0" w:noHBand="0" w:noVBand="0"/>
      </w:tblPr>
      <w:tblGrid>
        <w:gridCol w:w="1488"/>
        <w:gridCol w:w="1986"/>
        <w:gridCol w:w="1431"/>
        <w:gridCol w:w="850"/>
        <w:gridCol w:w="1276"/>
        <w:gridCol w:w="851"/>
        <w:gridCol w:w="1988"/>
      </w:tblGrid>
      <w:tr w:rsidR="006603F5" w:rsidRPr="006734F2" w:rsidTr="006734F2">
        <w:trPr>
          <w:trHeight w:val="454"/>
          <w:tblHeader/>
        </w:trPr>
        <w:tc>
          <w:tcPr>
            <w:tcW w:w="1488" w:type="dxa"/>
            <w:tcBorders>
              <w:top w:val="single" w:sz="12" w:space="0" w:color="000000"/>
              <w:left w:val="single" w:sz="12" w:space="0" w:color="000000"/>
              <w:bottom w:val="single" w:sz="12" w:space="0" w:color="000000"/>
              <w:right w:val="nil"/>
            </w:tcBorders>
            <w:vAlign w:val="center"/>
          </w:tcPr>
          <w:p w:rsidR="006603F5" w:rsidRPr="006734F2" w:rsidRDefault="006603F5" w:rsidP="006603F5">
            <w:pPr>
              <w:spacing w:line="240" w:lineRule="auto"/>
              <w:jc w:val="center"/>
              <w:rPr>
                <w:b/>
                <w:bCs/>
                <w:sz w:val="18"/>
                <w:szCs w:val="18"/>
                <w:lang w:eastAsia="cs-CZ"/>
              </w:rPr>
            </w:pPr>
            <w:r w:rsidRPr="006734F2">
              <w:rPr>
                <w:b/>
                <w:bCs/>
                <w:sz w:val="18"/>
                <w:szCs w:val="18"/>
                <w:lang w:eastAsia="cs-CZ"/>
              </w:rPr>
              <w:t>Název</w:t>
            </w:r>
          </w:p>
        </w:tc>
        <w:tc>
          <w:tcPr>
            <w:tcW w:w="1986" w:type="dxa"/>
            <w:tcBorders>
              <w:top w:val="single" w:sz="12" w:space="0" w:color="000000"/>
              <w:left w:val="single" w:sz="4" w:space="0" w:color="000000"/>
              <w:bottom w:val="single" w:sz="12" w:space="0" w:color="000000"/>
              <w:right w:val="nil"/>
            </w:tcBorders>
            <w:vAlign w:val="center"/>
          </w:tcPr>
          <w:p w:rsidR="006603F5" w:rsidRPr="006734F2" w:rsidRDefault="006603F5" w:rsidP="006603F5">
            <w:pPr>
              <w:spacing w:line="240" w:lineRule="auto"/>
              <w:jc w:val="center"/>
              <w:rPr>
                <w:b/>
                <w:bCs/>
                <w:sz w:val="18"/>
                <w:szCs w:val="18"/>
                <w:lang w:eastAsia="cs-CZ"/>
              </w:rPr>
            </w:pPr>
            <w:r w:rsidRPr="006734F2">
              <w:rPr>
                <w:b/>
                <w:bCs/>
                <w:sz w:val="18"/>
                <w:szCs w:val="18"/>
                <w:lang w:eastAsia="cs-CZ"/>
              </w:rPr>
              <w:t>akce</w:t>
            </w:r>
          </w:p>
        </w:tc>
        <w:tc>
          <w:tcPr>
            <w:tcW w:w="1431" w:type="dxa"/>
            <w:tcBorders>
              <w:top w:val="single" w:sz="12" w:space="0" w:color="000000"/>
              <w:left w:val="single" w:sz="4" w:space="0" w:color="000000"/>
              <w:bottom w:val="single" w:sz="12" w:space="0" w:color="000000"/>
              <w:right w:val="nil"/>
            </w:tcBorders>
            <w:vAlign w:val="center"/>
          </w:tcPr>
          <w:p w:rsidR="006603F5" w:rsidRPr="006734F2" w:rsidRDefault="006603F5" w:rsidP="006603F5">
            <w:pPr>
              <w:spacing w:line="240" w:lineRule="auto"/>
              <w:jc w:val="center"/>
              <w:rPr>
                <w:b/>
                <w:bCs/>
                <w:sz w:val="18"/>
                <w:szCs w:val="18"/>
                <w:lang w:eastAsia="cs-CZ"/>
              </w:rPr>
            </w:pPr>
            <w:r w:rsidRPr="006734F2">
              <w:rPr>
                <w:b/>
                <w:bCs/>
                <w:sz w:val="18"/>
                <w:szCs w:val="18"/>
                <w:lang w:eastAsia="cs-CZ"/>
              </w:rPr>
              <w:t>navržený vlastník</w:t>
            </w:r>
          </w:p>
        </w:tc>
        <w:tc>
          <w:tcPr>
            <w:tcW w:w="850" w:type="dxa"/>
            <w:tcBorders>
              <w:top w:val="single" w:sz="12" w:space="0" w:color="000000"/>
              <w:left w:val="single" w:sz="4" w:space="0" w:color="000000"/>
              <w:bottom w:val="single" w:sz="12" w:space="0" w:color="000000"/>
              <w:right w:val="nil"/>
            </w:tcBorders>
            <w:vAlign w:val="center"/>
          </w:tcPr>
          <w:p w:rsidR="006603F5" w:rsidRPr="006734F2" w:rsidRDefault="006603F5" w:rsidP="006603F5">
            <w:pPr>
              <w:spacing w:line="240" w:lineRule="auto"/>
              <w:jc w:val="center"/>
              <w:rPr>
                <w:b/>
                <w:bCs/>
                <w:sz w:val="18"/>
                <w:szCs w:val="18"/>
                <w:lang w:eastAsia="cs-CZ"/>
              </w:rPr>
            </w:pPr>
            <w:r w:rsidRPr="006734F2">
              <w:rPr>
                <w:b/>
                <w:bCs/>
                <w:sz w:val="18"/>
                <w:szCs w:val="18"/>
                <w:lang w:eastAsia="cs-CZ"/>
              </w:rPr>
              <w:t>MJ</w:t>
            </w:r>
          </w:p>
        </w:tc>
        <w:tc>
          <w:tcPr>
            <w:tcW w:w="1276" w:type="dxa"/>
            <w:tcBorders>
              <w:top w:val="single" w:sz="12" w:space="0" w:color="000000"/>
              <w:left w:val="single" w:sz="4" w:space="0" w:color="000000"/>
              <w:bottom w:val="single" w:sz="12" w:space="0" w:color="000000"/>
              <w:right w:val="nil"/>
            </w:tcBorders>
            <w:vAlign w:val="center"/>
          </w:tcPr>
          <w:p w:rsidR="006603F5" w:rsidRPr="006734F2" w:rsidRDefault="006603F5" w:rsidP="006603F5">
            <w:pPr>
              <w:spacing w:line="240" w:lineRule="auto"/>
              <w:jc w:val="center"/>
              <w:rPr>
                <w:b/>
                <w:bCs/>
                <w:sz w:val="18"/>
                <w:szCs w:val="18"/>
                <w:lang w:eastAsia="cs-CZ"/>
              </w:rPr>
            </w:pPr>
            <w:r w:rsidRPr="006734F2">
              <w:rPr>
                <w:b/>
                <w:bCs/>
                <w:sz w:val="18"/>
                <w:szCs w:val="18"/>
                <w:lang w:eastAsia="cs-CZ"/>
              </w:rPr>
              <w:t>počet MJ</w:t>
            </w:r>
          </w:p>
        </w:tc>
        <w:tc>
          <w:tcPr>
            <w:tcW w:w="851" w:type="dxa"/>
            <w:tcBorders>
              <w:top w:val="single" w:sz="12" w:space="0" w:color="000000"/>
              <w:left w:val="single" w:sz="4" w:space="0" w:color="000000"/>
              <w:bottom w:val="single" w:sz="12" w:space="0" w:color="000000"/>
              <w:right w:val="nil"/>
            </w:tcBorders>
            <w:vAlign w:val="center"/>
          </w:tcPr>
          <w:p w:rsidR="006603F5" w:rsidRPr="006734F2" w:rsidRDefault="006603F5" w:rsidP="006603F5">
            <w:pPr>
              <w:spacing w:line="240" w:lineRule="auto"/>
              <w:jc w:val="center"/>
              <w:rPr>
                <w:b/>
                <w:bCs/>
                <w:sz w:val="18"/>
                <w:szCs w:val="18"/>
                <w:lang w:eastAsia="cs-CZ"/>
              </w:rPr>
            </w:pPr>
            <w:r w:rsidRPr="006734F2">
              <w:rPr>
                <w:b/>
                <w:bCs/>
                <w:sz w:val="18"/>
                <w:szCs w:val="18"/>
                <w:lang w:eastAsia="cs-CZ"/>
              </w:rPr>
              <w:t>náklady Kč/MJ</w:t>
            </w:r>
          </w:p>
        </w:tc>
        <w:tc>
          <w:tcPr>
            <w:tcW w:w="1988" w:type="dxa"/>
            <w:tcBorders>
              <w:top w:val="single" w:sz="12" w:space="0" w:color="000000"/>
              <w:left w:val="single" w:sz="4" w:space="0" w:color="000000"/>
              <w:bottom w:val="single" w:sz="12" w:space="0" w:color="000000"/>
              <w:right w:val="single" w:sz="12" w:space="0" w:color="000000"/>
            </w:tcBorders>
            <w:vAlign w:val="center"/>
          </w:tcPr>
          <w:p w:rsidR="006603F5" w:rsidRPr="006734F2" w:rsidRDefault="006603F5" w:rsidP="006603F5">
            <w:pPr>
              <w:spacing w:line="240" w:lineRule="auto"/>
              <w:jc w:val="center"/>
              <w:rPr>
                <w:sz w:val="18"/>
                <w:szCs w:val="18"/>
              </w:rPr>
            </w:pPr>
            <w:r w:rsidRPr="006734F2">
              <w:rPr>
                <w:b/>
                <w:bCs/>
                <w:sz w:val="18"/>
                <w:szCs w:val="18"/>
                <w:lang w:eastAsia="cs-CZ"/>
              </w:rPr>
              <w:t>náklady [Kč]</w:t>
            </w:r>
          </w:p>
        </w:tc>
      </w:tr>
      <w:tr w:rsidR="006603F5" w:rsidRPr="006734F2" w:rsidTr="006734F2">
        <w:trPr>
          <w:trHeight w:val="255"/>
        </w:trPr>
        <w:tc>
          <w:tcPr>
            <w:tcW w:w="1488" w:type="dxa"/>
            <w:tcBorders>
              <w:top w:val="single" w:sz="12" w:space="0" w:color="000000"/>
              <w:left w:val="single" w:sz="12" w:space="0" w:color="000000"/>
              <w:bottom w:val="single" w:sz="6" w:space="0" w:color="000000"/>
              <w:right w:val="single" w:sz="6" w:space="0" w:color="000000"/>
            </w:tcBorders>
            <w:vAlign w:val="center"/>
          </w:tcPr>
          <w:p w:rsidR="006603F5" w:rsidRPr="006734F2" w:rsidRDefault="006603F5" w:rsidP="006603F5">
            <w:pPr>
              <w:spacing w:line="240" w:lineRule="auto"/>
              <w:jc w:val="center"/>
              <w:rPr>
                <w:color w:val="000000"/>
                <w:sz w:val="18"/>
                <w:szCs w:val="18"/>
              </w:rPr>
            </w:pPr>
            <w:r w:rsidRPr="006734F2">
              <w:rPr>
                <w:color w:val="000000"/>
                <w:sz w:val="18"/>
                <w:szCs w:val="18"/>
              </w:rPr>
              <w:t>HC5-R</w:t>
            </w:r>
          </w:p>
        </w:tc>
        <w:tc>
          <w:tcPr>
            <w:tcW w:w="1986" w:type="dxa"/>
            <w:tcBorders>
              <w:top w:val="single" w:sz="12" w:space="0" w:color="000000"/>
              <w:left w:val="single" w:sz="6" w:space="0" w:color="000000"/>
              <w:bottom w:val="single" w:sz="6" w:space="0" w:color="000000"/>
              <w:right w:val="single" w:sz="6" w:space="0" w:color="000000"/>
            </w:tcBorders>
            <w:vAlign w:val="center"/>
          </w:tcPr>
          <w:p w:rsidR="006603F5" w:rsidRPr="006734F2" w:rsidRDefault="006603F5" w:rsidP="006603F5">
            <w:pPr>
              <w:spacing w:line="240" w:lineRule="auto"/>
              <w:jc w:val="center"/>
              <w:rPr>
                <w:color w:val="000000"/>
                <w:sz w:val="18"/>
                <w:szCs w:val="18"/>
              </w:rPr>
            </w:pPr>
            <w:r w:rsidRPr="006734F2">
              <w:rPr>
                <w:color w:val="000000"/>
                <w:sz w:val="18"/>
                <w:szCs w:val="18"/>
              </w:rPr>
              <w:t>rekonstrukce</w:t>
            </w:r>
          </w:p>
        </w:tc>
        <w:tc>
          <w:tcPr>
            <w:tcW w:w="1431" w:type="dxa"/>
            <w:tcBorders>
              <w:top w:val="single" w:sz="12" w:space="0" w:color="000000"/>
              <w:left w:val="single" w:sz="6" w:space="0" w:color="000000"/>
              <w:bottom w:val="single" w:sz="6" w:space="0" w:color="000000"/>
              <w:right w:val="single" w:sz="6" w:space="0" w:color="000000"/>
            </w:tcBorders>
            <w:vAlign w:val="center"/>
          </w:tcPr>
          <w:p w:rsidR="006603F5" w:rsidRPr="006734F2" w:rsidRDefault="006603F5" w:rsidP="006603F5">
            <w:pPr>
              <w:spacing w:line="240" w:lineRule="auto"/>
              <w:jc w:val="center"/>
              <w:rPr>
                <w:color w:val="000000"/>
                <w:sz w:val="18"/>
                <w:szCs w:val="18"/>
              </w:rPr>
            </w:pPr>
            <w:r w:rsidRPr="006734F2">
              <w:rPr>
                <w:color w:val="000000"/>
                <w:sz w:val="18"/>
                <w:szCs w:val="18"/>
              </w:rPr>
              <w:t>obec</w:t>
            </w:r>
          </w:p>
        </w:tc>
        <w:tc>
          <w:tcPr>
            <w:tcW w:w="850" w:type="dxa"/>
            <w:tcBorders>
              <w:top w:val="single" w:sz="12" w:space="0" w:color="000000"/>
              <w:left w:val="single" w:sz="6" w:space="0" w:color="000000"/>
              <w:bottom w:val="single" w:sz="6" w:space="0" w:color="000000"/>
              <w:right w:val="single" w:sz="6" w:space="0" w:color="000000"/>
            </w:tcBorders>
            <w:vAlign w:val="center"/>
          </w:tcPr>
          <w:p w:rsidR="006603F5" w:rsidRPr="006734F2" w:rsidRDefault="006603F5" w:rsidP="006603F5">
            <w:pPr>
              <w:spacing w:line="240" w:lineRule="auto"/>
              <w:jc w:val="center"/>
              <w:rPr>
                <w:sz w:val="18"/>
                <w:szCs w:val="18"/>
              </w:rPr>
            </w:pPr>
            <w:r w:rsidRPr="006734F2">
              <w:rPr>
                <w:sz w:val="18"/>
                <w:szCs w:val="18"/>
              </w:rPr>
              <w:t>m</w:t>
            </w:r>
            <w:r w:rsidRPr="006734F2">
              <w:rPr>
                <w:sz w:val="18"/>
                <w:szCs w:val="18"/>
                <w:vertAlign w:val="superscript"/>
              </w:rPr>
              <w:t>2</w:t>
            </w:r>
          </w:p>
        </w:tc>
        <w:tc>
          <w:tcPr>
            <w:tcW w:w="1276" w:type="dxa"/>
            <w:tcBorders>
              <w:top w:val="single" w:sz="12" w:space="0" w:color="000000"/>
              <w:left w:val="single" w:sz="6" w:space="0" w:color="000000"/>
              <w:bottom w:val="single" w:sz="6" w:space="0" w:color="000000"/>
              <w:right w:val="single" w:sz="6" w:space="0" w:color="000000"/>
            </w:tcBorders>
            <w:vAlign w:val="center"/>
          </w:tcPr>
          <w:p w:rsidR="006603F5" w:rsidRPr="009A63B7" w:rsidRDefault="00950AD6" w:rsidP="006603F5">
            <w:pPr>
              <w:spacing w:line="240" w:lineRule="auto"/>
              <w:jc w:val="center"/>
              <w:rPr>
                <w:sz w:val="18"/>
                <w:szCs w:val="18"/>
                <w:highlight w:val="yellow"/>
                <w:lang w:eastAsia="cs-CZ"/>
              </w:rPr>
            </w:pPr>
            <w:r w:rsidRPr="009A63B7">
              <w:rPr>
                <w:sz w:val="18"/>
                <w:szCs w:val="18"/>
                <w:highlight w:val="yellow"/>
                <w:lang w:eastAsia="cs-CZ"/>
              </w:rPr>
              <w:t>22 661</w:t>
            </w:r>
          </w:p>
        </w:tc>
        <w:tc>
          <w:tcPr>
            <w:tcW w:w="851" w:type="dxa"/>
            <w:tcBorders>
              <w:top w:val="single" w:sz="12" w:space="0" w:color="000000"/>
              <w:left w:val="single" w:sz="6" w:space="0" w:color="000000"/>
              <w:bottom w:val="single" w:sz="6" w:space="0" w:color="000000"/>
              <w:right w:val="single" w:sz="6" w:space="0" w:color="000000"/>
            </w:tcBorders>
            <w:vAlign w:val="center"/>
          </w:tcPr>
          <w:p w:rsidR="006603F5" w:rsidRPr="009A63B7" w:rsidRDefault="006603F5" w:rsidP="006603F5">
            <w:pPr>
              <w:spacing w:line="240" w:lineRule="auto"/>
              <w:jc w:val="center"/>
              <w:rPr>
                <w:sz w:val="18"/>
                <w:szCs w:val="18"/>
                <w:highlight w:val="yellow"/>
              </w:rPr>
            </w:pPr>
            <w:r w:rsidRPr="009A63B7">
              <w:rPr>
                <w:sz w:val="18"/>
                <w:szCs w:val="18"/>
                <w:highlight w:val="yellow"/>
              </w:rPr>
              <w:t>1500</w:t>
            </w:r>
          </w:p>
        </w:tc>
        <w:tc>
          <w:tcPr>
            <w:tcW w:w="1988" w:type="dxa"/>
            <w:tcBorders>
              <w:top w:val="single" w:sz="12" w:space="0" w:color="000000"/>
              <w:left w:val="single" w:sz="6" w:space="0" w:color="000000"/>
              <w:bottom w:val="single" w:sz="6" w:space="0" w:color="000000"/>
              <w:right w:val="single" w:sz="12" w:space="0" w:color="000000"/>
            </w:tcBorders>
            <w:vAlign w:val="center"/>
          </w:tcPr>
          <w:p w:rsidR="006603F5" w:rsidRPr="009A63B7" w:rsidRDefault="006603F5" w:rsidP="006603F5">
            <w:pPr>
              <w:spacing w:line="240" w:lineRule="auto"/>
              <w:ind w:left="-244" w:hanging="284"/>
              <w:jc w:val="right"/>
              <w:rPr>
                <w:color w:val="000000"/>
                <w:sz w:val="18"/>
                <w:szCs w:val="18"/>
                <w:highlight w:val="yellow"/>
              </w:rPr>
            </w:pPr>
            <w:r w:rsidRPr="009A63B7">
              <w:rPr>
                <w:sz w:val="18"/>
                <w:szCs w:val="18"/>
                <w:highlight w:val="yellow"/>
              </w:rPr>
              <w:t xml:space="preserve"> </w:t>
            </w:r>
            <w:r w:rsidR="00950AD6" w:rsidRPr="009A63B7">
              <w:rPr>
                <w:sz w:val="18"/>
                <w:szCs w:val="18"/>
                <w:highlight w:val="yellow"/>
              </w:rPr>
              <w:t>33 991 500</w:t>
            </w:r>
            <w:r w:rsidRPr="009A63B7">
              <w:rPr>
                <w:sz w:val="18"/>
                <w:szCs w:val="18"/>
                <w:highlight w:val="yellow"/>
              </w:rPr>
              <w:t xml:space="preserve"> Kč </w:t>
            </w:r>
          </w:p>
        </w:tc>
      </w:tr>
      <w:tr w:rsidR="006603F5" w:rsidRPr="006734F2" w:rsidTr="006734F2">
        <w:trPr>
          <w:trHeight w:val="255"/>
        </w:trPr>
        <w:tc>
          <w:tcPr>
            <w:tcW w:w="1488" w:type="dxa"/>
            <w:tcBorders>
              <w:top w:val="single" w:sz="6" w:space="0" w:color="000000"/>
              <w:left w:val="single" w:sz="12" w:space="0" w:color="000000"/>
              <w:bottom w:val="single" w:sz="6" w:space="0" w:color="000000"/>
              <w:right w:val="single" w:sz="6" w:space="0" w:color="000000"/>
            </w:tcBorders>
            <w:vAlign w:val="center"/>
          </w:tcPr>
          <w:p w:rsidR="006603F5" w:rsidRPr="006734F2" w:rsidRDefault="006603F5" w:rsidP="006603F5">
            <w:pPr>
              <w:spacing w:line="240" w:lineRule="auto"/>
              <w:jc w:val="center"/>
              <w:rPr>
                <w:sz w:val="18"/>
                <w:szCs w:val="18"/>
                <w:lang w:eastAsia="cs-CZ"/>
              </w:rPr>
            </w:pPr>
            <w:r w:rsidRPr="006734F2">
              <w:rPr>
                <w:color w:val="000000"/>
                <w:sz w:val="18"/>
                <w:szCs w:val="18"/>
              </w:rPr>
              <w:t>HC14a-R</w:t>
            </w:r>
          </w:p>
        </w:tc>
        <w:tc>
          <w:tcPr>
            <w:tcW w:w="1986" w:type="dxa"/>
            <w:tcBorders>
              <w:top w:val="single" w:sz="6" w:space="0" w:color="000000"/>
              <w:left w:val="single" w:sz="6" w:space="0" w:color="000000"/>
              <w:bottom w:val="single" w:sz="6" w:space="0" w:color="000000"/>
              <w:right w:val="single" w:sz="6" w:space="0" w:color="000000"/>
            </w:tcBorders>
            <w:vAlign w:val="center"/>
          </w:tcPr>
          <w:p w:rsidR="006603F5" w:rsidRPr="006734F2" w:rsidRDefault="006603F5" w:rsidP="006603F5">
            <w:pPr>
              <w:spacing w:line="240" w:lineRule="auto"/>
              <w:jc w:val="center"/>
              <w:rPr>
                <w:sz w:val="18"/>
                <w:szCs w:val="18"/>
                <w:lang w:eastAsia="cs-CZ"/>
              </w:rPr>
            </w:pPr>
            <w:r w:rsidRPr="006734F2">
              <w:rPr>
                <w:color w:val="000000"/>
                <w:sz w:val="18"/>
                <w:szCs w:val="18"/>
              </w:rPr>
              <w:t>rekonstrukce</w:t>
            </w:r>
          </w:p>
        </w:tc>
        <w:tc>
          <w:tcPr>
            <w:tcW w:w="1431" w:type="dxa"/>
            <w:tcBorders>
              <w:top w:val="single" w:sz="6" w:space="0" w:color="000000"/>
              <w:left w:val="single" w:sz="6" w:space="0" w:color="000000"/>
              <w:bottom w:val="single" w:sz="6" w:space="0" w:color="000000"/>
              <w:right w:val="single" w:sz="6" w:space="0" w:color="000000"/>
            </w:tcBorders>
            <w:vAlign w:val="center"/>
          </w:tcPr>
          <w:p w:rsidR="006603F5" w:rsidRPr="006734F2" w:rsidRDefault="006603F5" w:rsidP="006603F5">
            <w:pPr>
              <w:spacing w:line="240" w:lineRule="auto"/>
              <w:jc w:val="center"/>
              <w:rPr>
                <w:sz w:val="18"/>
                <w:szCs w:val="18"/>
                <w:lang w:eastAsia="cs-CZ"/>
              </w:rPr>
            </w:pPr>
            <w:r w:rsidRPr="006734F2">
              <w:rPr>
                <w:color w:val="000000"/>
                <w:sz w:val="18"/>
                <w:szCs w:val="18"/>
              </w:rPr>
              <w:t>obec</w:t>
            </w:r>
          </w:p>
        </w:tc>
        <w:tc>
          <w:tcPr>
            <w:tcW w:w="850" w:type="dxa"/>
            <w:tcBorders>
              <w:top w:val="single" w:sz="6" w:space="0" w:color="000000"/>
              <w:left w:val="single" w:sz="6" w:space="0" w:color="000000"/>
              <w:bottom w:val="single" w:sz="6" w:space="0" w:color="000000"/>
              <w:right w:val="single" w:sz="6" w:space="0" w:color="000000"/>
            </w:tcBorders>
            <w:vAlign w:val="center"/>
          </w:tcPr>
          <w:p w:rsidR="006603F5" w:rsidRPr="006734F2" w:rsidRDefault="006603F5" w:rsidP="006603F5">
            <w:pPr>
              <w:spacing w:line="240" w:lineRule="auto"/>
              <w:jc w:val="center"/>
              <w:rPr>
                <w:sz w:val="18"/>
                <w:szCs w:val="18"/>
              </w:rPr>
            </w:pPr>
            <w:r w:rsidRPr="006734F2">
              <w:rPr>
                <w:sz w:val="18"/>
                <w:szCs w:val="18"/>
              </w:rPr>
              <w:t>m</w:t>
            </w:r>
            <w:r w:rsidRPr="006734F2">
              <w:rPr>
                <w:sz w:val="18"/>
                <w:szCs w:val="18"/>
                <w:vertAlign w:val="superscript"/>
              </w:rPr>
              <w:t>2</w:t>
            </w:r>
          </w:p>
        </w:tc>
        <w:tc>
          <w:tcPr>
            <w:tcW w:w="1276" w:type="dxa"/>
            <w:tcBorders>
              <w:top w:val="single" w:sz="6" w:space="0" w:color="000000"/>
              <w:left w:val="single" w:sz="6" w:space="0" w:color="000000"/>
              <w:bottom w:val="single" w:sz="6" w:space="0" w:color="000000"/>
              <w:right w:val="single" w:sz="6" w:space="0" w:color="000000"/>
            </w:tcBorders>
            <w:vAlign w:val="center"/>
          </w:tcPr>
          <w:p w:rsidR="006603F5" w:rsidRPr="009A63B7" w:rsidRDefault="00950AD6" w:rsidP="006603F5">
            <w:pPr>
              <w:spacing w:line="240" w:lineRule="auto"/>
              <w:jc w:val="center"/>
              <w:rPr>
                <w:sz w:val="18"/>
                <w:szCs w:val="18"/>
                <w:highlight w:val="yellow"/>
                <w:lang w:eastAsia="cs-CZ"/>
              </w:rPr>
            </w:pPr>
            <w:r w:rsidRPr="009A63B7">
              <w:rPr>
                <w:sz w:val="18"/>
                <w:szCs w:val="18"/>
                <w:highlight w:val="yellow"/>
                <w:lang w:eastAsia="cs-CZ"/>
              </w:rPr>
              <w:t>6 34</w:t>
            </w:r>
            <w:r w:rsidR="00F43304">
              <w:rPr>
                <w:sz w:val="18"/>
                <w:szCs w:val="18"/>
                <w:highlight w:val="yellow"/>
                <w:lang w:eastAsia="cs-CZ"/>
              </w:rPr>
              <w:t>6</w:t>
            </w:r>
          </w:p>
        </w:tc>
        <w:tc>
          <w:tcPr>
            <w:tcW w:w="851" w:type="dxa"/>
            <w:tcBorders>
              <w:top w:val="single" w:sz="6" w:space="0" w:color="000000"/>
              <w:left w:val="single" w:sz="6" w:space="0" w:color="000000"/>
              <w:bottom w:val="single" w:sz="6" w:space="0" w:color="000000"/>
              <w:right w:val="single" w:sz="6" w:space="0" w:color="000000"/>
            </w:tcBorders>
            <w:vAlign w:val="center"/>
          </w:tcPr>
          <w:p w:rsidR="006603F5" w:rsidRPr="009A63B7" w:rsidRDefault="006603F5" w:rsidP="006603F5">
            <w:pPr>
              <w:spacing w:line="240" w:lineRule="auto"/>
              <w:jc w:val="center"/>
              <w:rPr>
                <w:sz w:val="18"/>
                <w:szCs w:val="18"/>
                <w:highlight w:val="yellow"/>
                <w:lang w:eastAsia="cs-CZ"/>
              </w:rPr>
            </w:pPr>
            <w:r w:rsidRPr="009A63B7">
              <w:rPr>
                <w:sz w:val="18"/>
                <w:szCs w:val="18"/>
                <w:highlight w:val="yellow"/>
              </w:rPr>
              <w:t>1500</w:t>
            </w:r>
          </w:p>
        </w:tc>
        <w:tc>
          <w:tcPr>
            <w:tcW w:w="1988" w:type="dxa"/>
            <w:tcBorders>
              <w:top w:val="single" w:sz="6" w:space="0" w:color="000000"/>
              <w:left w:val="single" w:sz="6" w:space="0" w:color="000000"/>
              <w:bottom w:val="single" w:sz="6" w:space="0" w:color="000000"/>
              <w:right w:val="single" w:sz="12" w:space="0" w:color="000000"/>
            </w:tcBorders>
            <w:vAlign w:val="center"/>
          </w:tcPr>
          <w:p w:rsidR="006603F5" w:rsidRPr="009A63B7" w:rsidRDefault="00950AD6" w:rsidP="006603F5">
            <w:pPr>
              <w:spacing w:line="240" w:lineRule="auto"/>
              <w:ind w:left="-244" w:hanging="284"/>
              <w:jc w:val="right"/>
              <w:rPr>
                <w:sz w:val="18"/>
                <w:szCs w:val="18"/>
                <w:highlight w:val="yellow"/>
              </w:rPr>
            </w:pPr>
            <w:r w:rsidRPr="009A63B7">
              <w:rPr>
                <w:sz w:val="18"/>
                <w:szCs w:val="18"/>
                <w:highlight w:val="yellow"/>
              </w:rPr>
              <w:t>9 5</w:t>
            </w:r>
            <w:r w:rsidR="00F43304">
              <w:rPr>
                <w:sz w:val="18"/>
                <w:szCs w:val="18"/>
                <w:highlight w:val="yellow"/>
              </w:rPr>
              <w:t>19</w:t>
            </w:r>
            <w:r w:rsidRPr="009A63B7">
              <w:rPr>
                <w:sz w:val="18"/>
                <w:szCs w:val="18"/>
                <w:highlight w:val="yellow"/>
              </w:rPr>
              <w:t> </w:t>
            </w:r>
            <w:r w:rsidR="00F43304">
              <w:rPr>
                <w:sz w:val="18"/>
                <w:szCs w:val="18"/>
                <w:highlight w:val="yellow"/>
              </w:rPr>
              <w:t>0</w:t>
            </w:r>
            <w:r w:rsidRPr="009A63B7">
              <w:rPr>
                <w:sz w:val="18"/>
                <w:szCs w:val="18"/>
                <w:highlight w:val="yellow"/>
              </w:rPr>
              <w:t>00 Kč</w:t>
            </w:r>
          </w:p>
        </w:tc>
      </w:tr>
      <w:tr w:rsidR="006603F5" w:rsidRPr="006734F2" w:rsidTr="006734F2">
        <w:trPr>
          <w:trHeight w:val="255"/>
        </w:trPr>
        <w:tc>
          <w:tcPr>
            <w:tcW w:w="1488" w:type="dxa"/>
            <w:tcBorders>
              <w:top w:val="single" w:sz="6" w:space="0" w:color="000000"/>
              <w:left w:val="single" w:sz="12" w:space="0" w:color="000000"/>
              <w:bottom w:val="single" w:sz="6" w:space="0" w:color="000000"/>
              <w:right w:val="single" w:sz="6" w:space="0" w:color="000000"/>
            </w:tcBorders>
            <w:vAlign w:val="center"/>
          </w:tcPr>
          <w:p w:rsidR="006603F5" w:rsidRPr="006734F2" w:rsidRDefault="006603F5" w:rsidP="006603F5">
            <w:pPr>
              <w:spacing w:line="240" w:lineRule="auto"/>
              <w:jc w:val="center"/>
              <w:rPr>
                <w:color w:val="000000"/>
                <w:sz w:val="18"/>
                <w:szCs w:val="18"/>
              </w:rPr>
            </w:pPr>
            <w:r w:rsidRPr="006734F2">
              <w:rPr>
                <w:color w:val="000000"/>
                <w:sz w:val="18"/>
                <w:szCs w:val="18"/>
              </w:rPr>
              <w:t>HC14b-R</w:t>
            </w:r>
          </w:p>
        </w:tc>
        <w:tc>
          <w:tcPr>
            <w:tcW w:w="1986" w:type="dxa"/>
            <w:tcBorders>
              <w:top w:val="single" w:sz="6" w:space="0" w:color="000000"/>
              <w:left w:val="single" w:sz="6" w:space="0" w:color="000000"/>
              <w:bottom w:val="single" w:sz="6" w:space="0" w:color="000000"/>
              <w:right w:val="single" w:sz="6" w:space="0" w:color="000000"/>
            </w:tcBorders>
            <w:vAlign w:val="center"/>
          </w:tcPr>
          <w:p w:rsidR="006603F5" w:rsidRPr="006734F2" w:rsidRDefault="006603F5" w:rsidP="006603F5">
            <w:pPr>
              <w:spacing w:line="240" w:lineRule="auto"/>
              <w:jc w:val="center"/>
              <w:rPr>
                <w:color w:val="000000"/>
                <w:sz w:val="18"/>
                <w:szCs w:val="18"/>
              </w:rPr>
            </w:pPr>
            <w:r w:rsidRPr="006734F2">
              <w:rPr>
                <w:color w:val="000000"/>
                <w:sz w:val="18"/>
                <w:szCs w:val="18"/>
              </w:rPr>
              <w:t>rekonstrukce</w:t>
            </w:r>
          </w:p>
        </w:tc>
        <w:tc>
          <w:tcPr>
            <w:tcW w:w="1431" w:type="dxa"/>
            <w:tcBorders>
              <w:top w:val="single" w:sz="6" w:space="0" w:color="000000"/>
              <w:left w:val="single" w:sz="6" w:space="0" w:color="000000"/>
              <w:bottom w:val="single" w:sz="6" w:space="0" w:color="000000"/>
              <w:right w:val="single" w:sz="6" w:space="0" w:color="000000"/>
            </w:tcBorders>
            <w:vAlign w:val="center"/>
          </w:tcPr>
          <w:p w:rsidR="006603F5" w:rsidRPr="006734F2" w:rsidRDefault="006603F5" w:rsidP="006603F5">
            <w:pPr>
              <w:spacing w:line="240" w:lineRule="auto"/>
              <w:jc w:val="center"/>
              <w:rPr>
                <w:color w:val="000000"/>
                <w:sz w:val="18"/>
                <w:szCs w:val="18"/>
              </w:rPr>
            </w:pPr>
            <w:r w:rsidRPr="006734F2">
              <w:rPr>
                <w:color w:val="000000"/>
                <w:sz w:val="18"/>
                <w:szCs w:val="18"/>
              </w:rPr>
              <w:t>obec</w:t>
            </w:r>
          </w:p>
        </w:tc>
        <w:tc>
          <w:tcPr>
            <w:tcW w:w="850" w:type="dxa"/>
            <w:tcBorders>
              <w:top w:val="single" w:sz="6" w:space="0" w:color="000000"/>
              <w:left w:val="single" w:sz="6" w:space="0" w:color="000000"/>
              <w:bottom w:val="single" w:sz="6" w:space="0" w:color="000000"/>
              <w:right w:val="single" w:sz="6" w:space="0" w:color="000000"/>
            </w:tcBorders>
            <w:vAlign w:val="center"/>
          </w:tcPr>
          <w:p w:rsidR="006603F5" w:rsidRPr="006734F2" w:rsidRDefault="006603F5" w:rsidP="006603F5">
            <w:pPr>
              <w:spacing w:line="240" w:lineRule="auto"/>
              <w:jc w:val="center"/>
              <w:rPr>
                <w:sz w:val="18"/>
                <w:szCs w:val="18"/>
              </w:rPr>
            </w:pPr>
            <w:r w:rsidRPr="006734F2">
              <w:rPr>
                <w:sz w:val="18"/>
                <w:szCs w:val="18"/>
              </w:rPr>
              <w:t>m</w:t>
            </w:r>
            <w:r w:rsidRPr="006734F2">
              <w:rPr>
                <w:sz w:val="18"/>
                <w:szCs w:val="18"/>
                <w:vertAlign w:val="superscript"/>
              </w:rPr>
              <w:t>2</w:t>
            </w:r>
          </w:p>
        </w:tc>
        <w:tc>
          <w:tcPr>
            <w:tcW w:w="1276" w:type="dxa"/>
            <w:tcBorders>
              <w:top w:val="single" w:sz="6" w:space="0" w:color="000000"/>
              <w:left w:val="single" w:sz="6" w:space="0" w:color="000000"/>
              <w:bottom w:val="single" w:sz="6" w:space="0" w:color="000000"/>
              <w:right w:val="single" w:sz="6" w:space="0" w:color="000000"/>
            </w:tcBorders>
            <w:vAlign w:val="center"/>
          </w:tcPr>
          <w:p w:rsidR="006603F5" w:rsidRPr="009A63B7" w:rsidRDefault="00950AD6" w:rsidP="006603F5">
            <w:pPr>
              <w:spacing w:line="240" w:lineRule="auto"/>
              <w:jc w:val="center"/>
              <w:rPr>
                <w:sz w:val="18"/>
                <w:szCs w:val="18"/>
                <w:highlight w:val="yellow"/>
              </w:rPr>
            </w:pPr>
            <w:r w:rsidRPr="009A63B7">
              <w:rPr>
                <w:sz w:val="18"/>
                <w:szCs w:val="18"/>
                <w:highlight w:val="yellow"/>
              </w:rPr>
              <w:t>17 41</w:t>
            </w:r>
            <w:r w:rsidR="00F43304">
              <w:rPr>
                <w:sz w:val="18"/>
                <w:szCs w:val="18"/>
                <w:highlight w:val="yellow"/>
              </w:rPr>
              <w:t>9</w:t>
            </w:r>
          </w:p>
        </w:tc>
        <w:tc>
          <w:tcPr>
            <w:tcW w:w="851" w:type="dxa"/>
            <w:tcBorders>
              <w:top w:val="single" w:sz="6" w:space="0" w:color="000000"/>
              <w:left w:val="single" w:sz="6" w:space="0" w:color="000000"/>
              <w:bottom w:val="single" w:sz="6" w:space="0" w:color="000000"/>
              <w:right w:val="single" w:sz="6" w:space="0" w:color="000000"/>
            </w:tcBorders>
            <w:vAlign w:val="center"/>
          </w:tcPr>
          <w:p w:rsidR="006603F5" w:rsidRPr="009A63B7" w:rsidRDefault="006603F5" w:rsidP="006603F5">
            <w:pPr>
              <w:spacing w:line="240" w:lineRule="auto"/>
              <w:jc w:val="center"/>
              <w:rPr>
                <w:sz w:val="18"/>
                <w:szCs w:val="18"/>
                <w:highlight w:val="yellow"/>
              </w:rPr>
            </w:pPr>
            <w:r w:rsidRPr="009A63B7">
              <w:rPr>
                <w:sz w:val="18"/>
                <w:szCs w:val="18"/>
                <w:highlight w:val="yellow"/>
              </w:rPr>
              <w:t>1500</w:t>
            </w:r>
          </w:p>
        </w:tc>
        <w:tc>
          <w:tcPr>
            <w:tcW w:w="1988" w:type="dxa"/>
            <w:tcBorders>
              <w:top w:val="single" w:sz="6" w:space="0" w:color="000000"/>
              <w:left w:val="single" w:sz="6" w:space="0" w:color="000000"/>
              <w:bottom w:val="single" w:sz="6" w:space="0" w:color="000000"/>
              <w:right w:val="single" w:sz="12" w:space="0" w:color="000000"/>
            </w:tcBorders>
            <w:vAlign w:val="center"/>
          </w:tcPr>
          <w:p w:rsidR="006603F5" w:rsidRPr="009A63B7" w:rsidRDefault="00950AD6" w:rsidP="006603F5">
            <w:pPr>
              <w:spacing w:line="240" w:lineRule="auto"/>
              <w:ind w:left="-244" w:hanging="284"/>
              <w:jc w:val="right"/>
              <w:rPr>
                <w:sz w:val="18"/>
                <w:szCs w:val="18"/>
                <w:highlight w:val="yellow"/>
              </w:rPr>
            </w:pPr>
            <w:r w:rsidRPr="009A63B7">
              <w:rPr>
                <w:sz w:val="18"/>
                <w:szCs w:val="18"/>
                <w:highlight w:val="yellow"/>
              </w:rPr>
              <w:t>26 12</w:t>
            </w:r>
            <w:r w:rsidR="00F43304">
              <w:rPr>
                <w:sz w:val="18"/>
                <w:szCs w:val="18"/>
                <w:highlight w:val="yellow"/>
              </w:rPr>
              <w:t>8</w:t>
            </w:r>
            <w:r w:rsidRPr="009A63B7">
              <w:rPr>
                <w:sz w:val="18"/>
                <w:szCs w:val="18"/>
                <w:highlight w:val="yellow"/>
              </w:rPr>
              <w:t> </w:t>
            </w:r>
            <w:r w:rsidR="00F43304">
              <w:rPr>
                <w:sz w:val="18"/>
                <w:szCs w:val="18"/>
                <w:highlight w:val="yellow"/>
              </w:rPr>
              <w:t>5</w:t>
            </w:r>
            <w:r w:rsidRPr="009A63B7">
              <w:rPr>
                <w:sz w:val="18"/>
                <w:szCs w:val="18"/>
                <w:highlight w:val="yellow"/>
              </w:rPr>
              <w:t>00 Kč</w:t>
            </w:r>
          </w:p>
        </w:tc>
      </w:tr>
      <w:tr w:rsidR="006603F5" w:rsidRPr="006734F2" w:rsidTr="006734F2">
        <w:trPr>
          <w:trHeight w:val="255"/>
        </w:trPr>
        <w:tc>
          <w:tcPr>
            <w:tcW w:w="1488" w:type="dxa"/>
            <w:tcBorders>
              <w:top w:val="single" w:sz="6" w:space="0" w:color="000000"/>
              <w:left w:val="single" w:sz="12" w:space="0" w:color="000000"/>
              <w:bottom w:val="single" w:sz="6" w:space="0" w:color="000000"/>
              <w:right w:val="single" w:sz="6" w:space="0" w:color="000000"/>
            </w:tcBorders>
            <w:vAlign w:val="center"/>
          </w:tcPr>
          <w:p w:rsidR="006603F5" w:rsidRPr="006734F2" w:rsidRDefault="006603F5" w:rsidP="006603F5">
            <w:pPr>
              <w:spacing w:line="240" w:lineRule="auto"/>
              <w:jc w:val="center"/>
              <w:rPr>
                <w:sz w:val="18"/>
                <w:szCs w:val="18"/>
                <w:lang w:eastAsia="cs-CZ"/>
              </w:rPr>
            </w:pPr>
            <w:r w:rsidRPr="006734F2">
              <w:rPr>
                <w:color w:val="000000"/>
                <w:sz w:val="18"/>
                <w:szCs w:val="18"/>
              </w:rPr>
              <w:t>DC25</w:t>
            </w:r>
          </w:p>
        </w:tc>
        <w:tc>
          <w:tcPr>
            <w:tcW w:w="1986" w:type="dxa"/>
            <w:tcBorders>
              <w:top w:val="single" w:sz="6" w:space="0" w:color="000000"/>
              <w:left w:val="single" w:sz="6" w:space="0" w:color="000000"/>
              <w:bottom w:val="single" w:sz="6" w:space="0" w:color="000000"/>
              <w:right w:val="single" w:sz="6" w:space="0" w:color="000000"/>
            </w:tcBorders>
            <w:vAlign w:val="center"/>
          </w:tcPr>
          <w:p w:rsidR="006603F5" w:rsidRPr="006734F2" w:rsidRDefault="006603F5" w:rsidP="006603F5">
            <w:pPr>
              <w:spacing w:line="240" w:lineRule="auto"/>
              <w:jc w:val="center"/>
              <w:rPr>
                <w:sz w:val="18"/>
                <w:szCs w:val="18"/>
                <w:lang w:eastAsia="cs-CZ"/>
              </w:rPr>
            </w:pPr>
            <w:r w:rsidRPr="006734F2">
              <w:rPr>
                <w:color w:val="000000"/>
                <w:sz w:val="18"/>
                <w:szCs w:val="18"/>
              </w:rPr>
              <w:t>vytyčení</w:t>
            </w:r>
          </w:p>
        </w:tc>
        <w:tc>
          <w:tcPr>
            <w:tcW w:w="1431" w:type="dxa"/>
            <w:tcBorders>
              <w:top w:val="single" w:sz="6" w:space="0" w:color="000000"/>
              <w:left w:val="single" w:sz="6" w:space="0" w:color="000000"/>
              <w:bottom w:val="single" w:sz="6" w:space="0" w:color="000000"/>
              <w:right w:val="single" w:sz="6" w:space="0" w:color="000000"/>
            </w:tcBorders>
            <w:vAlign w:val="center"/>
          </w:tcPr>
          <w:p w:rsidR="006603F5" w:rsidRPr="006734F2" w:rsidRDefault="006603F5" w:rsidP="006603F5">
            <w:pPr>
              <w:spacing w:line="240" w:lineRule="auto"/>
              <w:jc w:val="center"/>
              <w:rPr>
                <w:sz w:val="18"/>
                <w:szCs w:val="18"/>
                <w:lang w:eastAsia="cs-CZ"/>
              </w:rPr>
            </w:pPr>
            <w:r w:rsidRPr="006734F2">
              <w:rPr>
                <w:color w:val="000000"/>
                <w:sz w:val="18"/>
                <w:szCs w:val="18"/>
              </w:rPr>
              <w:t>obec</w:t>
            </w:r>
          </w:p>
        </w:tc>
        <w:tc>
          <w:tcPr>
            <w:tcW w:w="850" w:type="dxa"/>
            <w:tcBorders>
              <w:top w:val="single" w:sz="6" w:space="0" w:color="000000"/>
              <w:left w:val="single" w:sz="6" w:space="0" w:color="000000"/>
              <w:bottom w:val="single" w:sz="6" w:space="0" w:color="000000"/>
              <w:right w:val="single" w:sz="6" w:space="0" w:color="000000"/>
            </w:tcBorders>
            <w:vAlign w:val="center"/>
          </w:tcPr>
          <w:p w:rsidR="006603F5" w:rsidRPr="006734F2" w:rsidRDefault="006603F5" w:rsidP="006603F5">
            <w:pPr>
              <w:spacing w:line="240" w:lineRule="auto"/>
              <w:jc w:val="center"/>
              <w:rPr>
                <w:sz w:val="18"/>
                <w:szCs w:val="18"/>
                <w:vertAlign w:val="superscript"/>
              </w:rPr>
            </w:pPr>
            <w:r w:rsidRPr="006734F2">
              <w:rPr>
                <w:sz w:val="18"/>
                <w:szCs w:val="18"/>
              </w:rPr>
              <w:t>m</w:t>
            </w:r>
            <w:r w:rsidRPr="006734F2">
              <w:rPr>
                <w:sz w:val="18"/>
                <w:szCs w:val="18"/>
                <w:vertAlign w:val="superscript"/>
              </w:rPr>
              <w:t>2</w:t>
            </w:r>
          </w:p>
        </w:tc>
        <w:tc>
          <w:tcPr>
            <w:tcW w:w="1276" w:type="dxa"/>
            <w:tcBorders>
              <w:top w:val="single" w:sz="6" w:space="0" w:color="000000"/>
              <w:left w:val="single" w:sz="6" w:space="0" w:color="000000"/>
              <w:bottom w:val="single" w:sz="6" w:space="0" w:color="000000"/>
              <w:right w:val="single" w:sz="6" w:space="0" w:color="000000"/>
            </w:tcBorders>
            <w:vAlign w:val="center"/>
          </w:tcPr>
          <w:p w:rsidR="006603F5" w:rsidRPr="009A63B7" w:rsidRDefault="00950AD6" w:rsidP="006603F5">
            <w:pPr>
              <w:spacing w:line="240" w:lineRule="auto"/>
              <w:jc w:val="center"/>
              <w:rPr>
                <w:sz w:val="18"/>
                <w:szCs w:val="18"/>
                <w:highlight w:val="yellow"/>
                <w:lang w:eastAsia="cs-CZ"/>
              </w:rPr>
            </w:pPr>
            <w:r w:rsidRPr="009A63B7">
              <w:rPr>
                <w:sz w:val="18"/>
                <w:szCs w:val="18"/>
                <w:highlight w:val="yellow"/>
                <w:lang w:eastAsia="cs-CZ"/>
              </w:rPr>
              <w:t>1 969</w:t>
            </w:r>
          </w:p>
        </w:tc>
        <w:tc>
          <w:tcPr>
            <w:tcW w:w="851" w:type="dxa"/>
            <w:tcBorders>
              <w:top w:val="single" w:sz="6" w:space="0" w:color="000000"/>
              <w:left w:val="single" w:sz="6" w:space="0" w:color="000000"/>
              <w:bottom w:val="single" w:sz="6" w:space="0" w:color="000000"/>
              <w:right w:val="single" w:sz="6" w:space="0" w:color="000000"/>
            </w:tcBorders>
            <w:vAlign w:val="center"/>
          </w:tcPr>
          <w:p w:rsidR="006603F5" w:rsidRPr="009A63B7" w:rsidRDefault="00950AD6" w:rsidP="006603F5">
            <w:pPr>
              <w:spacing w:line="240" w:lineRule="auto"/>
              <w:jc w:val="center"/>
              <w:rPr>
                <w:sz w:val="18"/>
                <w:szCs w:val="18"/>
                <w:highlight w:val="yellow"/>
                <w:lang w:eastAsia="cs-CZ"/>
              </w:rPr>
            </w:pPr>
            <w:r w:rsidRPr="009A63B7">
              <w:rPr>
                <w:sz w:val="18"/>
                <w:szCs w:val="18"/>
                <w:highlight w:val="yellow"/>
              </w:rPr>
              <w:t>700</w:t>
            </w:r>
          </w:p>
        </w:tc>
        <w:tc>
          <w:tcPr>
            <w:tcW w:w="1988" w:type="dxa"/>
            <w:tcBorders>
              <w:top w:val="single" w:sz="6" w:space="0" w:color="000000"/>
              <w:left w:val="single" w:sz="6" w:space="0" w:color="000000"/>
              <w:bottom w:val="single" w:sz="6" w:space="0" w:color="000000"/>
              <w:right w:val="single" w:sz="12" w:space="0" w:color="000000"/>
            </w:tcBorders>
            <w:vAlign w:val="center"/>
          </w:tcPr>
          <w:p w:rsidR="006603F5" w:rsidRPr="009A63B7" w:rsidRDefault="00950AD6" w:rsidP="006603F5">
            <w:pPr>
              <w:spacing w:line="240" w:lineRule="auto"/>
              <w:ind w:left="-244" w:hanging="284"/>
              <w:jc w:val="right"/>
              <w:rPr>
                <w:sz w:val="18"/>
                <w:szCs w:val="18"/>
                <w:highlight w:val="yellow"/>
              </w:rPr>
            </w:pPr>
            <w:r w:rsidRPr="009A63B7">
              <w:rPr>
                <w:sz w:val="18"/>
                <w:szCs w:val="18"/>
                <w:highlight w:val="yellow"/>
              </w:rPr>
              <w:t>1 378 300 Kč</w:t>
            </w:r>
          </w:p>
        </w:tc>
      </w:tr>
      <w:tr w:rsidR="006603F5" w:rsidRPr="006734F2" w:rsidTr="006734F2">
        <w:trPr>
          <w:trHeight w:val="255"/>
        </w:trPr>
        <w:tc>
          <w:tcPr>
            <w:tcW w:w="1488" w:type="dxa"/>
            <w:tcBorders>
              <w:top w:val="single" w:sz="6" w:space="0" w:color="000000"/>
              <w:left w:val="single" w:sz="12" w:space="0" w:color="000000"/>
              <w:bottom w:val="single" w:sz="6" w:space="0" w:color="000000"/>
              <w:right w:val="single" w:sz="6" w:space="0" w:color="000000"/>
            </w:tcBorders>
            <w:vAlign w:val="center"/>
          </w:tcPr>
          <w:p w:rsidR="006603F5" w:rsidRPr="006734F2" w:rsidRDefault="006603F5" w:rsidP="006603F5">
            <w:pPr>
              <w:spacing w:line="240" w:lineRule="auto"/>
              <w:jc w:val="center"/>
              <w:rPr>
                <w:color w:val="000000"/>
                <w:sz w:val="18"/>
                <w:szCs w:val="18"/>
              </w:rPr>
            </w:pPr>
            <w:r w:rsidRPr="006734F2">
              <w:rPr>
                <w:color w:val="000000"/>
                <w:sz w:val="18"/>
                <w:szCs w:val="18"/>
              </w:rPr>
              <w:t>VC26</w:t>
            </w:r>
          </w:p>
        </w:tc>
        <w:tc>
          <w:tcPr>
            <w:tcW w:w="1986" w:type="dxa"/>
            <w:tcBorders>
              <w:top w:val="single" w:sz="6" w:space="0" w:color="000000"/>
              <w:left w:val="single" w:sz="6" w:space="0" w:color="000000"/>
              <w:bottom w:val="single" w:sz="6" w:space="0" w:color="000000"/>
              <w:right w:val="single" w:sz="6" w:space="0" w:color="000000"/>
            </w:tcBorders>
            <w:vAlign w:val="center"/>
          </w:tcPr>
          <w:p w:rsidR="006603F5" w:rsidRPr="006734F2" w:rsidRDefault="006603F5" w:rsidP="006603F5">
            <w:pPr>
              <w:spacing w:line="240" w:lineRule="auto"/>
              <w:jc w:val="center"/>
              <w:rPr>
                <w:sz w:val="18"/>
                <w:szCs w:val="18"/>
                <w:lang w:eastAsia="cs-CZ"/>
              </w:rPr>
            </w:pPr>
            <w:r w:rsidRPr="006734F2">
              <w:rPr>
                <w:color w:val="000000"/>
                <w:sz w:val="18"/>
                <w:szCs w:val="18"/>
              </w:rPr>
              <w:t>vytyčení</w:t>
            </w:r>
          </w:p>
        </w:tc>
        <w:tc>
          <w:tcPr>
            <w:tcW w:w="1431" w:type="dxa"/>
            <w:tcBorders>
              <w:top w:val="single" w:sz="6" w:space="0" w:color="000000"/>
              <w:left w:val="single" w:sz="6" w:space="0" w:color="000000"/>
              <w:bottom w:val="single" w:sz="6" w:space="0" w:color="000000"/>
              <w:right w:val="single" w:sz="6" w:space="0" w:color="000000"/>
            </w:tcBorders>
            <w:vAlign w:val="center"/>
          </w:tcPr>
          <w:p w:rsidR="006603F5" w:rsidRPr="006734F2" w:rsidRDefault="006603F5" w:rsidP="006603F5">
            <w:pPr>
              <w:spacing w:line="240" w:lineRule="auto"/>
              <w:jc w:val="center"/>
              <w:rPr>
                <w:sz w:val="18"/>
                <w:szCs w:val="18"/>
                <w:lang w:eastAsia="cs-CZ"/>
              </w:rPr>
            </w:pPr>
            <w:r w:rsidRPr="006734F2">
              <w:rPr>
                <w:color w:val="000000"/>
                <w:sz w:val="18"/>
                <w:szCs w:val="18"/>
              </w:rPr>
              <w:t>obec</w:t>
            </w:r>
          </w:p>
        </w:tc>
        <w:tc>
          <w:tcPr>
            <w:tcW w:w="850" w:type="dxa"/>
            <w:tcBorders>
              <w:top w:val="single" w:sz="6" w:space="0" w:color="000000"/>
              <w:left w:val="single" w:sz="6" w:space="0" w:color="000000"/>
              <w:bottom w:val="single" w:sz="6" w:space="0" w:color="000000"/>
              <w:right w:val="single" w:sz="6" w:space="0" w:color="000000"/>
            </w:tcBorders>
            <w:vAlign w:val="center"/>
          </w:tcPr>
          <w:p w:rsidR="006603F5" w:rsidRPr="006734F2" w:rsidRDefault="006603F5" w:rsidP="006603F5">
            <w:pPr>
              <w:spacing w:line="240" w:lineRule="auto"/>
              <w:jc w:val="center"/>
              <w:rPr>
                <w:sz w:val="18"/>
                <w:szCs w:val="18"/>
              </w:rPr>
            </w:pPr>
            <w:r w:rsidRPr="006734F2">
              <w:rPr>
                <w:sz w:val="18"/>
                <w:szCs w:val="18"/>
              </w:rPr>
              <w:t>m</w:t>
            </w:r>
            <w:r w:rsidRPr="006734F2">
              <w:rPr>
                <w:sz w:val="18"/>
                <w:szCs w:val="18"/>
                <w:vertAlign w:val="superscript"/>
              </w:rPr>
              <w:t>2</w:t>
            </w:r>
          </w:p>
        </w:tc>
        <w:tc>
          <w:tcPr>
            <w:tcW w:w="1276" w:type="dxa"/>
            <w:tcBorders>
              <w:top w:val="single" w:sz="6" w:space="0" w:color="000000"/>
              <w:left w:val="single" w:sz="6" w:space="0" w:color="000000"/>
              <w:bottom w:val="single" w:sz="6" w:space="0" w:color="000000"/>
              <w:right w:val="single" w:sz="6" w:space="0" w:color="000000"/>
            </w:tcBorders>
            <w:vAlign w:val="center"/>
          </w:tcPr>
          <w:p w:rsidR="006603F5" w:rsidRPr="009A63B7" w:rsidRDefault="00950AD6" w:rsidP="006603F5">
            <w:pPr>
              <w:spacing w:line="240" w:lineRule="auto"/>
              <w:jc w:val="center"/>
              <w:rPr>
                <w:sz w:val="18"/>
                <w:szCs w:val="18"/>
                <w:highlight w:val="yellow"/>
                <w:lang w:eastAsia="cs-CZ"/>
              </w:rPr>
            </w:pPr>
            <w:r w:rsidRPr="009A63B7">
              <w:rPr>
                <w:sz w:val="18"/>
                <w:szCs w:val="18"/>
                <w:highlight w:val="yellow"/>
                <w:lang w:eastAsia="cs-CZ"/>
              </w:rPr>
              <w:t>5 54</w:t>
            </w:r>
            <w:r w:rsidR="00536103">
              <w:rPr>
                <w:sz w:val="18"/>
                <w:szCs w:val="18"/>
                <w:highlight w:val="yellow"/>
                <w:lang w:eastAsia="cs-CZ"/>
              </w:rPr>
              <w:t>4</w:t>
            </w:r>
          </w:p>
        </w:tc>
        <w:tc>
          <w:tcPr>
            <w:tcW w:w="851" w:type="dxa"/>
            <w:tcBorders>
              <w:top w:val="single" w:sz="6" w:space="0" w:color="000000"/>
              <w:left w:val="single" w:sz="6" w:space="0" w:color="000000"/>
              <w:bottom w:val="single" w:sz="6" w:space="0" w:color="000000"/>
              <w:right w:val="single" w:sz="6" w:space="0" w:color="000000"/>
            </w:tcBorders>
            <w:vAlign w:val="center"/>
          </w:tcPr>
          <w:p w:rsidR="006603F5" w:rsidRPr="009A63B7" w:rsidRDefault="006603F5" w:rsidP="006603F5">
            <w:pPr>
              <w:spacing w:line="240" w:lineRule="auto"/>
              <w:jc w:val="center"/>
              <w:rPr>
                <w:sz w:val="18"/>
                <w:szCs w:val="18"/>
                <w:highlight w:val="yellow"/>
                <w:lang w:eastAsia="cs-CZ"/>
              </w:rPr>
            </w:pPr>
            <w:r w:rsidRPr="009A63B7">
              <w:rPr>
                <w:sz w:val="18"/>
                <w:szCs w:val="18"/>
                <w:highlight w:val="yellow"/>
              </w:rPr>
              <w:t>1100</w:t>
            </w:r>
          </w:p>
        </w:tc>
        <w:tc>
          <w:tcPr>
            <w:tcW w:w="1988" w:type="dxa"/>
            <w:tcBorders>
              <w:top w:val="single" w:sz="6" w:space="0" w:color="000000"/>
              <w:left w:val="single" w:sz="6" w:space="0" w:color="000000"/>
              <w:bottom w:val="single" w:sz="6" w:space="0" w:color="000000"/>
              <w:right w:val="single" w:sz="12" w:space="0" w:color="000000"/>
            </w:tcBorders>
            <w:vAlign w:val="center"/>
          </w:tcPr>
          <w:p w:rsidR="006603F5" w:rsidRPr="009A63B7" w:rsidRDefault="00950AD6" w:rsidP="006603F5">
            <w:pPr>
              <w:spacing w:line="240" w:lineRule="auto"/>
              <w:ind w:left="-244" w:hanging="284"/>
              <w:jc w:val="right"/>
              <w:rPr>
                <w:sz w:val="18"/>
                <w:szCs w:val="18"/>
                <w:highlight w:val="yellow"/>
              </w:rPr>
            </w:pPr>
            <w:r w:rsidRPr="009A63B7">
              <w:rPr>
                <w:sz w:val="18"/>
                <w:szCs w:val="18"/>
                <w:highlight w:val="yellow"/>
              </w:rPr>
              <w:t>3 88</w:t>
            </w:r>
            <w:r w:rsidR="00FB108C">
              <w:rPr>
                <w:sz w:val="18"/>
                <w:szCs w:val="18"/>
                <w:highlight w:val="yellow"/>
              </w:rPr>
              <w:t>0</w:t>
            </w:r>
            <w:r w:rsidRPr="009A63B7">
              <w:rPr>
                <w:sz w:val="18"/>
                <w:szCs w:val="18"/>
                <w:highlight w:val="yellow"/>
              </w:rPr>
              <w:t> </w:t>
            </w:r>
            <w:r w:rsidR="00FB108C">
              <w:rPr>
                <w:sz w:val="18"/>
                <w:szCs w:val="18"/>
                <w:highlight w:val="yellow"/>
              </w:rPr>
              <w:t>8</w:t>
            </w:r>
            <w:r w:rsidRPr="009A63B7">
              <w:rPr>
                <w:sz w:val="18"/>
                <w:szCs w:val="18"/>
                <w:highlight w:val="yellow"/>
              </w:rPr>
              <w:t>00 Kč</w:t>
            </w:r>
          </w:p>
        </w:tc>
      </w:tr>
      <w:tr w:rsidR="006734F2" w:rsidRPr="006734F2" w:rsidTr="00953E4E">
        <w:trPr>
          <w:trHeight w:val="255"/>
        </w:trPr>
        <w:tc>
          <w:tcPr>
            <w:tcW w:w="1488" w:type="dxa"/>
            <w:tcBorders>
              <w:top w:val="single" w:sz="6" w:space="0" w:color="000000"/>
              <w:left w:val="single" w:sz="12" w:space="0" w:color="000000"/>
              <w:bottom w:val="single" w:sz="6" w:space="0" w:color="000000"/>
              <w:right w:val="single" w:sz="6" w:space="0" w:color="000000"/>
            </w:tcBorders>
            <w:vAlign w:val="center"/>
          </w:tcPr>
          <w:p w:rsidR="006734F2" w:rsidRPr="006734F2" w:rsidRDefault="006734F2" w:rsidP="006734F2">
            <w:pPr>
              <w:spacing w:line="240" w:lineRule="auto"/>
              <w:jc w:val="center"/>
              <w:rPr>
                <w:color w:val="000000"/>
                <w:sz w:val="18"/>
                <w:szCs w:val="18"/>
              </w:rPr>
            </w:pPr>
            <w:r w:rsidRPr="006734F2">
              <w:rPr>
                <w:color w:val="000000"/>
                <w:sz w:val="18"/>
                <w:szCs w:val="18"/>
              </w:rPr>
              <w:t>DC27</w:t>
            </w:r>
          </w:p>
        </w:tc>
        <w:tc>
          <w:tcPr>
            <w:tcW w:w="1986" w:type="dxa"/>
            <w:tcBorders>
              <w:top w:val="single" w:sz="6" w:space="0" w:color="000000"/>
              <w:left w:val="single" w:sz="6" w:space="0" w:color="000000"/>
              <w:bottom w:val="single" w:sz="6" w:space="0" w:color="000000"/>
              <w:right w:val="single" w:sz="6" w:space="0" w:color="000000"/>
            </w:tcBorders>
            <w:vAlign w:val="center"/>
          </w:tcPr>
          <w:p w:rsidR="006734F2" w:rsidRPr="006734F2" w:rsidRDefault="006734F2" w:rsidP="006734F2">
            <w:pPr>
              <w:spacing w:line="240" w:lineRule="auto"/>
              <w:jc w:val="center"/>
              <w:rPr>
                <w:sz w:val="18"/>
                <w:szCs w:val="18"/>
                <w:lang w:eastAsia="cs-CZ"/>
              </w:rPr>
            </w:pPr>
            <w:r w:rsidRPr="006734F2">
              <w:rPr>
                <w:color w:val="000000"/>
                <w:sz w:val="18"/>
                <w:szCs w:val="18"/>
              </w:rPr>
              <w:t>vytyčení</w:t>
            </w:r>
          </w:p>
        </w:tc>
        <w:tc>
          <w:tcPr>
            <w:tcW w:w="1431" w:type="dxa"/>
            <w:tcBorders>
              <w:top w:val="single" w:sz="6" w:space="0" w:color="000000"/>
              <w:left w:val="single" w:sz="6" w:space="0" w:color="000000"/>
              <w:bottom w:val="single" w:sz="6" w:space="0" w:color="000000"/>
              <w:right w:val="single" w:sz="6" w:space="0" w:color="000000"/>
            </w:tcBorders>
            <w:vAlign w:val="center"/>
          </w:tcPr>
          <w:p w:rsidR="006734F2" w:rsidRPr="006734F2" w:rsidRDefault="006734F2" w:rsidP="006734F2">
            <w:pPr>
              <w:spacing w:line="240" w:lineRule="auto"/>
              <w:jc w:val="center"/>
              <w:rPr>
                <w:sz w:val="18"/>
                <w:szCs w:val="18"/>
                <w:lang w:eastAsia="cs-CZ"/>
              </w:rPr>
            </w:pPr>
            <w:r w:rsidRPr="006734F2">
              <w:rPr>
                <w:color w:val="000000"/>
                <w:sz w:val="18"/>
                <w:szCs w:val="18"/>
              </w:rPr>
              <w:t>obec</w:t>
            </w:r>
          </w:p>
        </w:tc>
        <w:tc>
          <w:tcPr>
            <w:tcW w:w="850" w:type="dxa"/>
            <w:tcBorders>
              <w:top w:val="single" w:sz="6" w:space="0" w:color="000000"/>
              <w:left w:val="single" w:sz="6" w:space="0" w:color="000000"/>
              <w:bottom w:val="single" w:sz="6" w:space="0" w:color="000000"/>
              <w:right w:val="single" w:sz="6" w:space="0" w:color="000000"/>
            </w:tcBorders>
            <w:vAlign w:val="center"/>
          </w:tcPr>
          <w:p w:rsidR="006734F2" w:rsidRPr="006734F2" w:rsidRDefault="006734F2" w:rsidP="006734F2">
            <w:pPr>
              <w:spacing w:line="240" w:lineRule="auto"/>
              <w:jc w:val="center"/>
              <w:rPr>
                <w:sz w:val="18"/>
                <w:szCs w:val="18"/>
              </w:rPr>
            </w:pPr>
            <w:r w:rsidRPr="006734F2">
              <w:rPr>
                <w:sz w:val="18"/>
                <w:szCs w:val="18"/>
              </w:rPr>
              <w:t>m</w:t>
            </w:r>
            <w:r w:rsidRPr="006734F2">
              <w:rPr>
                <w:sz w:val="18"/>
                <w:szCs w:val="18"/>
                <w:vertAlign w:val="superscript"/>
              </w:rPr>
              <w:t>2</w:t>
            </w:r>
          </w:p>
        </w:tc>
        <w:tc>
          <w:tcPr>
            <w:tcW w:w="1276" w:type="dxa"/>
            <w:tcBorders>
              <w:top w:val="single" w:sz="6" w:space="0" w:color="000000"/>
              <w:left w:val="single" w:sz="6" w:space="0" w:color="000000"/>
              <w:bottom w:val="single" w:sz="6" w:space="0" w:color="000000"/>
              <w:right w:val="single" w:sz="6" w:space="0" w:color="000000"/>
            </w:tcBorders>
            <w:vAlign w:val="bottom"/>
          </w:tcPr>
          <w:p w:rsidR="006734F2" w:rsidRPr="009A63B7" w:rsidRDefault="006734F2" w:rsidP="006734F2">
            <w:pPr>
              <w:spacing w:line="240" w:lineRule="auto"/>
              <w:jc w:val="center"/>
              <w:rPr>
                <w:sz w:val="18"/>
                <w:szCs w:val="18"/>
                <w:highlight w:val="yellow"/>
                <w:lang w:eastAsia="cs-CZ"/>
              </w:rPr>
            </w:pPr>
            <w:r w:rsidRPr="009A63B7">
              <w:rPr>
                <w:sz w:val="18"/>
                <w:szCs w:val="18"/>
                <w:highlight w:val="yellow"/>
                <w:lang w:eastAsia="cs-CZ"/>
              </w:rPr>
              <w:t>3 747</w:t>
            </w:r>
          </w:p>
        </w:tc>
        <w:tc>
          <w:tcPr>
            <w:tcW w:w="851" w:type="dxa"/>
            <w:tcBorders>
              <w:top w:val="single" w:sz="6" w:space="0" w:color="000000"/>
              <w:left w:val="single" w:sz="6" w:space="0" w:color="000000"/>
              <w:bottom w:val="single" w:sz="6" w:space="0" w:color="000000"/>
              <w:right w:val="single" w:sz="6" w:space="0" w:color="000000"/>
            </w:tcBorders>
            <w:vAlign w:val="center"/>
          </w:tcPr>
          <w:p w:rsidR="006734F2" w:rsidRPr="009A63B7" w:rsidRDefault="006734F2" w:rsidP="006734F2">
            <w:pPr>
              <w:spacing w:line="240" w:lineRule="auto"/>
              <w:jc w:val="center"/>
              <w:rPr>
                <w:sz w:val="18"/>
                <w:szCs w:val="18"/>
                <w:highlight w:val="yellow"/>
                <w:lang w:eastAsia="cs-CZ"/>
              </w:rPr>
            </w:pPr>
            <w:r w:rsidRPr="009A63B7">
              <w:rPr>
                <w:sz w:val="18"/>
                <w:szCs w:val="18"/>
                <w:highlight w:val="yellow"/>
              </w:rPr>
              <w:t>700</w:t>
            </w:r>
          </w:p>
        </w:tc>
        <w:tc>
          <w:tcPr>
            <w:tcW w:w="1988" w:type="dxa"/>
            <w:tcBorders>
              <w:top w:val="single" w:sz="6" w:space="0" w:color="000000"/>
              <w:left w:val="single" w:sz="6" w:space="0" w:color="000000"/>
              <w:bottom w:val="single" w:sz="6" w:space="0" w:color="000000"/>
              <w:right w:val="single" w:sz="12" w:space="0" w:color="000000"/>
            </w:tcBorders>
            <w:vAlign w:val="bottom"/>
          </w:tcPr>
          <w:p w:rsidR="006734F2" w:rsidRPr="009A63B7" w:rsidRDefault="006734F2" w:rsidP="006734F2">
            <w:pPr>
              <w:spacing w:line="240" w:lineRule="auto"/>
              <w:ind w:left="-244" w:hanging="284"/>
              <w:jc w:val="right"/>
              <w:rPr>
                <w:sz w:val="18"/>
                <w:szCs w:val="18"/>
                <w:highlight w:val="yellow"/>
              </w:rPr>
            </w:pPr>
            <w:r w:rsidRPr="009A63B7">
              <w:rPr>
                <w:sz w:val="18"/>
                <w:szCs w:val="18"/>
                <w:highlight w:val="yellow"/>
              </w:rPr>
              <w:t>2 622 900 Kč</w:t>
            </w:r>
          </w:p>
        </w:tc>
      </w:tr>
      <w:tr w:rsidR="006734F2" w:rsidRPr="006734F2" w:rsidTr="00953E4E">
        <w:trPr>
          <w:trHeight w:val="255"/>
        </w:trPr>
        <w:tc>
          <w:tcPr>
            <w:tcW w:w="1488" w:type="dxa"/>
            <w:tcBorders>
              <w:top w:val="single" w:sz="6" w:space="0" w:color="000000"/>
              <w:left w:val="single" w:sz="12" w:space="0" w:color="000000"/>
              <w:bottom w:val="single" w:sz="6" w:space="0" w:color="000000"/>
              <w:right w:val="single" w:sz="6" w:space="0" w:color="000000"/>
            </w:tcBorders>
            <w:vAlign w:val="center"/>
          </w:tcPr>
          <w:p w:rsidR="006734F2" w:rsidRPr="006734F2" w:rsidRDefault="006734F2" w:rsidP="006734F2">
            <w:pPr>
              <w:spacing w:line="240" w:lineRule="auto"/>
              <w:jc w:val="center"/>
              <w:rPr>
                <w:color w:val="000000"/>
                <w:sz w:val="18"/>
                <w:szCs w:val="18"/>
              </w:rPr>
            </w:pPr>
            <w:r w:rsidRPr="006734F2">
              <w:rPr>
                <w:color w:val="000000"/>
                <w:sz w:val="18"/>
                <w:szCs w:val="18"/>
              </w:rPr>
              <w:t>DC28</w:t>
            </w:r>
          </w:p>
        </w:tc>
        <w:tc>
          <w:tcPr>
            <w:tcW w:w="1986" w:type="dxa"/>
            <w:tcBorders>
              <w:top w:val="single" w:sz="6" w:space="0" w:color="000000"/>
              <w:left w:val="single" w:sz="6" w:space="0" w:color="000000"/>
              <w:bottom w:val="single" w:sz="6" w:space="0" w:color="000000"/>
              <w:right w:val="single" w:sz="6" w:space="0" w:color="000000"/>
            </w:tcBorders>
            <w:vAlign w:val="center"/>
          </w:tcPr>
          <w:p w:rsidR="006734F2" w:rsidRPr="006734F2" w:rsidRDefault="006734F2" w:rsidP="006734F2">
            <w:pPr>
              <w:spacing w:line="240" w:lineRule="auto"/>
              <w:jc w:val="center"/>
              <w:rPr>
                <w:sz w:val="18"/>
                <w:szCs w:val="18"/>
                <w:lang w:eastAsia="cs-CZ"/>
              </w:rPr>
            </w:pPr>
            <w:r w:rsidRPr="006734F2">
              <w:rPr>
                <w:color w:val="000000"/>
                <w:sz w:val="18"/>
                <w:szCs w:val="18"/>
              </w:rPr>
              <w:t>vytyčení</w:t>
            </w:r>
          </w:p>
        </w:tc>
        <w:tc>
          <w:tcPr>
            <w:tcW w:w="1431" w:type="dxa"/>
            <w:tcBorders>
              <w:top w:val="single" w:sz="6" w:space="0" w:color="000000"/>
              <w:left w:val="single" w:sz="6" w:space="0" w:color="000000"/>
              <w:bottom w:val="single" w:sz="6" w:space="0" w:color="000000"/>
              <w:right w:val="single" w:sz="6" w:space="0" w:color="000000"/>
            </w:tcBorders>
            <w:vAlign w:val="center"/>
          </w:tcPr>
          <w:p w:rsidR="006734F2" w:rsidRPr="006734F2" w:rsidRDefault="006734F2" w:rsidP="006734F2">
            <w:pPr>
              <w:spacing w:line="240" w:lineRule="auto"/>
              <w:jc w:val="center"/>
              <w:rPr>
                <w:sz w:val="18"/>
                <w:szCs w:val="18"/>
                <w:lang w:eastAsia="cs-CZ"/>
              </w:rPr>
            </w:pPr>
            <w:r w:rsidRPr="006734F2">
              <w:rPr>
                <w:color w:val="000000"/>
                <w:sz w:val="18"/>
                <w:szCs w:val="18"/>
              </w:rPr>
              <w:t>obec</w:t>
            </w:r>
          </w:p>
        </w:tc>
        <w:tc>
          <w:tcPr>
            <w:tcW w:w="850" w:type="dxa"/>
            <w:tcBorders>
              <w:top w:val="single" w:sz="6" w:space="0" w:color="000000"/>
              <w:left w:val="single" w:sz="6" w:space="0" w:color="000000"/>
              <w:bottom w:val="single" w:sz="6" w:space="0" w:color="000000"/>
              <w:right w:val="single" w:sz="6" w:space="0" w:color="000000"/>
            </w:tcBorders>
            <w:vAlign w:val="center"/>
          </w:tcPr>
          <w:p w:rsidR="006734F2" w:rsidRPr="006734F2" w:rsidRDefault="006734F2" w:rsidP="006734F2">
            <w:pPr>
              <w:spacing w:line="240" w:lineRule="auto"/>
              <w:jc w:val="center"/>
              <w:rPr>
                <w:sz w:val="18"/>
                <w:szCs w:val="18"/>
              </w:rPr>
            </w:pPr>
            <w:r w:rsidRPr="006734F2">
              <w:rPr>
                <w:sz w:val="18"/>
                <w:szCs w:val="18"/>
              </w:rPr>
              <w:t>m</w:t>
            </w:r>
            <w:r w:rsidRPr="006734F2">
              <w:rPr>
                <w:sz w:val="18"/>
                <w:szCs w:val="18"/>
                <w:vertAlign w:val="superscript"/>
              </w:rPr>
              <w:t>2</w:t>
            </w:r>
          </w:p>
        </w:tc>
        <w:tc>
          <w:tcPr>
            <w:tcW w:w="1276" w:type="dxa"/>
            <w:tcBorders>
              <w:top w:val="single" w:sz="6" w:space="0" w:color="000000"/>
              <w:left w:val="single" w:sz="6" w:space="0" w:color="000000"/>
              <w:bottom w:val="single" w:sz="6" w:space="0" w:color="000000"/>
              <w:right w:val="single" w:sz="6" w:space="0" w:color="000000"/>
            </w:tcBorders>
            <w:vAlign w:val="bottom"/>
          </w:tcPr>
          <w:p w:rsidR="006734F2" w:rsidRPr="009A63B7" w:rsidRDefault="006734F2" w:rsidP="006734F2">
            <w:pPr>
              <w:spacing w:line="240" w:lineRule="auto"/>
              <w:jc w:val="center"/>
              <w:rPr>
                <w:sz w:val="18"/>
                <w:szCs w:val="18"/>
                <w:highlight w:val="yellow"/>
                <w:lang w:eastAsia="cs-CZ"/>
              </w:rPr>
            </w:pPr>
            <w:r w:rsidRPr="009A63B7">
              <w:rPr>
                <w:sz w:val="18"/>
                <w:szCs w:val="18"/>
                <w:highlight w:val="yellow"/>
                <w:lang w:eastAsia="cs-CZ"/>
              </w:rPr>
              <w:t>3 64</w:t>
            </w:r>
            <w:r w:rsidR="00FB108C">
              <w:rPr>
                <w:sz w:val="18"/>
                <w:szCs w:val="18"/>
                <w:highlight w:val="yellow"/>
                <w:lang w:eastAsia="cs-CZ"/>
              </w:rPr>
              <w:t>0</w:t>
            </w:r>
          </w:p>
        </w:tc>
        <w:tc>
          <w:tcPr>
            <w:tcW w:w="851" w:type="dxa"/>
            <w:tcBorders>
              <w:top w:val="single" w:sz="6" w:space="0" w:color="000000"/>
              <w:left w:val="single" w:sz="6" w:space="0" w:color="000000"/>
              <w:bottom w:val="single" w:sz="6" w:space="0" w:color="000000"/>
              <w:right w:val="single" w:sz="6" w:space="0" w:color="000000"/>
            </w:tcBorders>
            <w:vAlign w:val="center"/>
          </w:tcPr>
          <w:p w:rsidR="006734F2" w:rsidRPr="009A63B7" w:rsidRDefault="006734F2" w:rsidP="006734F2">
            <w:pPr>
              <w:spacing w:line="240" w:lineRule="auto"/>
              <w:jc w:val="center"/>
              <w:rPr>
                <w:sz w:val="18"/>
                <w:szCs w:val="18"/>
                <w:highlight w:val="yellow"/>
                <w:lang w:eastAsia="cs-CZ"/>
              </w:rPr>
            </w:pPr>
            <w:r w:rsidRPr="009A63B7">
              <w:rPr>
                <w:sz w:val="18"/>
                <w:szCs w:val="18"/>
                <w:highlight w:val="yellow"/>
              </w:rPr>
              <w:t>700</w:t>
            </w:r>
          </w:p>
        </w:tc>
        <w:tc>
          <w:tcPr>
            <w:tcW w:w="1988" w:type="dxa"/>
            <w:tcBorders>
              <w:top w:val="single" w:sz="6" w:space="0" w:color="000000"/>
              <w:left w:val="single" w:sz="6" w:space="0" w:color="000000"/>
              <w:bottom w:val="single" w:sz="6" w:space="0" w:color="000000"/>
              <w:right w:val="single" w:sz="12" w:space="0" w:color="000000"/>
            </w:tcBorders>
            <w:vAlign w:val="bottom"/>
          </w:tcPr>
          <w:p w:rsidR="006734F2" w:rsidRPr="009A63B7" w:rsidRDefault="006734F2" w:rsidP="006734F2">
            <w:pPr>
              <w:spacing w:line="240" w:lineRule="auto"/>
              <w:ind w:left="-244" w:hanging="284"/>
              <w:jc w:val="right"/>
              <w:rPr>
                <w:sz w:val="18"/>
                <w:szCs w:val="18"/>
                <w:highlight w:val="yellow"/>
              </w:rPr>
            </w:pPr>
            <w:r w:rsidRPr="009A63B7">
              <w:rPr>
                <w:sz w:val="18"/>
                <w:szCs w:val="18"/>
                <w:highlight w:val="yellow"/>
              </w:rPr>
              <w:t>2 548 </w:t>
            </w:r>
            <w:r w:rsidR="00FB108C">
              <w:rPr>
                <w:sz w:val="18"/>
                <w:szCs w:val="18"/>
                <w:highlight w:val="yellow"/>
              </w:rPr>
              <w:t>0</w:t>
            </w:r>
            <w:r w:rsidRPr="009A63B7">
              <w:rPr>
                <w:sz w:val="18"/>
                <w:szCs w:val="18"/>
                <w:highlight w:val="yellow"/>
              </w:rPr>
              <w:t>00 Kč</w:t>
            </w:r>
          </w:p>
        </w:tc>
      </w:tr>
      <w:tr w:rsidR="006734F2" w:rsidRPr="006734F2" w:rsidTr="00953E4E">
        <w:trPr>
          <w:trHeight w:val="255"/>
        </w:trPr>
        <w:tc>
          <w:tcPr>
            <w:tcW w:w="1488" w:type="dxa"/>
            <w:tcBorders>
              <w:top w:val="single" w:sz="6" w:space="0" w:color="000000"/>
              <w:left w:val="single" w:sz="12" w:space="0" w:color="000000"/>
              <w:bottom w:val="single" w:sz="6" w:space="0" w:color="000000"/>
              <w:right w:val="single" w:sz="6" w:space="0" w:color="000000"/>
            </w:tcBorders>
            <w:vAlign w:val="center"/>
          </w:tcPr>
          <w:p w:rsidR="006734F2" w:rsidRPr="006734F2" w:rsidRDefault="006734F2" w:rsidP="006734F2">
            <w:pPr>
              <w:spacing w:line="240" w:lineRule="auto"/>
              <w:jc w:val="center"/>
              <w:rPr>
                <w:color w:val="000000"/>
                <w:sz w:val="18"/>
                <w:szCs w:val="18"/>
              </w:rPr>
            </w:pPr>
            <w:r w:rsidRPr="006734F2">
              <w:rPr>
                <w:color w:val="000000"/>
                <w:sz w:val="18"/>
                <w:szCs w:val="18"/>
              </w:rPr>
              <w:t>DC29</w:t>
            </w:r>
          </w:p>
        </w:tc>
        <w:tc>
          <w:tcPr>
            <w:tcW w:w="1986" w:type="dxa"/>
            <w:tcBorders>
              <w:top w:val="single" w:sz="6" w:space="0" w:color="000000"/>
              <w:left w:val="single" w:sz="6" w:space="0" w:color="000000"/>
              <w:bottom w:val="single" w:sz="6" w:space="0" w:color="000000"/>
              <w:right w:val="single" w:sz="6" w:space="0" w:color="000000"/>
            </w:tcBorders>
            <w:vAlign w:val="center"/>
          </w:tcPr>
          <w:p w:rsidR="006734F2" w:rsidRPr="006734F2" w:rsidRDefault="006734F2" w:rsidP="006734F2">
            <w:pPr>
              <w:spacing w:line="240" w:lineRule="auto"/>
              <w:jc w:val="center"/>
              <w:rPr>
                <w:sz w:val="18"/>
                <w:szCs w:val="18"/>
                <w:lang w:eastAsia="cs-CZ"/>
              </w:rPr>
            </w:pPr>
            <w:r w:rsidRPr="006734F2">
              <w:rPr>
                <w:color w:val="000000"/>
                <w:sz w:val="18"/>
                <w:szCs w:val="18"/>
              </w:rPr>
              <w:t>vytyčení</w:t>
            </w:r>
          </w:p>
        </w:tc>
        <w:tc>
          <w:tcPr>
            <w:tcW w:w="1431" w:type="dxa"/>
            <w:tcBorders>
              <w:top w:val="single" w:sz="6" w:space="0" w:color="000000"/>
              <w:left w:val="single" w:sz="6" w:space="0" w:color="000000"/>
              <w:bottom w:val="single" w:sz="6" w:space="0" w:color="000000"/>
              <w:right w:val="single" w:sz="6" w:space="0" w:color="000000"/>
            </w:tcBorders>
            <w:vAlign w:val="center"/>
          </w:tcPr>
          <w:p w:rsidR="006734F2" w:rsidRPr="006734F2" w:rsidRDefault="006734F2" w:rsidP="006734F2">
            <w:pPr>
              <w:spacing w:line="240" w:lineRule="auto"/>
              <w:jc w:val="center"/>
              <w:rPr>
                <w:sz w:val="18"/>
                <w:szCs w:val="18"/>
                <w:lang w:eastAsia="cs-CZ"/>
              </w:rPr>
            </w:pPr>
            <w:r w:rsidRPr="006734F2">
              <w:rPr>
                <w:color w:val="000000"/>
                <w:sz w:val="18"/>
                <w:szCs w:val="18"/>
              </w:rPr>
              <w:t>obec</w:t>
            </w:r>
          </w:p>
        </w:tc>
        <w:tc>
          <w:tcPr>
            <w:tcW w:w="850" w:type="dxa"/>
            <w:tcBorders>
              <w:top w:val="single" w:sz="6" w:space="0" w:color="000000"/>
              <w:left w:val="single" w:sz="6" w:space="0" w:color="000000"/>
              <w:bottom w:val="single" w:sz="6" w:space="0" w:color="000000"/>
              <w:right w:val="single" w:sz="6" w:space="0" w:color="000000"/>
            </w:tcBorders>
            <w:vAlign w:val="center"/>
          </w:tcPr>
          <w:p w:rsidR="006734F2" w:rsidRPr="006734F2" w:rsidRDefault="006734F2" w:rsidP="006734F2">
            <w:pPr>
              <w:spacing w:line="240" w:lineRule="auto"/>
              <w:jc w:val="center"/>
              <w:rPr>
                <w:sz w:val="18"/>
                <w:szCs w:val="18"/>
              </w:rPr>
            </w:pPr>
            <w:r w:rsidRPr="006734F2">
              <w:rPr>
                <w:sz w:val="18"/>
                <w:szCs w:val="18"/>
              </w:rPr>
              <w:t>m</w:t>
            </w:r>
            <w:r w:rsidRPr="006734F2">
              <w:rPr>
                <w:sz w:val="18"/>
                <w:szCs w:val="18"/>
                <w:vertAlign w:val="superscript"/>
              </w:rPr>
              <w:t>2</w:t>
            </w:r>
          </w:p>
        </w:tc>
        <w:tc>
          <w:tcPr>
            <w:tcW w:w="1276" w:type="dxa"/>
            <w:tcBorders>
              <w:top w:val="single" w:sz="6" w:space="0" w:color="000000"/>
              <w:left w:val="single" w:sz="6" w:space="0" w:color="000000"/>
              <w:bottom w:val="single" w:sz="6" w:space="0" w:color="000000"/>
              <w:right w:val="single" w:sz="6" w:space="0" w:color="000000"/>
            </w:tcBorders>
            <w:vAlign w:val="bottom"/>
          </w:tcPr>
          <w:p w:rsidR="006734F2" w:rsidRPr="009A63B7" w:rsidRDefault="006734F2" w:rsidP="006734F2">
            <w:pPr>
              <w:spacing w:line="240" w:lineRule="auto"/>
              <w:jc w:val="center"/>
              <w:rPr>
                <w:sz w:val="18"/>
                <w:szCs w:val="18"/>
                <w:highlight w:val="yellow"/>
                <w:lang w:eastAsia="cs-CZ"/>
              </w:rPr>
            </w:pPr>
            <w:r w:rsidRPr="009A63B7">
              <w:rPr>
                <w:sz w:val="18"/>
                <w:szCs w:val="18"/>
                <w:highlight w:val="yellow"/>
                <w:lang w:eastAsia="cs-CZ"/>
              </w:rPr>
              <w:t>584</w:t>
            </w:r>
          </w:p>
        </w:tc>
        <w:tc>
          <w:tcPr>
            <w:tcW w:w="851" w:type="dxa"/>
            <w:tcBorders>
              <w:top w:val="single" w:sz="6" w:space="0" w:color="000000"/>
              <w:left w:val="single" w:sz="6" w:space="0" w:color="000000"/>
              <w:bottom w:val="single" w:sz="6" w:space="0" w:color="000000"/>
              <w:right w:val="single" w:sz="6" w:space="0" w:color="000000"/>
            </w:tcBorders>
            <w:vAlign w:val="center"/>
          </w:tcPr>
          <w:p w:rsidR="006734F2" w:rsidRPr="009A63B7" w:rsidRDefault="006734F2" w:rsidP="006734F2">
            <w:pPr>
              <w:spacing w:line="240" w:lineRule="auto"/>
              <w:jc w:val="center"/>
              <w:rPr>
                <w:sz w:val="18"/>
                <w:szCs w:val="18"/>
                <w:highlight w:val="yellow"/>
                <w:lang w:eastAsia="cs-CZ"/>
              </w:rPr>
            </w:pPr>
            <w:r w:rsidRPr="009A63B7">
              <w:rPr>
                <w:sz w:val="18"/>
                <w:szCs w:val="18"/>
                <w:highlight w:val="yellow"/>
              </w:rPr>
              <w:t>700</w:t>
            </w:r>
          </w:p>
        </w:tc>
        <w:tc>
          <w:tcPr>
            <w:tcW w:w="1988" w:type="dxa"/>
            <w:tcBorders>
              <w:top w:val="single" w:sz="6" w:space="0" w:color="000000"/>
              <w:left w:val="single" w:sz="6" w:space="0" w:color="000000"/>
              <w:bottom w:val="single" w:sz="6" w:space="0" w:color="000000"/>
              <w:right w:val="single" w:sz="12" w:space="0" w:color="000000"/>
            </w:tcBorders>
            <w:vAlign w:val="bottom"/>
          </w:tcPr>
          <w:p w:rsidR="006734F2" w:rsidRPr="009A63B7" w:rsidRDefault="006734F2" w:rsidP="006734F2">
            <w:pPr>
              <w:spacing w:line="240" w:lineRule="auto"/>
              <w:ind w:left="-244" w:hanging="284"/>
              <w:jc w:val="right"/>
              <w:rPr>
                <w:sz w:val="18"/>
                <w:szCs w:val="18"/>
                <w:highlight w:val="yellow"/>
              </w:rPr>
            </w:pPr>
            <w:r w:rsidRPr="009A63B7">
              <w:rPr>
                <w:sz w:val="18"/>
                <w:szCs w:val="18"/>
                <w:highlight w:val="yellow"/>
              </w:rPr>
              <w:t>408 800 Kč</w:t>
            </w:r>
          </w:p>
        </w:tc>
      </w:tr>
      <w:tr w:rsidR="006734F2" w:rsidRPr="006734F2" w:rsidTr="00953E4E">
        <w:trPr>
          <w:trHeight w:val="255"/>
        </w:trPr>
        <w:tc>
          <w:tcPr>
            <w:tcW w:w="1488" w:type="dxa"/>
            <w:tcBorders>
              <w:top w:val="single" w:sz="6" w:space="0" w:color="000000"/>
              <w:left w:val="single" w:sz="12" w:space="0" w:color="000000"/>
              <w:bottom w:val="single" w:sz="6" w:space="0" w:color="000000"/>
              <w:right w:val="single" w:sz="6" w:space="0" w:color="000000"/>
            </w:tcBorders>
            <w:vAlign w:val="center"/>
          </w:tcPr>
          <w:p w:rsidR="006734F2" w:rsidRPr="006734F2" w:rsidRDefault="006734F2" w:rsidP="006734F2">
            <w:pPr>
              <w:spacing w:line="240" w:lineRule="auto"/>
              <w:jc w:val="center"/>
              <w:rPr>
                <w:color w:val="000000"/>
                <w:sz w:val="18"/>
                <w:szCs w:val="18"/>
              </w:rPr>
            </w:pPr>
            <w:r w:rsidRPr="006734F2">
              <w:rPr>
                <w:color w:val="000000"/>
                <w:sz w:val="18"/>
                <w:szCs w:val="18"/>
              </w:rPr>
              <w:t>VC30</w:t>
            </w:r>
          </w:p>
        </w:tc>
        <w:tc>
          <w:tcPr>
            <w:tcW w:w="1986" w:type="dxa"/>
            <w:tcBorders>
              <w:top w:val="single" w:sz="6" w:space="0" w:color="000000"/>
              <w:left w:val="single" w:sz="6" w:space="0" w:color="000000"/>
              <w:bottom w:val="single" w:sz="6" w:space="0" w:color="000000"/>
              <w:right w:val="single" w:sz="6" w:space="0" w:color="000000"/>
            </w:tcBorders>
            <w:vAlign w:val="center"/>
          </w:tcPr>
          <w:p w:rsidR="006734F2" w:rsidRPr="006734F2" w:rsidRDefault="006734F2" w:rsidP="006734F2">
            <w:pPr>
              <w:spacing w:line="240" w:lineRule="auto"/>
              <w:jc w:val="center"/>
              <w:rPr>
                <w:sz w:val="18"/>
                <w:szCs w:val="18"/>
                <w:lang w:eastAsia="cs-CZ"/>
              </w:rPr>
            </w:pPr>
            <w:r w:rsidRPr="006734F2">
              <w:rPr>
                <w:color w:val="000000"/>
                <w:sz w:val="18"/>
                <w:szCs w:val="18"/>
              </w:rPr>
              <w:t>novostavba</w:t>
            </w:r>
          </w:p>
        </w:tc>
        <w:tc>
          <w:tcPr>
            <w:tcW w:w="1431" w:type="dxa"/>
            <w:tcBorders>
              <w:top w:val="single" w:sz="6" w:space="0" w:color="000000"/>
              <w:left w:val="single" w:sz="6" w:space="0" w:color="000000"/>
              <w:bottom w:val="single" w:sz="6" w:space="0" w:color="000000"/>
              <w:right w:val="single" w:sz="6" w:space="0" w:color="000000"/>
            </w:tcBorders>
            <w:vAlign w:val="center"/>
          </w:tcPr>
          <w:p w:rsidR="006734F2" w:rsidRPr="006734F2" w:rsidRDefault="006734F2" w:rsidP="006734F2">
            <w:pPr>
              <w:spacing w:line="240" w:lineRule="auto"/>
              <w:jc w:val="center"/>
              <w:rPr>
                <w:sz w:val="18"/>
                <w:szCs w:val="18"/>
                <w:lang w:eastAsia="cs-CZ"/>
              </w:rPr>
            </w:pPr>
            <w:r w:rsidRPr="006734F2">
              <w:rPr>
                <w:color w:val="000000"/>
                <w:sz w:val="18"/>
                <w:szCs w:val="18"/>
              </w:rPr>
              <w:t>obec</w:t>
            </w:r>
          </w:p>
        </w:tc>
        <w:tc>
          <w:tcPr>
            <w:tcW w:w="850" w:type="dxa"/>
            <w:tcBorders>
              <w:top w:val="single" w:sz="6" w:space="0" w:color="000000"/>
              <w:left w:val="single" w:sz="6" w:space="0" w:color="000000"/>
              <w:bottom w:val="single" w:sz="6" w:space="0" w:color="000000"/>
              <w:right w:val="single" w:sz="6" w:space="0" w:color="000000"/>
            </w:tcBorders>
            <w:vAlign w:val="center"/>
          </w:tcPr>
          <w:p w:rsidR="006734F2" w:rsidRPr="006734F2" w:rsidRDefault="006734F2" w:rsidP="006734F2">
            <w:pPr>
              <w:spacing w:line="240" w:lineRule="auto"/>
              <w:jc w:val="center"/>
              <w:rPr>
                <w:sz w:val="18"/>
                <w:szCs w:val="18"/>
              </w:rPr>
            </w:pPr>
            <w:r w:rsidRPr="006734F2">
              <w:rPr>
                <w:sz w:val="18"/>
                <w:szCs w:val="18"/>
              </w:rPr>
              <w:t>m</w:t>
            </w:r>
            <w:r w:rsidRPr="006734F2">
              <w:rPr>
                <w:sz w:val="18"/>
                <w:szCs w:val="18"/>
                <w:vertAlign w:val="superscript"/>
              </w:rPr>
              <w:t>2</w:t>
            </w:r>
          </w:p>
        </w:tc>
        <w:tc>
          <w:tcPr>
            <w:tcW w:w="1276" w:type="dxa"/>
            <w:tcBorders>
              <w:top w:val="single" w:sz="6" w:space="0" w:color="000000"/>
              <w:left w:val="single" w:sz="6" w:space="0" w:color="000000"/>
              <w:bottom w:val="single" w:sz="6" w:space="0" w:color="000000"/>
              <w:right w:val="single" w:sz="6" w:space="0" w:color="000000"/>
            </w:tcBorders>
            <w:vAlign w:val="bottom"/>
          </w:tcPr>
          <w:p w:rsidR="006734F2" w:rsidRPr="009A63B7" w:rsidRDefault="006734F2" w:rsidP="006734F2">
            <w:pPr>
              <w:spacing w:line="240" w:lineRule="auto"/>
              <w:jc w:val="center"/>
              <w:rPr>
                <w:sz w:val="18"/>
                <w:szCs w:val="18"/>
                <w:highlight w:val="yellow"/>
                <w:lang w:eastAsia="cs-CZ"/>
              </w:rPr>
            </w:pPr>
            <w:r w:rsidRPr="009A63B7">
              <w:rPr>
                <w:sz w:val="18"/>
                <w:szCs w:val="18"/>
                <w:highlight w:val="yellow"/>
                <w:lang w:eastAsia="cs-CZ"/>
              </w:rPr>
              <w:t>6 89</w:t>
            </w:r>
            <w:r w:rsidR="00FB108C">
              <w:rPr>
                <w:sz w:val="18"/>
                <w:szCs w:val="18"/>
                <w:highlight w:val="yellow"/>
                <w:lang w:eastAsia="cs-CZ"/>
              </w:rPr>
              <w:t>4</w:t>
            </w:r>
          </w:p>
        </w:tc>
        <w:tc>
          <w:tcPr>
            <w:tcW w:w="851" w:type="dxa"/>
            <w:tcBorders>
              <w:top w:val="single" w:sz="6" w:space="0" w:color="000000"/>
              <w:left w:val="single" w:sz="6" w:space="0" w:color="000000"/>
              <w:bottom w:val="single" w:sz="6" w:space="0" w:color="000000"/>
              <w:right w:val="single" w:sz="6" w:space="0" w:color="000000"/>
            </w:tcBorders>
            <w:vAlign w:val="center"/>
          </w:tcPr>
          <w:p w:rsidR="006734F2" w:rsidRPr="009A63B7" w:rsidRDefault="006734F2" w:rsidP="006734F2">
            <w:pPr>
              <w:spacing w:line="240" w:lineRule="auto"/>
              <w:jc w:val="center"/>
              <w:rPr>
                <w:sz w:val="18"/>
                <w:szCs w:val="18"/>
                <w:highlight w:val="yellow"/>
              </w:rPr>
            </w:pPr>
            <w:r w:rsidRPr="009A63B7">
              <w:rPr>
                <w:sz w:val="18"/>
                <w:szCs w:val="18"/>
                <w:highlight w:val="yellow"/>
              </w:rPr>
              <w:t>1500</w:t>
            </w:r>
          </w:p>
        </w:tc>
        <w:tc>
          <w:tcPr>
            <w:tcW w:w="1988" w:type="dxa"/>
            <w:tcBorders>
              <w:top w:val="single" w:sz="6" w:space="0" w:color="000000"/>
              <w:left w:val="single" w:sz="6" w:space="0" w:color="000000"/>
              <w:bottom w:val="single" w:sz="6" w:space="0" w:color="000000"/>
              <w:right w:val="single" w:sz="12" w:space="0" w:color="000000"/>
            </w:tcBorders>
            <w:vAlign w:val="bottom"/>
          </w:tcPr>
          <w:p w:rsidR="006734F2" w:rsidRPr="009A63B7" w:rsidRDefault="006734F2" w:rsidP="006734F2">
            <w:pPr>
              <w:spacing w:line="240" w:lineRule="auto"/>
              <w:ind w:left="-244" w:hanging="284"/>
              <w:jc w:val="right"/>
              <w:rPr>
                <w:sz w:val="18"/>
                <w:szCs w:val="18"/>
                <w:highlight w:val="yellow"/>
              </w:rPr>
            </w:pPr>
            <w:r w:rsidRPr="009A63B7">
              <w:rPr>
                <w:sz w:val="18"/>
                <w:szCs w:val="18"/>
                <w:highlight w:val="yellow"/>
              </w:rPr>
              <w:t>10 3</w:t>
            </w:r>
            <w:r w:rsidR="00FB108C">
              <w:rPr>
                <w:sz w:val="18"/>
                <w:szCs w:val="18"/>
                <w:highlight w:val="yellow"/>
              </w:rPr>
              <w:t>41</w:t>
            </w:r>
            <w:r w:rsidRPr="009A63B7">
              <w:rPr>
                <w:sz w:val="18"/>
                <w:szCs w:val="18"/>
                <w:highlight w:val="yellow"/>
              </w:rPr>
              <w:t> </w:t>
            </w:r>
            <w:r w:rsidR="00FB108C">
              <w:rPr>
                <w:sz w:val="18"/>
                <w:szCs w:val="18"/>
                <w:highlight w:val="yellow"/>
              </w:rPr>
              <w:t>0</w:t>
            </w:r>
            <w:r w:rsidRPr="009A63B7">
              <w:rPr>
                <w:sz w:val="18"/>
                <w:szCs w:val="18"/>
                <w:highlight w:val="yellow"/>
              </w:rPr>
              <w:t xml:space="preserve">00 Kč </w:t>
            </w:r>
          </w:p>
        </w:tc>
      </w:tr>
      <w:tr w:rsidR="006734F2" w:rsidRPr="006734F2" w:rsidTr="00953E4E">
        <w:trPr>
          <w:trHeight w:val="255"/>
        </w:trPr>
        <w:tc>
          <w:tcPr>
            <w:tcW w:w="1488" w:type="dxa"/>
            <w:tcBorders>
              <w:top w:val="single" w:sz="6" w:space="0" w:color="000000"/>
              <w:left w:val="single" w:sz="12" w:space="0" w:color="000000"/>
              <w:bottom w:val="single" w:sz="6" w:space="0" w:color="000000"/>
              <w:right w:val="single" w:sz="6" w:space="0" w:color="000000"/>
            </w:tcBorders>
            <w:vAlign w:val="center"/>
          </w:tcPr>
          <w:p w:rsidR="006734F2" w:rsidRPr="006734F2" w:rsidRDefault="006734F2" w:rsidP="006734F2">
            <w:pPr>
              <w:spacing w:line="240" w:lineRule="auto"/>
              <w:jc w:val="center"/>
              <w:rPr>
                <w:color w:val="000000"/>
                <w:sz w:val="18"/>
                <w:szCs w:val="18"/>
              </w:rPr>
            </w:pPr>
            <w:r w:rsidRPr="006734F2">
              <w:rPr>
                <w:color w:val="000000"/>
                <w:sz w:val="18"/>
                <w:szCs w:val="18"/>
              </w:rPr>
              <w:t>VC31</w:t>
            </w:r>
          </w:p>
        </w:tc>
        <w:tc>
          <w:tcPr>
            <w:tcW w:w="1986" w:type="dxa"/>
            <w:tcBorders>
              <w:top w:val="single" w:sz="6" w:space="0" w:color="000000"/>
              <w:left w:val="single" w:sz="6" w:space="0" w:color="000000"/>
              <w:bottom w:val="single" w:sz="6" w:space="0" w:color="000000"/>
              <w:right w:val="single" w:sz="6" w:space="0" w:color="000000"/>
            </w:tcBorders>
            <w:vAlign w:val="center"/>
          </w:tcPr>
          <w:p w:rsidR="006734F2" w:rsidRPr="006734F2" w:rsidRDefault="006734F2" w:rsidP="006734F2">
            <w:pPr>
              <w:spacing w:line="240" w:lineRule="auto"/>
              <w:jc w:val="center"/>
              <w:rPr>
                <w:color w:val="000000"/>
                <w:sz w:val="18"/>
                <w:szCs w:val="18"/>
              </w:rPr>
            </w:pPr>
            <w:r w:rsidRPr="006734F2">
              <w:rPr>
                <w:color w:val="000000"/>
                <w:sz w:val="18"/>
                <w:szCs w:val="18"/>
              </w:rPr>
              <w:t>novostavba</w:t>
            </w:r>
          </w:p>
        </w:tc>
        <w:tc>
          <w:tcPr>
            <w:tcW w:w="1431" w:type="dxa"/>
            <w:tcBorders>
              <w:top w:val="single" w:sz="6" w:space="0" w:color="000000"/>
              <w:left w:val="single" w:sz="6" w:space="0" w:color="000000"/>
              <w:bottom w:val="single" w:sz="6" w:space="0" w:color="000000"/>
              <w:right w:val="single" w:sz="6" w:space="0" w:color="000000"/>
            </w:tcBorders>
            <w:vAlign w:val="center"/>
          </w:tcPr>
          <w:p w:rsidR="006734F2" w:rsidRPr="006734F2" w:rsidRDefault="006734F2" w:rsidP="006734F2">
            <w:pPr>
              <w:spacing w:line="240" w:lineRule="auto"/>
              <w:jc w:val="center"/>
              <w:rPr>
                <w:color w:val="000000"/>
                <w:sz w:val="18"/>
                <w:szCs w:val="18"/>
              </w:rPr>
            </w:pPr>
            <w:r w:rsidRPr="006734F2">
              <w:rPr>
                <w:color w:val="000000"/>
                <w:sz w:val="18"/>
                <w:szCs w:val="18"/>
              </w:rPr>
              <w:t>obec</w:t>
            </w:r>
          </w:p>
        </w:tc>
        <w:tc>
          <w:tcPr>
            <w:tcW w:w="850" w:type="dxa"/>
            <w:tcBorders>
              <w:top w:val="single" w:sz="6" w:space="0" w:color="000000"/>
              <w:left w:val="single" w:sz="6" w:space="0" w:color="000000"/>
              <w:bottom w:val="single" w:sz="6" w:space="0" w:color="000000"/>
              <w:right w:val="single" w:sz="6" w:space="0" w:color="000000"/>
            </w:tcBorders>
            <w:vAlign w:val="center"/>
          </w:tcPr>
          <w:p w:rsidR="006734F2" w:rsidRPr="006734F2" w:rsidRDefault="006734F2" w:rsidP="006734F2">
            <w:pPr>
              <w:spacing w:line="240" w:lineRule="auto"/>
              <w:jc w:val="center"/>
              <w:rPr>
                <w:sz w:val="18"/>
                <w:szCs w:val="18"/>
              </w:rPr>
            </w:pPr>
            <w:r w:rsidRPr="006734F2">
              <w:rPr>
                <w:sz w:val="18"/>
                <w:szCs w:val="18"/>
              </w:rPr>
              <w:t>m</w:t>
            </w:r>
            <w:r w:rsidRPr="006734F2">
              <w:rPr>
                <w:sz w:val="18"/>
                <w:szCs w:val="18"/>
                <w:vertAlign w:val="superscript"/>
              </w:rPr>
              <w:t>2</w:t>
            </w:r>
          </w:p>
        </w:tc>
        <w:tc>
          <w:tcPr>
            <w:tcW w:w="1276" w:type="dxa"/>
            <w:tcBorders>
              <w:top w:val="single" w:sz="6" w:space="0" w:color="000000"/>
              <w:left w:val="single" w:sz="6" w:space="0" w:color="000000"/>
              <w:bottom w:val="single" w:sz="6" w:space="0" w:color="000000"/>
              <w:right w:val="single" w:sz="6" w:space="0" w:color="000000"/>
            </w:tcBorders>
            <w:vAlign w:val="bottom"/>
          </w:tcPr>
          <w:p w:rsidR="006734F2" w:rsidRPr="009A63B7" w:rsidRDefault="006734F2" w:rsidP="006734F2">
            <w:pPr>
              <w:spacing w:line="240" w:lineRule="auto"/>
              <w:jc w:val="center"/>
              <w:rPr>
                <w:sz w:val="18"/>
                <w:szCs w:val="18"/>
                <w:highlight w:val="yellow"/>
                <w:lang w:eastAsia="cs-CZ"/>
              </w:rPr>
            </w:pPr>
            <w:r w:rsidRPr="009A63B7">
              <w:rPr>
                <w:sz w:val="18"/>
                <w:szCs w:val="18"/>
                <w:highlight w:val="yellow"/>
                <w:lang w:eastAsia="cs-CZ"/>
              </w:rPr>
              <w:t>9 212</w:t>
            </w:r>
          </w:p>
        </w:tc>
        <w:tc>
          <w:tcPr>
            <w:tcW w:w="851" w:type="dxa"/>
            <w:tcBorders>
              <w:top w:val="single" w:sz="6" w:space="0" w:color="000000"/>
              <w:left w:val="single" w:sz="6" w:space="0" w:color="000000"/>
              <w:bottom w:val="single" w:sz="6" w:space="0" w:color="000000"/>
              <w:right w:val="single" w:sz="6" w:space="0" w:color="000000"/>
            </w:tcBorders>
            <w:vAlign w:val="center"/>
          </w:tcPr>
          <w:p w:rsidR="006734F2" w:rsidRPr="009A63B7" w:rsidRDefault="006734F2" w:rsidP="006734F2">
            <w:pPr>
              <w:spacing w:line="240" w:lineRule="auto"/>
              <w:jc w:val="center"/>
              <w:rPr>
                <w:sz w:val="18"/>
                <w:szCs w:val="18"/>
                <w:highlight w:val="yellow"/>
              </w:rPr>
            </w:pPr>
            <w:r w:rsidRPr="009A63B7">
              <w:rPr>
                <w:sz w:val="18"/>
                <w:szCs w:val="18"/>
                <w:highlight w:val="yellow"/>
              </w:rPr>
              <w:t>1100</w:t>
            </w:r>
          </w:p>
        </w:tc>
        <w:tc>
          <w:tcPr>
            <w:tcW w:w="1988" w:type="dxa"/>
            <w:tcBorders>
              <w:top w:val="single" w:sz="6" w:space="0" w:color="000000"/>
              <w:left w:val="single" w:sz="6" w:space="0" w:color="000000"/>
              <w:bottom w:val="single" w:sz="6" w:space="0" w:color="000000"/>
              <w:right w:val="single" w:sz="12" w:space="0" w:color="000000"/>
            </w:tcBorders>
            <w:vAlign w:val="bottom"/>
          </w:tcPr>
          <w:p w:rsidR="006734F2" w:rsidRPr="009A63B7" w:rsidRDefault="006734F2" w:rsidP="006734F2">
            <w:pPr>
              <w:spacing w:line="240" w:lineRule="auto"/>
              <w:ind w:left="-244" w:hanging="284"/>
              <w:jc w:val="right"/>
              <w:rPr>
                <w:sz w:val="18"/>
                <w:szCs w:val="18"/>
                <w:highlight w:val="yellow"/>
              </w:rPr>
            </w:pPr>
            <w:r w:rsidRPr="009A63B7">
              <w:rPr>
                <w:sz w:val="18"/>
                <w:szCs w:val="18"/>
                <w:highlight w:val="yellow"/>
              </w:rPr>
              <w:t>10 133 200 Kč</w:t>
            </w:r>
          </w:p>
        </w:tc>
      </w:tr>
      <w:tr w:rsidR="006734F2" w:rsidRPr="006734F2" w:rsidTr="00953E4E">
        <w:trPr>
          <w:trHeight w:val="255"/>
        </w:trPr>
        <w:tc>
          <w:tcPr>
            <w:tcW w:w="1488" w:type="dxa"/>
            <w:tcBorders>
              <w:top w:val="single" w:sz="6" w:space="0" w:color="000000"/>
              <w:left w:val="single" w:sz="12" w:space="0" w:color="000000"/>
              <w:bottom w:val="single" w:sz="6" w:space="0" w:color="000000"/>
              <w:right w:val="single" w:sz="6" w:space="0" w:color="000000"/>
            </w:tcBorders>
            <w:vAlign w:val="center"/>
          </w:tcPr>
          <w:p w:rsidR="006734F2" w:rsidRPr="006734F2" w:rsidRDefault="006734F2" w:rsidP="006734F2">
            <w:pPr>
              <w:spacing w:line="240" w:lineRule="auto"/>
              <w:jc w:val="center"/>
              <w:rPr>
                <w:color w:val="000000"/>
                <w:sz w:val="18"/>
                <w:szCs w:val="18"/>
              </w:rPr>
            </w:pPr>
            <w:r w:rsidRPr="006734F2">
              <w:rPr>
                <w:color w:val="000000"/>
                <w:sz w:val="18"/>
                <w:szCs w:val="18"/>
              </w:rPr>
              <w:t>VC32</w:t>
            </w:r>
          </w:p>
        </w:tc>
        <w:tc>
          <w:tcPr>
            <w:tcW w:w="1986" w:type="dxa"/>
            <w:tcBorders>
              <w:top w:val="single" w:sz="6" w:space="0" w:color="000000"/>
              <w:left w:val="single" w:sz="6" w:space="0" w:color="000000"/>
              <w:bottom w:val="single" w:sz="6" w:space="0" w:color="000000"/>
              <w:right w:val="single" w:sz="6" w:space="0" w:color="000000"/>
            </w:tcBorders>
            <w:vAlign w:val="center"/>
          </w:tcPr>
          <w:p w:rsidR="006734F2" w:rsidRPr="006734F2" w:rsidRDefault="006734F2" w:rsidP="006734F2">
            <w:pPr>
              <w:spacing w:line="240" w:lineRule="auto"/>
              <w:jc w:val="center"/>
              <w:rPr>
                <w:sz w:val="18"/>
                <w:szCs w:val="18"/>
                <w:lang w:eastAsia="cs-CZ"/>
              </w:rPr>
            </w:pPr>
            <w:r w:rsidRPr="006734F2">
              <w:rPr>
                <w:color w:val="000000"/>
                <w:sz w:val="18"/>
                <w:szCs w:val="18"/>
              </w:rPr>
              <w:t>vytyčení</w:t>
            </w:r>
          </w:p>
        </w:tc>
        <w:tc>
          <w:tcPr>
            <w:tcW w:w="1431" w:type="dxa"/>
            <w:tcBorders>
              <w:top w:val="single" w:sz="6" w:space="0" w:color="000000"/>
              <w:left w:val="single" w:sz="6" w:space="0" w:color="000000"/>
              <w:bottom w:val="single" w:sz="6" w:space="0" w:color="000000"/>
              <w:right w:val="single" w:sz="6" w:space="0" w:color="000000"/>
            </w:tcBorders>
            <w:vAlign w:val="center"/>
          </w:tcPr>
          <w:p w:rsidR="006734F2" w:rsidRPr="006734F2" w:rsidRDefault="006734F2" w:rsidP="006734F2">
            <w:pPr>
              <w:spacing w:line="240" w:lineRule="auto"/>
              <w:jc w:val="center"/>
              <w:rPr>
                <w:sz w:val="18"/>
                <w:szCs w:val="18"/>
                <w:lang w:eastAsia="cs-CZ"/>
              </w:rPr>
            </w:pPr>
            <w:r w:rsidRPr="006734F2">
              <w:rPr>
                <w:color w:val="000000"/>
                <w:sz w:val="18"/>
                <w:szCs w:val="18"/>
              </w:rPr>
              <w:t>obec</w:t>
            </w:r>
          </w:p>
        </w:tc>
        <w:tc>
          <w:tcPr>
            <w:tcW w:w="850" w:type="dxa"/>
            <w:tcBorders>
              <w:top w:val="single" w:sz="6" w:space="0" w:color="000000"/>
              <w:left w:val="single" w:sz="6" w:space="0" w:color="000000"/>
              <w:bottom w:val="single" w:sz="6" w:space="0" w:color="000000"/>
              <w:right w:val="single" w:sz="6" w:space="0" w:color="000000"/>
            </w:tcBorders>
            <w:vAlign w:val="center"/>
          </w:tcPr>
          <w:p w:rsidR="006734F2" w:rsidRPr="006734F2" w:rsidRDefault="006734F2" w:rsidP="006734F2">
            <w:pPr>
              <w:spacing w:line="240" w:lineRule="auto"/>
              <w:jc w:val="center"/>
              <w:rPr>
                <w:sz w:val="18"/>
                <w:szCs w:val="18"/>
              </w:rPr>
            </w:pPr>
            <w:r w:rsidRPr="006734F2">
              <w:rPr>
                <w:sz w:val="18"/>
                <w:szCs w:val="18"/>
              </w:rPr>
              <w:t>m</w:t>
            </w:r>
            <w:r w:rsidRPr="006734F2">
              <w:rPr>
                <w:sz w:val="18"/>
                <w:szCs w:val="18"/>
                <w:vertAlign w:val="superscript"/>
              </w:rPr>
              <w:t>2</w:t>
            </w:r>
          </w:p>
        </w:tc>
        <w:tc>
          <w:tcPr>
            <w:tcW w:w="1276" w:type="dxa"/>
            <w:tcBorders>
              <w:top w:val="single" w:sz="6" w:space="0" w:color="000000"/>
              <w:left w:val="single" w:sz="6" w:space="0" w:color="000000"/>
              <w:bottom w:val="single" w:sz="6" w:space="0" w:color="000000"/>
              <w:right w:val="single" w:sz="6" w:space="0" w:color="000000"/>
            </w:tcBorders>
            <w:vAlign w:val="bottom"/>
          </w:tcPr>
          <w:p w:rsidR="006734F2" w:rsidRPr="009A63B7" w:rsidRDefault="006734F2" w:rsidP="006734F2">
            <w:pPr>
              <w:spacing w:line="240" w:lineRule="auto"/>
              <w:jc w:val="center"/>
              <w:rPr>
                <w:sz w:val="18"/>
                <w:szCs w:val="18"/>
                <w:highlight w:val="yellow"/>
                <w:lang w:eastAsia="cs-CZ"/>
              </w:rPr>
            </w:pPr>
            <w:r w:rsidRPr="009A63B7">
              <w:rPr>
                <w:sz w:val="18"/>
                <w:szCs w:val="18"/>
                <w:highlight w:val="yellow"/>
                <w:lang w:eastAsia="cs-CZ"/>
              </w:rPr>
              <w:t>4 6</w:t>
            </w:r>
            <w:r w:rsidR="00FB108C">
              <w:rPr>
                <w:sz w:val="18"/>
                <w:szCs w:val="18"/>
                <w:highlight w:val="yellow"/>
                <w:lang w:eastAsia="cs-CZ"/>
              </w:rPr>
              <w:t>40</w:t>
            </w:r>
          </w:p>
        </w:tc>
        <w:tc>
          <w:tcPr>
            <w:tcW w:w="851" w:type="dxa"/>
            <w:tcBorders>
              <w:top w:val="single" w:sz="6" w:space="0" w:color="000000"/>
              <w:left w:val="single" w:sz="6" w:space="0" w:color="000000"/>
              <w:bottom w:val="single" w:sz="6" w:space="0" w:color="000000"/>
              <w:right w:val="single" w:sz="6" w:space="0" w:color="000000"/>
            </w:tcBorders>
            <w:vAlign w:val="center"/>
          </w:tcPr>
          <w:p w:rsidR="006734F2" w:rsidRPr="009A63B7" w:rsidRDefault="006734F2" w:rsidP="006734F2">
            <w:pPr>
              <w:spacing w:line="240" w:lineRule="auto"/>
              <w:jc w:val="center"/>
              <w:rPr>
                <w:sz w:val="18"/>
                <w:szCs w:val="18"/>
                <w:highlight w:val="yellow"/>
              </w:rPr>
            </w:pPr>
            <w:r w:rsidRPr="009A63B7">
              <w:rPr>
                <w:sz w:val="18"/>
                <w:szCs w:val="18"/>
                <w:highlight w:val="yellow"/>
              </w:rPr>
              <w:t>1100</w:t>
            </w:r>
          </w:p>
        </w:tc>
        <w:tc>
          <w:tcPr>
            <w:tcW w:w="1988" w:type="dxa"/>
            <w:tcBorders>
              <w:top w:val="single" w:sz="6" w:space="0" w:color="000000"/>
              <w:left w:val="single" w:sz="6" w:space="0" w:color="000000"/>
              <w:bottom w:val="single" w:sz="6" w:space="0" w:color="000000"/>
              <w:right w:val="single" w:sz="12" w:space="0" w:color="000000"/>
            </w:tcBorders>
            <w:vAlign w:val="bottom"/>
          </w:tcPr>
          <w:p w:rsidR="006734F2" w:rsidRPr="009A63B7" w:rsidRDefault="006734F2" w:rsidP="006734F2">
            <w:pPr>
              <w:spacing w:line="240" w:lineRule="auto"/>
              <w:ind w:left="-244" w:hanging="284"/>
              <w:jc w:val="right"/>
              <w:rPr>
                <w:sz w:val="18"/>
                <w:szCs w:val="18"/>
                <w:highlight w:val="yellow"/>
              </w:rPr>
            </w:pPr>
            <w:r w:rsidRPr="009A63B7">
              <w:rPr>
                <w:sz w:val="18"/>
                <w:szCs w:val="18"/>
                <w:highlight w:val="yellow"/>
              </w:rPr>
              <w:t>5 10</w:t>
            </w:r>
            <w:r w:rsidR="00FB108C">
              <w:rPr>
                <w:sz w:val="18"/>
                <w:szCs w:val="18"/>
                <w:highlight w:val="yellow"/>
              </w:rPr>
              <w:t>4</w:t>
            </w:r>
            <w:r w:rsidRPr="009A63B7">
              <w:rPr>
                <w:sz w:val="18"/>
                <w:szCs w:val="18"/>
                <w:highlight w:val="yellow"/>
              </w:rPr>
              <w:t> </w:t>
            </w:r>
            <w:r w:rsidR="00FB108C">
              <w:rPr>
                <w:sz w:val="18"/>
                <w:szCs w:val="18"/>
                <w:highlight w:val="yellow"/>
              </w:rPr>
              <w:t>0</w:t>
            </w:r>
            <w:r w:rsidRPr="009A63B7">
              <w:rPr>
                <w:sz w:val="18"/>
                <w:szCs w:val="18"/>
                <w:highlight w:val="yellow"/>
              </w:rPr>
              <w:t>00 Kč</w:t>
            </w:r>
          </w:p>
        </w:tc>
      </w:tr>
      <w:tr w:rsidR="006734F2" w:rsidRPr="006734F2" w:rsidTr="00953E4E">
        <w:trPr>
          <w:trHeight w:val="255"/>
        </w:trPr>
        <w:tc>
          <w:tcPr>
            <w:tcW w:w="1488" w:type="dxa"/>
            <w:tcBorders>
              <w:top w:val="single" w:sz="6" w:space="0" w:color="000000"/>
              <w:left w:val="single" w:sz="12" w:space="0" w:color="000000"/>
              <w:bottom w:val="single" w:sz="6" w:space="0" w:color="000000"/>
              <w:right w:val="single" w:sz="6" w:space="0" w:color="000000"/>
            </w:tcBorders>
            <w:vAlign w:val="center"/>
          </w:tcPr>
          <w:p w:rsidR="006734F2" w:rsidRPr="00320178" w:rsidRDefault="006734F2" w:rsidP="006734F2">
            <w:pPr>
              <w:spacing w:line="240" w:lineRule="auto"/>
              <w:jc w:val="center"/>
              <w:rPr>
                <w:color w:val="000000"/>
                <w:sz w:val="18"/>
                <w:szCs w:val="18"/>
                <w:highlight w:val="yellow"/>
              </w:rPr>
            </w:pPr>
            <w:r w:rsidRPr="00320178">
              <w:rPr>
                <w:color w:val="000000"/>
                <w:sz w:val="18"/>
                <w:szCs w:val="18"/>
                <w:highlight w:val="yellow"/>
              </w:rPr>
              <w:t>DC34</w:t>
            </w:r>
          </w:p>
        </w:tc>
        <w:tc>
          <w:tcPr>
            <w:tcW w:w="1986"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color w:val="000000"/>
                <w:sz w:val="18"/>
                <w:szCs w:val="18"/>
                <w:highlight w:val="yellow"/>
              </w:rPr>
            </w:pPr>
            <w:r w:rsidRPr="00320178">
              <w:rPr>
                <w:color w:val="000000"/>
                <w:sz w:val="18"/>
                <w:szCs w:val="18"/>
                <w:highlight w:val="yellow"/>
              </w:rPr>
              <w:t>vytyčení</w:t>
            </w:r>
          </w:p>
        </w:tc>
        <w:tc>
          <w:tcPr>
            <w:tcW w:w="143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color w:val="000000"/>
                <w:sz w:val="18"/>
                <w:szCs w:val="18"/>
                <w:highlight w:val="yellow"/>
              </w:rPr>
            </w:pPr>
            <w:r w:rsidRPr="00320178">
              <w:rPr>
                <w:color w:val="000000"/>
                <w:sz w:val="18"/>
                <w:szCs w:val="18"/>
                <w:highlight w:val="yellow"/>
              </w:rPr>
              <w:t>obec</w:t>
            </w:r>
          </w:p>
        </w:tc>
        <w:tc>
          <w:tcPr>
            <w:tcW w:w="850"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rPr>
            </w:pPr>
            <w:r w:rsidRPr="00320178">
              <w:rPr>
                <w:sz w:val="18"/>
                <w:szCs w:val="18"/>
                <w:highlight w:val="yellow"/>
              </w:rPr>
              <w:t>m</w:t>
            </w:r>
            <w:r w:rsidRPr="00320178">
              <w:rPr>
                <w:sz w:val="18"/>
                <w:szCs w:val="18"/>
                <w:highlight w:val="yellow"/>
                <w:vertAlign w:val="superscript"/>
              </w:rPr>
              <w:t>2</w:t>
            </w:r>
          </w:p>
        </w:tc>
        <w:tc>
          <w:tcPr>
            <w:tcW w:w="1276"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sz w:val="18"/>
                <w:szCs w:val="18"/>
                <w:highlight w:val="yellow"/>
                <w:lang w:eastAsia="cs-CZ"/>
              </w:rPr>
              <w:t>661</w:t>
            </w:r>
          </w:p>
        </w:tc>
        <w:tc>
          <w:tcPr>
            <w:tcW w:w="85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rPr>
            </w:pPr>
            <w:r w:rsidRPr="00320178">
              <w:rPr>
                <w:sz w:val="18"/>
                <w:szCs w:val="18"/>
                <w:highlight w:val="yellow"/>
              </w:rPr>
              <w:t>700</w:t>
            </w:r>
          </w:p>
        </w:tc>
        <w:tc>
          <w:tcPr>
            <w:tcW w:w="1988" w:type="dxa"/>
            <w:tcBorders>
              <w:top w:val="single" w:sz="6" w:space="0" w:color="000000"/>
              <w:left w:val="single" w:sz="6" w:space="0" w:color="000000"/>
              <w:bottom w:val="single" w:sz="6" w:space="0" w:color="000000"/>
              <w:right w:val="single" w:sz="12" w:space="0" w:color="000000"/>
            </w:tcBorders>
            <w:vAlign w:val="bottom"/>
          </w:tcPr>
          <w:p w:rsidR="006734F2" w:rsidRPr="00320178" w:rsidRDefault="006734F2" w:rsidP="006734F2">
            <w:pPr>
              <w:spacing w:line="240" w:lineRule="auto"/>
              <w:ind w:left="-244" w:hanging="284"/>
              <w:jc w:val="right"/>
              <w:rPr>
                <w:sz w:val="18"/>
                <w:szCs w:val="18"/>
                <w:highlight w:val="yellow"/>
              </w:rPr>
            </w:pPr>
            <w:r w:rsidRPr="00320178">
              <w:rPr>
                <w:sz w:val="18"/>
                <w:szCs w:val="18"/>
                <w:highlight w:val="yellow"/>
              </w:rPr>
              <w:t>462 700 Kč</w:t>
            </w:r>
          </w:p>
        </w:tc>
      </w:tr>
      <w:tr w:rsidR="006734F2" w:rsidRPr="006734F2" w:rsidTr="00953E4E">
        <w:trPr>
          <w:trHeight w:val="255"/>
        </w:trPr>
        <w:tc>
          <w:tcPr>
            <w:tcW w:w="1488" w:type="dxa"/>
            <w:tcBorders>
              <w:top w:val="single" w:sz="6" w:space="0" w:color="000000"/>
              <w:left w:val="single" w:sz="12" w:space="0" w:color="000000"/>
              <w:bottom w:val="single" w:sz="6" w:space="0" w:color="000000"/>
              <w:right w:val="single" w:sz="6" w:space="0" w:color="000000"/>
            </w:tcBorders>
            <w:vAlign w:val="bottom"/>
          </w:tcPr>
          <w:p w:rsidR="006734F2" w:rsidRPr="00320178" w:rsidRDefault="006734F2" w:rsidP="006734F2">
            <w:pPr>
              <w:spacing w:line="240" w:lineRule="auto"/>
              <w:jc w:val="center"/>
              <w:rPr>
                <w:color w:val="000000"/>
                <w:sz w:val="18"/>
                <w:szCs w:val="18"/>
                <w:highlight w:val="yellow"/>
              </w:rPr>
            </w:pPr>
            <w:r w:rsidRPr="00320178">
              <w:rPr>
                <w:color w:val="000000"/>
                <w:sz w:val="18"/>
                <w:szCs w:val="18"/>
                <w:highlight w:val="yellow"/>
              </w:rPr>
              <w:t>DC35</w:t>
            </w:r>
          </w:p>
        </w:tc>
        <w:tc>
          <w:tcPr>
            <w:tcW w:w="1986"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color w:val="000000"/>
                <w:sz w:val="18"/>
                <w:szCs w:val="18"/>
                <w:highlight w:val="yellow"/>
              </w:rPr>
              <w:t>vytyčení</w:t>
            </w:r>
          </w:p>
        </w:tc>
        <w:tc>
          <w:tcPr>
            <w:tcW w:w="143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color w:val="000000"/>
                <w:sz w:val="18"/>
                <w:szCs w:val="18"/>
                <w:highlight w:val="yellow"/>
              </w:rPr>
              <w:t>obec</w:t>
            </w:r>
          </w:p>
        </w:tc>
        <w:tc>
          <w:tcPr>
            <w:tcW w:w="850"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rPr>
            </w:pPr>
            <w:r w:rsidRPr="00320178">
              <w:rPr>
                <w:sz w:val="18"/>
                <w:szCs w:val="18"/>
                <w:highlight w:val="yellow"/>
              </w:rPr>
              <w:t>m</w:t>
            </w:r>
            <w:r w:rsidRPr="00320178">
              <w:rPr>
                <w:sz w:val="18"/>
                <w:szCs w:val="18"/>
                <w:highlight w:val="yellow"/>
                <w:vertAlign w:val="superscript"/>
              </w:rPr>
              <w:t>2</w:t>
            </w:r>
          </w:p>
        </w:tc>
        <w:tc>
          <w:tcPr>
            <w:tcW w:w="1276" w:type="dxa"/>
            <w:tcBorders>
              <w:top w:val="single" w:sz="6" w:space="0" w:color="000000"/>
              <w:left w:val="single" w:sz="6" w:space="0" w:color="000000"/>
              <w:bottom w:val="single" w:sz="6" w:space="0" w:color="000000"/>
              <w:right w:val="single" w:sz="6" w:space="0" w:color="000000"/>
            </w:tcBorders>
            <w:vAlign w:val="bottom"/>
          </w:tcPr>
          <w:p w:rsidR="006734F2" w:rsidRPr="00320178" w:rsidRDefault="006734F2" w:rsidP="006734F2">
            <w:pPr>
              <w:spacing w:line="240" w:lineRule="auto"/>
              <w:jc w:val="center"/>
              <w:rPr>
                <w:sz w:val="18"/>
                <w:szCs w:val="18"/>
                <w:highlight w:val="yellow"/>
                <w:lang w:eastAsia="cs-CZ"/>
              </w:rPr>
            </w:pPr>
            <w:r w:rsidRPr="00320178">
              <w:rPr>
                <w:sz w:val="18"/>
                <w:szCs w:val="18"/>
                <w:highlight w:val="yellow"/>
                <w:lang w:eastAsia="cs-CZ"/>
              </w:rPr>
              <w:t>844</w:t>
            </w:r>
          </w:p>
        </w:tc>
        <w:tc>
          <w:tcPr>
            <w:tcW w:w="85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sz w:val="18"/>
                <w:szCs w:val="18"/>
                <w:highlight w:val="yellow"/>
              </w:rPr>
              <w:t>700</w:t>
            </w:r>
          </w:p>
        </w:tc>
        <w:tc>
          <w:tcPr>
            <w:tcW w:w="1988" w:type="dxa"/>
            <w:tcBorders>
              <w:top w:val="single" w:sz="6" w:space="0" w:color="000000"/>
              <w:left w:val="single" w:sz="6" w:space="0" w:color="000000"/>
              <w:bottom w:val="single" w:sz="6" w:space="0" w:color="000000"/>
              <w:right w:val="single" w:sz="12" w:space="0" w:color="000000"/>
            </w:tcBorders>
            <w:vAlign w:val="bottom"/>
          </w:tcPr>
          <w:p w:rsidR="006734F2" w:rsidRPr="00320178" w:rsidRDefault="006734F2" w:rsidP="006734F2">
            <w:pPr>
              <w:spacing w:line="240" w:lineRule="auto"/>
              <w:ind w:left="-244" w:hanging="284"/>
              <w:jc w:val="right"/>
              <w:rPr>
                <w:sz w:val="18"/>
                <w:szCs w:val="18"/>
                <w:highlight w:val="yellow"/>
              </w:rPr>
            </w:pPr>
            <w:r w:rsidRPr="00320178">
              <w:rPr>
                <w:sz w:val="18"/>
                <w:szCs w:val="18"/>
                <w:highlight w:val="yellow"/>
              </w:rPr>
              <w:t>590 800 Kč</w:t>
            </w:r>
          </w:p>
        </w:tc>
      </w:tr>
      <w:tr w:rsidR="006734F2" w:rsidRPr="006734F2" w:rsidTr="00953E4E">
        <w:trPr>
          <w:trHeight w:val="255"/>
        </w:trPr>
        <w:tc>
          <w:tcPr>
            <w:tcW w:w="1488" w:type="dxa"/>
            <w:tcBorders>
              <w:top w:val="single" w:sz="6" w:space="0" w:color="000000"/>
              <w:left w:val="single" w:sz="12" w:space="0" w:color="000000"/>
              <w:bottom w:val="single" w:sz="6" w:space="0" w:color="000000"/>
              <w:right w:val="single" w:sz="6" w:space="0" w:color="000000"/>
            </w:tcBorders>
            <w:vAlign w:val="bottom"/>
          </w:tcPr>
          <w:p w:rsidR="006734F2" w:rsidRPr="00320178" w:rsidRDefault="006734F2" w:rsidP="006734F2">
            <w:pPr>
              <w:spacing w:line="240" w:lineRule="auto"/>
              <w:jc w:val="center"/>
              <w:rPr>
                <w:color w:val="000000"/>
                <w:sz w:val="18"/>
                <w:szCs w:val="18"/>
                <w:highlight w:val="yellow"/>
              </w:rPr>
            </w:pPr>
            <w:r w:rsidRPr="00320178">
              <w:rPr>
                <w:color w:val="000000"/>
                <w:sz w:val="18"/>
                <w:szCs w:val="18"/>
                <w:highlight w:val="yellow"/>
              </w:rPr>
              <w:t>DC36</w:t>
            </w:r>
          </w:p>
        </w:tc>
        <w:tc>
          <w:tcPr>
            <w:tcW w:w="1986"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color w:val="000000"/>
                <w:sz w:val="18"/>
                <w:szCs w:val="18"/>
                <w:highlight w:val="yellow"/>
              </w:rPr>
              <w:t>vytyčení</w:t>
            </w:r>
          </w:p>
        </w:tc>
        <w:tc>
          <w:tcPr>
            <w:tcW w:w="143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color w:val="000000"/>
                <w:sz w:val="18"/>
                <w:szCs w:val="18"/>
                <w:highlight w:val="yellow"/>
              </w:rPr>
            </w:pPr>
            <w:r w:rsidRPr="00320178">
              <w:rPr>
                <w:color w:val="000000"/>
                <w:sz w:val="18"/>
                <w:szCs w:val="18"/>
                <w:highlight w:val="yellow"/>
              </w:rPr>
              <w:t>obec</w:t>
            </w:r>
          </w:p>
        </w:tc>
        <w:tc>
          <w:tcPr>
            <w:tcW w:w="850"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rPr>
            </w:pPr>
            <w:r w:rsidRPr="00320178">
              <w:rPr>
                <w:sz w:val="18"/>
                <w:szCs w:val="18"/>
                <w:highlight w:val="yellow"/>
              </w:rPr>
              <w:t>m</w:t>
            </w:r>
            <w:r w:rsidRPr="00320178">
              <w:rPr>
                <w:sz w:val="18"/>
                <w:szCs w:val="18"/>
                <w:highlight w:val="yellow"/>
                <w:vertAlign w:val="superscript"/>
              </w:rPr>
              <w:t>2</w:t>
            </w:r>
          </w:p>
        </w:tc>
        <w:tc>
          <w:tcPr>
            <w:tcW w:w="1276" w:type="dxa"/>
            <w:tcBorders>
              <w:top w:val="single" w:sz="6" w:space="0" w:color="000000"/>
              <w:left w:val="single" w:sz="6" w:space="0" w:color="000000"/>
              <w:bottom w:val="single" w:sz="6" w:space="0" w:color="000000"/>
              <w:right w:val="single" w:sz="6" w:space="0" w:color="000000"/>
            </w:tcBorders>
            <w:vAlign w:val="bottom"/>
          </w:tcPr>
          <w:p w:rsidR="006734F2" w:rsidRPr="00320178" w:rsidRDefault="006734F2" w:rsidP="006734F2">
            <w:pPr>
              <w:spacing w:line="240" w:lineRule="auto"/>
              <w:jc w:val="center"/>
              <w:rPr>
                <w:sz w:val="18"/>
                <w:szCs w:val="18"/>
                <w:highlight w:val="yellow"/>
                <w:lang w:eastAsia="cs-CZ"/>
              </w:rPr>
            </w:pPr>
            <w:r w:rsidRPr="00320178">
              <w:rPr>
                <w:sz w:val="18"/>
                <w:szCs w:val="18"/>
                <w:highlight w:val="yellow"/>
                <w:lang w:eastAsia="cs-CZ"/>
              </w:rPr>
              <w:t>147</w:t>
            </w:r>
          </w:p>
        </w:tc>
        <w:tc>
          <w:tcPr>
            <w:tcW w:w="85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sz w:val="18"/>
                <w:szCs w:val="18"/>
                <w:highlight w:val="yellow"/>
              </w:rPr>
              <w:t>700</w:t>
            </w:r>
          </w:p>
        </w:tc>
        <w:tc>
          <w:tcPr>
            <w:tcW w:w="1988" w:type="dxa"/>
            <w:tcBorders>
              <w:top w:val="single" w:sz="6" w:space="0" w:color="000000"/>
              <w:left w:val="single" w:sz="6" w:space="0" w:color="000000"/>
              <w:bottom w:val="single" w:sz="6" w:space="0" w:color="000000"/>
              <w:right w:val="single" w:sz="12" w:space="0" w:color="000000"/>
            </w:tcBorders>
            <w:vAlign w:val="bottom"/>
          </w:tcPr>
          <w:p w:rsidR="006734F2" w:rsidRPr="00320178" w:rsidRDefault="006734F2" w:rsidP="006734F2">
            <w:pPr>
              <w:spacing w:line="240" w:lineRule="auto"/>
              <w:ind w:left="-244" w:hanging="284"/>
              <w:jc w:val="right"/>
              <w:rPr>
                <w:sz w:val="18"/>
                <w:szCs w:val="18"/>
                <w:highlight w:val="yellow"/>
              </w:rPr>
            </w:pPr>
            <w:r w:rsidRPr="00320178">
              <w:rPr>
                <w:sz w:val="18"/>
                <w:szCs w:val="18"/>
                <w:highlight w:val="yellow"/>
              </w:rPr>
              <w:t>102 900 Kč</w:t>
            </w:r>
          </w:p>
        </w:tc>
      </w:tr>
      <w:tr w:rsidR="006734F2" w:rsidRPr="006734F2" w:rsidTr="00953E4E">
        <w:trPr>
          <w:trHeight w:val="255"/>
        </w:trPr>
        <w:tc>
          <w:tcPr>
            <w:tcW w:w="1488" w:type="dxa"/>
            <w:tcBorders>
              <w:top w:val="single" w:sz="6" w:space="0" w:color="000000"/>
              <w:left w:val="single" w:sz="12" w:space="0" w:color="000000"/>
              <w:bottom w:val="single" w:sz="6" w:space="0" w:color="000000"/>
              <w:right w:val="single" w:sz="6" w:space="0" w:color="000000"/>
            </w:tcBorders>
            <w:vAlign w:val="bottom"/>
          </w:tcPr>
          <w:p w:rsidR="006734F2" w:rsidRPr="00320178" w:rsidRDefault="006734F2" w:rsidP="006734F2">
            <w:pPr>
              <w:spacing w:line="240" w:lineRule="auto"/>
              <w:jc w:val="center"/>
              <w:rPr>
                <w:color w:val="000000"/>
                <w:sz w:val="18"/>
                <w:szCs w:val="18"/>
                <w:highlight w:val="yellow"/>
              </w:rPr>
            </w:pPr>
            <w:r w:rsidRPr="00320178">
              <w:rPr>
                <w:color w:val="000000"/>
                <w:sz w:val="18"/>
                <w:szCs w:val="18"/>
                <w:highlight w:val="yellow"/>
              </w:rPr>
              <w:t>DC37</w:t>
            </w:r>
          </w:p>
        </w:tc>
        <w:tc>
          <w:tcPr>
            <w:tcW w:w="1986"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color w:val="000000"/>
                <w:sz w:val="18"/>
                <w:szCs w:val="18"/>
                <w:highlight w:val="yellow"/>
              </w:rPr>
              <w:t>vytyčení</w:t>
            </w:r>
          </w:p>
        </w:tc>
        <w:tc>
          <w:tcPr>
            <w:tcW w:w="143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color w:val="000000"/>
                <w:sz w:val="18"/>
                <w:szCs w:val="18"/>
                <w:highlight w:val="yellow"/>
              </w:rPr>
              <w:t>obec</w:t>
            </w:r>
          </w:p>
        </w:tc>
        <w:tc>
          <w:tcPr>
            <w:tcW w:w="850"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vertAlign w:val="superscript"/>
              </w:rPr>
            </w:pPr>
            <w:r w:rsidRPr="00320178">
              <w:rPr>
                <w:sz w:val="18"/>
                <w:szCs w:val="18"/>
                <w:highlight w:val="yellow"/>
              </w:rPr>
              <w:t>m</w:t>
            </w:r>
            <w:r w:rsidRPr="00320178">
              <w:rPr>
                <w:sz w:val="18"/>
                <w:szCs w:val="18"/>
                <w:highlight w:val="yellow"/>
                <w:vertAlign w:val="superscript"/>
              </w:rPr>
              <w:t>2</w:t>
            </w:r>
          </w:p>
        </w:tc>
        <w:tc>
          <w:tcPr>
            <w:tcW w:w="1276" w:type="dxa"/>
            <w:tcBorders>
              <w:top w:val="single" w:sz="6" w:space="0" w:color="000000"/>
              <w:left w:val="single" w:sz="6" w:space="0" w:color="000000"/>
              <w:bottom w:val="single" w:sz="6" w:space="0" w:color="000000"/>
              <w:right w:val="single" w:sz="6" w:space="0" w:color="000000"/>
            </w:tcBorders>
            <w:vAlign w:val="bottom"/>
          </w:tcPr>
          <w:p w:rsidR="006734F2" w:rsidRPr="00320178" w:rsidRDefault="006734F2" w:rsidP="006734F2">
            <w:pPr>
              <w:spacing w:line="240" w:lineRule="auto"/>
              <w:jc w:val="center"/>
              <w:rPr>
                <w:sz w:val="18"/>
                <w:szCs w:val="18"/>
                <w:highlight w:val="yellow"/>
                <w:lang w:eastAsia="cs-CZ"/>
              </w:rPr>
            </w:pPr>
            <w:r w:rsidRPr="00320178">
              <w:rPr>
                <w:sz w:val="18"/>
                <w:szCs w:val="18"/>
                <w:highlight w:val="yellow"/>
                <w:lang w:eastAsia="cs-CZ"/>
              </w:rPr>
              <w:t>1 215</w:t>
            </w:r>
          </w:p>
        </w:tc>
        <w:tc>
          <w:tcPr>
            <w:tcW w:w="85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sz w:val="18"/>
                <w:szCs w:val="18"/>
                <w:highlight w:val="yellow"/>
              </w:rPr>
              <w:t>700</w:t>
            </w:r>
          </w:p>
        </w:tc>
        <w:tc>
          <w:tcPr>
            <w:tcW w:w="1988" w:type="dxa"/>
            <w:tcBorders>
              <w:top w:val="single" w:sz="6" w:space="0" w:color="000000"/>
              <w:left w:val="single" w:sz="6" w:space="0" w:color="000000"/>
              <w:bottom w:val="single" w:sz="6" w:space="0" w:color="000000"/>
              <w:right w:val="single" w:sz="12" w:space="0" w:color="000000"/>
            </w:tcBorders>
            <w:vAlign w:val="bottom"/>
          </w:tcPr>
          <w:p w:rsidR="006734F2" w:rsidRPr="00320178" w:rsidRDefault="006734F2" w:rsidP="006734F2">
            <w:pPr>
              <w:spacing w:line="240" w:lineRule="auto"/>
              <w:ind w:left="-244" w:hanging="284"/>
              <w:jc w:val="right"/>
              <w:rPr>
                <w:sz w:val="18"/>
                <w:szCs w:val="18"/>
                <w:highlight w:val="yellow"/>
              </w:rPr>
            </w:pPr>
            <w:r w:rsidRPr="00320178">
              <w:rPr>
                <w:sz w:val="18"/>
                <w:szCs w:val="18"/>
                <w:highlight w:val="yellow"/>
              </w:rPr>
              <w:t>850 500 Kč</w:t>
            </w:r>
          </w:p>
        </w:tc>
      </w:tr>
      <w:tr w:rsidR="006734F2" w:rsidRPr="006734F2" w:rsidTr="00953E4E">
        <w:trPr>
          <w:trHeight w:val="255"/>
        </w:trPr>
        <w:tc>
          <w:tcPr>
            <w:tcW w:w="1488" w:type="dxa"/>
            <w:tcBorders>
              <w:top w:val="single" w:sz="6" w:space="0" w:color="000000"/>
              <w:left w:val="single" w:sz="12" w:space="0" w:color="000000"/>
              <w:bottom w:val="single" w:sz="6" w:space="0" w:color="000000"/>
              <w:right w:val="single" w:sz="6" w:space="0" w:color="000000"/>
            </w:tcBorders>
            <w:vAlign w:val="bottom"/>
          </w:tcPr>
          <w:p w:rsidR="006734F2" w:rsidRPr="00320178" w:rsidRDefault="006734F2" w:rsidP="006734F2">
            <w:pPr>
              <w:spacing w:line="240" w:lineRule="auto"/>
              <w:jc w:val="center"/>
              <w:rPr>
                <w:color w:val="000000"/>
                <w:sz w:val="18"/>
                <w:szCs w:val="18"/>
                <w:highlight w:val="yellow"/>
              </w:rPr>
            </w:pPr>
            <w:r w:rsidRPr="00320178">
              <w:rPr>
                <w:color w:val="000000"/>
                <w:sz w:val="18"/>
                <w:szCs w:val="18"/>
                <w:highlight w:val="yellow"/>
              </w:rPr>
              <w:t>DC38</w:t>
            </w:r>
          </w:p>
        </w:tc>
        <w:tc>
          <w:tcPr>
            <w:tcW w:w="1986"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color w:val="000000"/>
                <w:sz w:val="18"/>
                <w:szCs w:val="18"/>
                <w:highlight w:val="yellow"/>
              </w:rPr>
              <w:t>vytyčení</w:t>
            </w:r>
          </w:p>
        </w:tc>
        <w:tc>
          <w:tcPr>
            <w:tcW w:w="143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color w:val="000000"/>
                <w:sz w:val="18"/>
                <w:szCs w:val="18"/>
                <w:highlight w:val="yellow"/>
              </w:rPr>
              <w:t>obec</w:t>
            </w:r>
          </w:p>
        </w:tc>
        <w:tc>
          <w:tcPr>
            <w:tcW w:w="850"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rPr>
            </w:pPr>
            <w:r w:rsidRPr="00320178">
              <w:rPr>
                <w:sz w:val="18"/>
                <w:szCs w:val="18"/>
                <w:highlight w:val="yellow"/>
              </w:rPr>
              <w:t>m</w:t>
            </w:r>
            <w:r w:rsidRPr="00320178">
              <w:rPr>
                <w:sz w:val="18"/>
                <w:szCs w:val="18"/>
                <w:highlight w:val="yellow"/>
                <w:vertAlign w:val="superscript"/>
              </w:rPr>
              <w:t>2</w:t>
            </w:r>
          </w:p>
        </w:tc>
        <w:tc>
          <w:tcPr>
            <w:tcW w:w="1276" w:type="dxa"/>
            <w:tcBorders>
              <w:top w:val="single" w:sz="6" w:space="0" w:color="000000"/>
              <w:left w:val="single" w:sz="6" w:space="0" w:color="000000"/>
              <w:bottom w:val="single" w:sz="6" w:space="0" w:color="000000"/>
              <w:right w:val="single" w:sz="6" w:space="0" w:color="000000"/>
            </w:tcBorders>
            <w:vAlign w:val="bottom"/>
          </w:tcPr>
          <w:p w:rsidR="006734F2" w:rsidRPr="00320178" w:rsidRDefault="006734F2" w:rsidP="006734F2">
            <w:pPr>
              <w:spacing w:line="240" w:lineRule="auto"/>
              <w:jc w:val="center"/>
              <w:rPr>
                <w:sz w:val="18"/>
                <w:szCs w:val="18"/>
                <w:highlight w:val="yellow"/>
                <w:lang w:eastAsia="cs-CZ"/>
              </w:rPr>
            </w:pPr>
            <w:r w:rsidRPr="00320178">
              <w:rPr>
                <w:sz w:val="18"/>
                <w:szCs w:val="18"/>
                <w:highlight w:val="yellow"/>
                <w:lang w:eastAsia="cs-CZ"/>
              </w:rPr>
              <w:t>2 219</w:t>
            </w:r>
          </w:p>
        </w:tc>
        <w:tc>
          <w:tcPr>
            <w:tcW w:w="85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sz w:val="18"/>
                <w:szCs w:val="18"/>
                <w:highlight w:val="yellow"/>
              </w:rPr>
              <w:t>700</w:t>
            </w:r>
          </w:p>
        </w:tc>
        <w:tc>
          <w:tcPr>
            <w:tcW w:w="1988" w:type="dxa"/>
            <w:tcBorders>
              <w:top w:val="single" w:sz="6" w:space="0" w:color="000000"/>
              <w:left w:val="single" w:sz="6" w:space="0" w:color="000000"/>
              <w:bottom w:val="single" w:sz="6" w:space="0" w:color="000000"/>
              <w:right w:val="single" w:sz="12" w:space="0" w:color="000000"/>
            </w:tcBorders>
            <w:vAlign w:val="bottom"/>
          </w:tcPr>
          <w:p w:rsidR="006734F2" w:rsidRPr="00320178" w:rsidRDefault="006734F2" w:rsidP="006734F2">
            <w:pPr>
              <w:spacing w:line="240" w:lineRule="auto"/>
              <w:ind w:left="-244" w:hanging="284"/>
              <w:jc w:val="right"/>
              <w:rPr>
                <w:sz w:val="18"/>
                <w:szCs w:val="18"/>
                <w:highlight w:val="yellow"/>
              </w:rPr>
            </w:pPr>
            <w:r w:rsidRPr="00320178">
              <w:rPr>
                <w:sz w:val="18"/>
                <w:szCs w:val="18"/>
                <w:highlight w:val="yellow"/>
              </w:rPr>
              <w:t>1 553 300 Kč</w:t>
            </w:r>
          </w:p>
        </w:tc>
      </w:tr>
      <w:tr w:rsidR="006734F2" w:rsidRPr="006734F2" w:rsidTr="00953E4E">
        <w:trPr>
          <w:trHeight w:val="255"/>
        </w:trPr>
        <w:tc>
          <w:tcPr>
            <w:tcW w:w="1488" w:type="dxa"/>
            <w:tcBorders>
              <w:top w:val="single" w:sz="6" w:space="0" w:color="000000"/>
              <w:left w:val="single" w:sz="12" w:space="0" w:color="000000"/>
              <w:bottom w:val="single" w:sz="6" w:space="0" w:color="000000"/>
              <w:right w:val="single" w:sz="6" w:space="0" w:color="000000"/>
            </w:tcBorders>
            <w:vAlign w:val="bottom"/>
          </w:tcPr>
          <w:p w:rsidR="006734F2" w:rsidRPr="00320178" w:rsidRDefault="006734F2" w:rsidP="006734F2">
            <w:pPr>
              <w:spacing w:line="240" w:lineRule="auto"/>
              <w:jc w:val="center"/>
              <w:rPr>
                <w:color w:val="000000"/>
                <w:sz w:val="18"/>
                <w:szCs w:val="18"/>
                <w:highlight w:val="yellow"/>
              </w:rPr>
            </w:pPr>
            <w:r w:rsidRPr="00320178">
              <w:rPr>
                <w:color w:val="000000"/>
                <w:sz w:val="18"/>
                <w:szCs w:val="18"/>
                <w:highlight w:val="yellow"/>
              </w:rPr>
              <w:t>DC39</w:t>
            </w:r>
          </w:p>
        </w:tc>
        <w:tc>
          <w:tcPr>
            <w:tcW w:w="1986"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color w:val="000000"/>
                <w:sz w:val="18"/>
                <w:szCs w:val="18"/>
                <w:highlight w:val="yellow"/>
              </w:rPr>
              <w:t>vytyčení</w:t>
            </w:r>
          </w:p>
        </w:tc>
        <w:tc>
          <w:tcPr>
            <w:tcW w:w="143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color w:val="000000"/>
                <w:sz w:val="18"/>
                <w:szCs w:val="18"/>
                <w:highlight w:val="yellow"/>
              </w:rPr>
              <w:t>obec</w:t>
            </w:r>
          </w:p>
        </w:tc>
        <w:tc>
          <w:tcPr>
            <w:tcW w:w="850"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rPr>
            </w:pPr>
            <w:r w:rsidRPr="00320178">
              <w:rPr>
                <w:sz w:val="18"/>
                <w:szCs w:val="18"/>
                <w:highlight w:val="yellow"/>
              </w:rPr>
              <w:t>m</w:t>
            </w:r>
            <w:r w:rsidRPr="00320178">
              <w:rPr>
                <w:sz w:val="18"/>
                <w:szCs w:val="18"/>
                <w:highlight w:val="yellow"/>
                <w:vertAlign w:val="superscript"/>
              </w:rPr>
              <w:t>2</w:t>
            </w:r>
          </w:p>
        </w:tc>
        <w:tc>
          <w:tcPr>
            <w:tcW w:w="1276" w:type="dxa"/>
            <w:tcBorders>
              <w:top w:val="single" w:sz="6" w:space="0" w:color="000000"/>
              <w:left w:val="single" w:sz="6" w:space="0" w:color="000000"/>
              <w:bottom w:val="single" w:sz="6" w:space="0" w:color="000000"/>
              <w:right w:val="single" w:sz="6" w:space="0" w:color="000000"/>
            </w:tcBorders>
            <w:vAlign w:val="bottom"/>
          </w:tcPr>
          <w:p w:rsidR="006734F2" w:rsidRPr="00320178" w:rsidRDefault="00FB108C" w:rsidP="006734F2">
            <w:pPr>
              <w:spacing w:line="240" w:lineRule="auto"/>
              <w:jc w:val="center"/>
              <w:rPr>
                <w:sz w:val="18"/>
                <w:szCs w:val="18"/>
                <w:highlight w:val="yellow"/>
                <w:lang w:eastAsia="cs-CZ"/>
              </w:rPr>
            </w:pPr>
            <w:r>
              <w:rPr>
                <w:sz w:val="18"/>
                <w:szCs w:val="18"/>
                <w:highlight w:val="yellow"/>
                <w:lang w:eastAsia="cs-CZ"/>
              </w:rPr>
              <w:t>4 976</w:t>
            </w:r>
          </w:p>
        </w:tc>
        <w:tc>
          <w:tcPr>
            <w:tcW w:w="85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sz w:val="18"/>
                <w:szCs w:val="18"/>
                <w:highlight w:val="yellow"/>
              </w:rPr>
              <w:t>700</w:t>
            </w:r>
          </w:p>
        </w:tc>
        <w:tc>
          <w:tcPr>
            <w:tcW w:w="1988" w:type="dxa"/>
            <w:tcBorders>
              <w:top w:val="single" w:sz="6" w:space="0" w:color="000000"/>
              <w:left w:val="single" w:sz="6" w:space="0" w:color="000000"/>
              <w:bottom w:val="single" w:sz="6" w:space="0" w:color="000000"/>
              <w:right w:val="single" w:sz="12" w:space="0" w:color="000000"/>
            </w:tcBorders>
            <w:vAlign w:val="bottom"/>
          </w:tcPr>
          <w:p w:rsidR="006734F2" w:rsidRPr="00320178" w:rsidRDefault="00FB108C" w:rsidP="006734F2">
            <w:pPr>
              <w:spacing w:line="240" w:lineRule="auto"/>
              <w:ind w:left="-244" w:hanging="284"/>
              <w:jc w:val="right"/>
              <w:rPr>
                <w:sz w:val="18"/>
                <w:szCs w:val="18"/>
                <w:highlight w:val="yellow"/>
              </w:rPr>
            </w:pPr>
            <w:r>
              <w:rPr>
                <w:sz w:val="18"/>
                <w:szCs w:val="18"/>
                <w:highlight w:val="yellow"/>
              </w:rPr>
              <w:t>3 483 200</w:t>
            </w:r>
            <w:r w:rsidR="006734F2" w:rsidRPr="00320178">
              <w:rPr>
                <w:sz w:val="18"/>
                <w:szCs w:val="18"/>
                <w:highlight w:val="yellow"/>
              </w:rPr>
              <w:t xml:space="preserve"> Kč</w:t>
            </w:r>
          </w:p>
        </w:tc>
      </w:tr>
      <w:tr w:rsidR="006734F2" w:rsidRPr="006734F2" w:rsidTr="00953E4E">
        <w:trPr>
          <w:trHeight w:val="255"/>
        </w:trPr>
        <w:tc>
          <w:tcPr>
            <w:tcW w:w="1488" w:type="dxa"/>
            <w:tcBorders>
              <w:top w:val="single" w:sz="6" w:space="0" w:color="000000"/>
              <w:left w:val="single" w:sz="12" w:space="0" w:color="000000"/>
              <w:bottom w:val="single" w:sz="6" w:space="0" w:color="000000"/>
              <w:right w:val="single" w:sz="6" w:space="0" w:color="000000"/>
            </w:tcBorders>
            <w:vAlign w:val="bottom"/>
          </w:tcPr>
          <w:p w:rsidR="006734F2" w:rsidRPr="00320178" w:rsidRDefault="006734F2" w:rsidP="006734F2">
            <w:pPr>
              <w:spacing w:line="240" w:lineRule="auto"/>
              <w:jc w:val="center"/>
              <w:rPr>
                <w:color w:val="000000"/>
                <w:sz w:val="18"/>
                <w:szCs w:val="18"/>
                <w:highlight w:val="yellow"/>
              </w:rPr>
            </w:pPr>
            <w:r w:rsidRPr="00320178">
              <w:rPr>
                <w:color w:val="000000"/>
                <w:sz w:val="18"/>
                <w:szCs w:val="18"/>
                <w:highlight w:val="yellow"/>
              </w:rPr>
              <w:t>DC40</w:t>
            </w:r>
          </w:p>
        </w:tc>
        <w:tc>
          <w:tcPr>
            <w:tcW w:w="1986"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color w:val="000000"/>
                <w:sz w:val="18"/>
                <w:szCs w:val="18"/>
                <w:highlight w:val="yellow"/>
              </w:rPr>
              <w:t>vytyčení</w:t>
            </w:r>
          </w:p>
        </w:tc>
        <w:tc>
          <w:tcPr>
            <w:tcW w:w="143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color w:val="000000"/>
                <w:sz w:val="18"/>
                <w:szCs w:val="18"/>
                <w:highlight w:val="yellow"/>
              </w:rPr>
              <w:t>obec</w:t>
            </w:r>
          </w:p>
        </w:tc>
        <w:tc>
          <w:tcPr>
            <w:tcW w:w="850"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rPr>
            </w:pPr>
            <w:r w:rsidRPr="00320178">
              <w:rPr>
                <w:sz w:val="18"/>
                <w:szCs w:val="18"/>
                <w:highlight w:val="yellow"/>
              </w:rPr>
              <w:t>m</w:t>
            </w:r>
            <w:r w:rsidRPr="00320178">
              <w:rPr>
                <w:sz w:val="18"/>
                <w:szCs w:val="18"/>
                <w:highlight w:val="yellow"/>
                <w:vertAlign w:val="superscript"/>
              </w:rPr>
              <w:t>2</w:t>
            </w:r>
          </w:p>
        </w:tc>
        <w:tc>
          <w:tcPr>
            <w:tcW w:w="1276" w:type="dxa"/>
            <w:tcBorders>
              <w:top w:val="single" w:sz="6" w:space="0" w:color="000000"/>
              <w:left w:val="single" w:sz="6" w:space="0" w:color="000000"/>
              <w:bottom w:val="single" w:sz="6" w:space="0" w:color="000000"/>
              <w:right w:val="single" w:sz="6" w:space="0" w:color="000000"/>
            </w:tcBorders>
            <w:vAlign w:val="bottom"/>
          </w:tcPr>
          <w:p w:rsidR="006734F2" w:rsidRPr="00320178" w:rsidRDefault="006734F2" w:rsidP="006734F2">
            <w:pPr>
              <w:spacing w:line="240" w:lineRule="auto"/>
              <w:jc w:val="center"/>
              <w:rPr>
                <w:sz w:val="18"/>
                <w:szCs w:val="18"/>
                <w:highlight w:val="yellow"/>
                <w:lang w:eastAsia="cs-CZ"/>
              </w:rPr>
            </w:pPr>
            <w:r w:rsidRPr="00320178">
              <w:rPr>
                <w:sz w:val="18"/>
                <w:szCs w:val="18"/>
                <w:highlight w:val="yellow"/>
                <w:lang w:eastAsia="cs-CZ"/>
              </w:rPr>
              <w:t>2 98</w:t>
            </w:r>
            <w:r w:rsidR="00FB108C">
              <w:rPr>
                <w:sz w:val="18"/>
                <w:szCs w:val="18"/>
                <w:highlight w:val="yellow"/>
                <w:lang w:eastAsia="cs-CZ"/>
              </w:rPr>
              <w:t>6</w:t>
            </w:r>
          </w:p>
        </w:tc>
        <w:tc>
          <w:tcPr>
            <w:tcW w:w="85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sz w:val="18"/>
                <w:szCs w:val="18"/>
                <w:highlight w:val="yellow"/>
              </w:rPr>
              <w:t>700</w:t>
            </w:r>
          </w:p>
        </w:tc>
        <w:tc>
          <w:tcPr>
            <w:tcW w:w="1988" w:type="dxa"/>
            <w:tcBorders>
              <w:top w:val="single" w:sz="6" w:space="0" w:color="000000"/>
              <w:left w:val="single" w:sz="6" w:space="0" w:color="000000"/>
              <w:bottom w:val="single" w:sz="6" w:space="0" w:color="000000"/>
              <w:right w:val="single" w:sz="12" w:space="0" w:color="000000"/>
            </w:tcBorders>
            <w:vAlign w:val="bottom"/>
          </w:tcPr>
          <w:p w:rsidR="006734F2" w:rsidRPr="00320178" w:rsidRDefault="006734F2" w:rsidP="006734F2">
            <w:pPr>
              <w:spacing w:line="240" w:lineRule="auto"/>
              <w:ind w:left="-244" w:hanging="284"/>
              <w:jc w:val="right"/>
              <w:rPr>
                <w:sz w:val="18"/>
                <w:szCs w:val="18"/>
                <w:highlight w:val="yellow"/>
              </w:rPr>
            </w:pPr>
            <w:r w:rsidRPr="00320178">
              <w:rPr>
                <w:sz w:val="18"/>
                <w:szCs w:val="18"/>
                <w:highlight w:val="yellow"/>
              </w:rPr>
              <w:t>2 0</w:t>
            </w:r>
            <w:r w:rsidR="00FB108C">
              <w:rPr>
                <w:sz w:val="18"/>
                <w:szCs w:val="18"/>
                <w:highlight w:val="yellow"/>
              </w:rPr>
              <w:t>90</w:t>
            </w:r>
            <w:r w:rsidRPr="00320178">
              <w:rPr>
                <w:sz w:val="18"/>
                <w:szCs w:val="18"/>
                <w:highlight w:val="yellow"/>
              </w:rPr>
              <w:t xml:space="preserve"> </w:t>
            </w:r>
            <w:r w:rsidR="00FB108C">
              <w:rPr>
                <w:sz w:val="18"/>
                <w:szCs w:val="18"/>
                <w:highlight w:val="yellow"/>
              </w:rPr>
              <w:t>2</w:t>
            </w:r>
            <w:r w:rsidRPr="00320178">
              <w:rPr>
                <w:sz w:val="18"/>
                <w:szCs w:val="18"/>
                <w:highlight w:val="yellow"/>
              </w:rPr>
              <w:t>00 Kč</w:t>
            </w:r>
          </w:p>
        </w:tc>
      </w:tr>
      <w:tr w:rsidR="006734F2" w:rsidRPr="006734F2" w:rsidTr="00953E4E">
        <w:trPr>
          <w:trHeight w:val="255"/>
        </w:trPr>
        <w:tc>
          <w:tcPr>
            <w:tcW w:w="1488" w:type="dxa"/>
            <w:tcBorders>
              <w:top w:val="single" w:sz="6" w:space="0" w:color="000000"/>
              <w:left w:val="single" w:sz="12" w:space="0" w:color="000000"/>
              <w:bottom w:val="single" w:sz="6" w:space="0" w:color="000000"/>
              <w:right w:val="single" w:sz="6" w:space="0" w:color="000000"/>
            </w:tcBorders>
            <w:vAlign w:val="bottom"/>
          </w:tcPr>
          <w:p w:rsidR="006734F2" w:rsidRPr="00320178" w:rsidRDefault="006734F2" w:rsidP="006734F2">
            <w:pPr>
              <w:spacing w:line="240" w:lineRule="auto"/>
              <w:jc w:val="center"/>
              <w:rPr>
                <w:color w:val="000000"/>
                <w:sz w:val="18"/>
                <w:szCs w:val="18"/>
                <w:highlight w:val="yellow"/>
              </w:rPr>
            </w:pPr>
            <w:r w:rsidRPr="00320178">
              <w:rPr>
                <w:color w:val="000000"/>
                <w:sz w:val="18"/>
                <w:szCs w:val="18"/>
                <w:highlight w:val="yellow"/>
              </w:rPr>
              <w:t>DC41</w:t>
            </w:r>
          </w:p>
        </w:tc>
        <w:tc>
          <w:tcPr>
            <w:tcW w:w="1986"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color w:val="000000"/>
                <w:sz w:val="18"/>
                <w:szCs w:val="18"/>
                <w:highlight w:val="yellow"/>
              </w:rPr>
              <w:t>vytyčení</w:t>
            </w:r>
          </w:p>
        </w:tc>
        <w:tc>
          <w:tcPr>
            <w:tcW w:w="143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color w:val="000000"/>
                <w:sz w:val="18"/>
                <w:szCs w:val="18"/>
                <w:highlight w:val="yellow"/>
              </w:rPr>
              <w:t>obec</w:t>
            </w:r>
          </w:p>
        </w:tc>
        <w:tc>
          <w:tcPr>
            <w:tcW w:w="850"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rPr>
            </w:pPr>
            <w:r w:rsidRPr="00320178">
              <w:rPr>
                <w:sz w:val="18"/>
                <w:szCs w:val="18"/>
                <w:highlight w:val="yellow"/>
              </w:rPr>
              <w:t>m</w:t>
            </w:r>
            <w:r w:rsidRPr="00320178">
              <w:rPr>
                <w:sz w:val="18"/>
                <w:szCs w:val="18"/>
                <w:highlight w:val="yellow"/>
                <w:vertAlign w:val="superscript"/>
              </w:rPr>
              <w:t>2</w:t>
            </w:r>
          </w:p>
        </w:tc>
        <w:tc>
          <w:tcPr>
            <w:tcW w:w="1276" w:type="dxa"/>
            <w:tcBorders>
              <w:top w:val="single" w:sz="6" w:space="0" w:color="000000"/>
              <w:left w:val="single" w:sz="6" w:space="0" w:color="000000"/>
              <w:bottom w:val="single" w:sz="6" w:space="0" w:color="000000"/>
              <w:right w:val="single" w:sz="6" w:space="0" w:color="000000"/>
            </w:tcBorders>
            <w:vAlign w:val="bottom"/>
          </w:tcPr>
          <w:p w:rsidR="006734F2" w:rsidRPr="00320178" w:rsidRDefault="006734F2" w:rsidP="006734F2">
            <w:pPr>
              <w:spacing w:line="240" w:lineRule="auto"/>
              <w:jc w:val="center"/>
              <w:rPr>
                <w:sz w:val="18"/>
                <w:szCs w:val="18"/>
                <w:highlight w:val="yellow"/>
                <w:lang w:eastAsia="cs-CZ"/>
              </w:rPr>
            </w:pPr>
            <w:r w:rsidRPr="00320178">
              <w:rPr>
                <w:sz w:val="18"/>
                <w:szCs w:val="18"/>
                <w:highlight w:val="yellow"/>
                <w:lang w:eastAsia="cs-CZ"/>
              </w:rPr>
              <w:t>1 52</w:t>
            </w:r>
            <w:r w:rsidR="00FB108C">
              <w:rPr>
                <w:sz w:val="18"/>
                <w:szCs w:val="18"/>
                <w:highlight w:val="yellow"/>
                <w:lang w:eastAsia="cs-CZ"/>
              </w:rPr>
              <w:t>5</w:t>
            </w:r>
          </w:p>
        </w:tc>
        <w:tc>
          <w:tcPr>
            <w:tcW w:w="85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sz w:val="18"/>
                <w:szCs w:val="18"/>
                <w:highlight w:val="yellow"/>
              </w:rPr>
              <w:t>700</w:t>
            </w:r>
          </w:p>
        </w:tc>
        <w:tc>
          <w:tcPr>
            <w:tcW w:w="1988" w:type="dxa"/>
            <w:tcBorders>
              <w:top w:val="single" w:sz="6" w:space="0" w:color="000000"/>
              <w:left w:val="single" w:sz="6" w:space="0" w:color="000000"/>
              <w:bottom w:val="single" w:sz="6" w:space="0" w:color="000000"/>
              <w:right w:val="single" w:sz="12" w:space="0" w:color="000000"/>
            </w:tcBorders>
            <w:vAlign w:val="bottom"/>
          </w:tcPr>
          <w:p w:rsidR="006734F2" w:rsidRPr="00320178" w:rsidRDefault="006734F2" w:rsidP="006734F2">
            <w:pPr>
              <w:spacing w:line="240" w:lineRule="auto"/>
              <w:ind w:left="-244" w:hanging="284"/>
              <w:jc w:val="right"/>
              <w:rPr>
                <w:sz w:val="18"/>
                <w:szCs w:val="18"/>
                <w:highlight w:val="yellow"/>
              </w:rPr>
            </w:pPr>
            <w:r w:rsidRPr="00320178">
              <w:rPr>
                <w:sz w:val="18"/>
                <w:szCs w:val="18"/>
                <w:highlight w:val="yellow"/>
              </w:rPr>
              <w:t>1 06</w:t>
            </w:r>
            <w:r w:rsidR="00FB108C">
              <w:rPr>
                <w:sz w:val="18"/>
                <w:szCs w:val="18"/>
                <w:highlight w:val="yellow"/>
              </w:rPr>
              <w:t>7</w:t>
            </w:r>
            <w:r w:rsidRPr="00320178">
              <w:rPr>
                <w:sz w:val="18"/>
                <w:szCs w:val="18"/>
                <w:highlight w:val="yellow"/>
              </w:rPr>
              <w:t xml:space="preserve"> </w:t>
            </w:r>
            <w:r w:rsidR="00FB108C">
              <w:rPr>
                <w:sz w:val="18"/>
                <w:szCs w:val="18"/>
                <w:highlight w:val="yellow"/>
              </w:rPr>
              <w:t>5</w:t>
            </w:r>
            <w:r w:rsidRPr="00320178">
              <w:rPr>
                <w:sz w:val="18"/>
                <w:szCs w:val="18"/>
                <w:highlight w:val="yellow"/>
              </w:rPr>
              <w:t>00 Kč</w:t>
            </w:r>
          </w:p>
        </w:tc>
      </w:tr>
      <w:tr w:rsidR="006734F2" w:rsidRPr="006734F2" w:rsidTr="00953E4E">
        <w:trPr>
          <w:trHeight w:val="255"/>
        </w:trPr>
        <w:tc>
          <w:tcPr>
            <w:tcW w:w="1488" w:type="dxa"/>
            <w:tcBorders>
              <w:top w:val="single" w:sz="6" w:space="0" w:color="000000"/>
              <w:left w:val="single" w:sz="12" w:space="0" w:color="000000"/>
              <w:bottom w:val="single" w:sz="6" w:space="0" w:color="000000"/>
              <w:right w:val="single" w:sz="6" w:space="0" w:color="000000"/>
            </w:tcBorders>
            <w:vAlign w:val="bottom"/>
          </w:tcPr>
          <w:p w:rsidR="006734F2" w:rsidRPr="00320178" w:rsidRDefault="006734F2" w:rsidP="006734F2">
            <w:pPr>
              <w:spacing w:line="240" w:lineRule="auto"/>
              <w:jc w:val="center"/>
              <w:rPr>
                <w:color w:val="000000"/>
                <w:sz w:val="18"/>
                <w:szCs w:val="18"/>
                <w:highlight w:val="yellow"/>
              </w:rPr>
            </w:pPr>
            <w:r w:rsidRPr="00320178">
              <w:rPr>
                <w:color w:val="000000"/>
                <w:sz w:val="18"/>
                <w:szCs w:val="18"/>
                <w:highlight w:val="yellow"/>
              </w:rPr>
              <w:t>DC42</w:t>
            </w:r>
          </w:p>
        </w:tc>
        <w:tc>
          <w:tcPr>
            <w:tcW w:w="1986"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color w:val="000000"/>
                <w:sz w:val="18"/>
                <w:szCs w:val="18"/>
                <w:highlight w:val="yellow"/>
              </w:rPr>
              <w:t>vytyčení</w:t>
            </w:r>
          </w:p>
        </w:tc>
        <w:tc>
          <w:tcPr>
            <w:tcW w:w="143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color w:val="000000"/>
                <w:sz w:val="18"/>
                <w:szCs w:val="18"/>
                <w:highlight w:val="yellow"/>
              </w:rPr>
              <w:t>obec</w:t>
            </w:r>
          </w:p>
        </w:tc>
        <w:tc>
          <w:tcPr>
            <w:tcW w:w="850"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rPr>
            </w:pPr>
            <w:r w:rsidRPr="00320178">
              <w:rPr>
                <w:sz w:val="18"/>
                <w:szCs w:val="18"/>
                <w:highlight w:val="yellow"/>
              </w:rPr>
              <w:t>m</w:t>
            </w:r>
            <w:r w:rsidRPr="00320178">
              <w:rPr>
                <w:sz w:val="18"/>
                <w:szCs w:val="18"/>
                <w:highlight w:val="yellow"/>
                <w:vertAlign w:val="superscript"/>
              </w:rPr>
              <w:t>2</w:t>
            </w:r>
          </w:p>
        </w:tc>
        <w:tc>
          <w:tcPr>
            <w:tcW w:w="1276" w:type="dxa"/>
            <w:tcBorders>
              <w:top w:val="single" w:sz="6" w:space="0" w:color="000000"/>
              <w:left w:val="single" w:sz="6" w:space="0" w:color="000000"/>
              <w:bottom w:val="single" w:sz="6" w:space="0" w:color="000000"/>
              <w:right w:val="single" w:sz="6" w:space="0" w:color="000000"/>
            </w:tcBorders>
            <w:vAlign w:val="bottom"/>
          </w:tcPr>
          <w:p w:rsidR="006734F2" w:rsidRPr="00320178" w:rsidRDefault="006734F2" w:rsidP="006734F2">
            <w:pPr>
              <w:spacing w:line="240" w:lineRule="auto"/>
              <w:jc w:val="center"/>
              <w:rPr>
                <w:sz w:val="18"/>
                <w:szCs w:val="18"/>
                <w:highlight w:val="yellow"/>
                <w:lang w:eastAsia="cs-CZ"/>
              </w:rPr>
            </w:pPr>
            <w:r w:rsidRPr="00320178">
              <w:rPr>
                <w:sz w:val="18"/>
                <w:szCs w:val="18"/>
                <w:highlight w:val="yellow"/>
                <w:lang w:eastAsia="cs-CZ"/>
              </w:rPr>
              <w:t>1 40</w:t>
            </w:r>
            <w:r w:rsidR="00FB108C">
              <w:rPr>
                <w:sz w:val="18"/>
                <w:szCs w:val="18"/>
                <w:highlight w:val="yellow"/>
                <w:lang w:eastAsia="cs-CZ"/>
              </w:rPr>
              <w:t>8</w:t>
            </w:r>
          </w:p>
        </w:tc>
        <w:tc>
          <w:tcPr>
            <w:tcW w:w="85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sz w:val="18"/>
                <w:szCs w:val="18"/>
                <w:highlight w:val="yellow"/>
              </w:rPr>
              <w:t>700</w:t>
            </w:r>
          </w:p>
        </w:tc>
        <w:tc>
          <w:tcPr>
            <w:tcW w:w="1988" w:type="dxa"/>
            <w:tcBorders>
              <w:top w:val="single" w:sz="6" w:space="0" w:color="000000"/>
              <w:left w:val="single" w:sz="6" w:space="0" w:color="000000"/>
              <w:bottom w:val="single" w:sz="6" w:space="0" w:color="000000"/>
              <w:right w:val="single" w:sz="12" w:space="0" w:color="000000"/>
            </w:tcBorders>
            <w:vAlign w:val="bottom"/>
          </w:tcPr>
          <w:p w:rsidR="006734F2" w:rsidRPr="00320178" w:rsidRDefault="006734F2" w:rsidP="006734F2">
            <w:pPr>
              <w:spacing w:line="240" w:lineRule="auto"/>
              <w:ind w:left="-244" w:hanging="284"/>
              <w:jc w:val="right"/>
              <w:rPr>
                <w:sz w:val="18"/>
                <w:szCs w:val="18"/>
                <w:highlight w:val="yellow"/>
              </w:rPr>
            </w:pPr>
            <w:r w:rsidRPr="00320178">
              <w:rPr>
                <w:sz w:val="18"/>
                <w:szCs w:val="18"/>
                <w:highlight w:val="yellow"/>
              </w:rPr>
              <w:t>98</w:t>
            </w:r>
            <w:r w:rsidR="00FB108C">
              <w:rPr>
                <w:sz w:val="18"/>
                <w:szCs w:val="18"/>
                <w:highlight w:val="yellow"/>
              </w:rPr>
              <w:t>5</w:t>
            </w:r>
            <w:r w:rsidRPr="00320178">
              <w:rPr>
                <w:sz w:val="18"/>
                <w:szCs w:val="18"/>
                <w:highlight w:val="yellow"/>
              </w:rPr>
              <w:t xml:space="preserve"> </w:t>
            </w:r>
            <w:r w:rsidR="00FB108C">
              <w:rPr>
                <w:sz w:val="18"/>
                <w:szCs w:val="18"/>
                <w:highlight w:val="yellow"/>
              </w:rPr>
              <w:t>6</w:t>
            </w:r>
            <w:r w:rsidRPr="00320178">
              <w:rPr>
                <w:sz w:val="18"/>
                <w:szCs w:val="18"/>
                <w:highlight w:val="yellow"/>
              </w:rPr>
              <w:t>00 Kč</w:t>
            </w:r>
          </w:p>
        </w:tc>
      </w:tr>
      <w:tr w:rsidR="006734F2" w:rsidRPr="006734F2" w:rsidTr="00953E4E">
        <w:trPr>
          <w:trHeight w:val="255"/>
        </w:trPr>
        <w:tc>
          <w:tcPr>
            <w:tcW w:w="1488" w:type="dxa"/>
            <w:tcBorders>
              <w:top w:val="single" w:sz="6" w:space="0" w:color="000000"/>
              <w:left w:val="single" w:sz="12" w:space="0" w:color="000000"/>
              <w:bottom w:val="single" w:sz="6" w:space="0" w:color="000000"/>
              <w:right w:val="single" w:sz="6" w:space="0" w:color="000000"/>
            </w:tcBorders>
            <w:vAlign w:val="bottom"/>
          </w:tcPr>
          <w:p w:rsidR="006734F2" w:rsidRPr="00320178" w:rsidRDefault="006734F2" w:rsidP="006734F2">
            <w:pPr>
              <w:spacing w:line="240" w:lineRule="auto"/>
              <w:jc w:val="center"/>
              <w:rPr>
                <w:color w:val="000000"/>
                <w:sz w:val="18"/>
                <w:szCs w:val="18"/>
                <w:highlight w:val="yellow"/>
              </w:rPr>
            </w:pPr>
            <w:r w:rsidRPr="00320178">
              <w:rPr>
                <w:color w:val="000000"/>
                <w:sz w:val="18"/>
                <w:szCs w:val="18"/>
                <w:highlight w:val="yellow"/>
              </w:rPr>
              <w:t>DC43</w:t>
            </w:r>
          </w:p>
        </w:tc>
        <w:tc>
          <w:tcPr>
            <w:tcW w:w="1986"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color w:val="000000"/>
                <w:sz w:val="18"/>
                <w:szCs w:val="18"/>
                <w:highlight w:val="yellow"/>
              </w:rPr>
              <w:t>vytyčení</w:t>
            </w:r>
          </w:p>
        </w:tc>
        <w:tc>
          <w:tcPr>
            <w:tcW w:w="143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color w:val="000000"/>
                <w:sz w:val="18"/>
                <w:szCs w:val="18"/>
                <w:highlight w:val="yellow"/>
              </w:rPr>
            </w:pPr>
            <w:r w:rsidRPr="00320178">
              <w:rPr>
                <w:color w:val="000000"/>
                <w:sz w:val="18"/>
                <w:szCs w:val="18"/>
                <w:highlight w:val="yellow"/>
              </w:rPr>
              <w:t>obec</w:t>
            </w:r>
          </w:p>
        </w:tc>
        <w:tc>
          <w:tcPr>
            <w:tcW w:w="850"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rPr>
            </w:pPr>
            <w:r w:rsidRPr="00320178">
              <w:rPr>
                <w:sz w:val="18"/>
                <w:szCs w:val="18"/>
                <w:highlight w:val="yellow"/>
              </w:rPr>
              <w:t>m</w:t>
            </w:r>
            <w:r w:rsidRPr="00320178">
              <w:rPr>
                <w:sz w:val="18"/>
                <w:szCs w:val="18"/>
                <w:highlight w:val="yellow"/>
                <w:vertAlign w:val="superscript"/>
              </w:rPr>
              <w:t>2</w:t>
            </w:r>
          </w:p>
        </w:tc>
        <w:tc>
          <w:tcPr>
            <w:tcW w:w="1276" w:type="dxa"/>
            <w:tcBorders>
              <w:top w:val="single" w:sz="6" w:space="0" w:color="000000"/>
              <w:left w:val="single" w:sz="6" w:space="0" w:color="000000"/>
              <w:bottom w:val="single" w:sz="6" w:space="0" w:color="000000"/>
              <w:right w:val="single" w:sz="6" w:space="0" w:color="000000"/>
            </w:tcBorders>
            <w:vAlign w:val="bottom"/>
          </w:tcPr>
          <w:p w:rsidR="006734F2" w:rsidRPr="00320178" w:rsidRDefault="006734F2" w:rsidP="006734F2">
            <w:pPr>
              <w:spacing w:line="240" w:lineRule="auto"/>
              <w:jc w:val="center"/>
              <w:rPr>
                <w:sz w:val="18"/>
                <w:szCs w:val="18"/>
                <w:highlight w:val="yellow"/>
                <w:lang w:eastAsia="cs-CZ"/>
              </w:rPr>
            </w:pPr>
            <w:r w:rsidRPr="00320178">
              <w:rPr>
                <w:sz w:val="18"/>
                <w:szCs w:val="18"/>
                <w:highlight w:val="yellow"/>
                <w:lang w:eastAsia="cs-CZ"/>
              </w:rPr>
              <w:t>2 753</w:t>
            </w:r>
          </w:p>
        </w:tc>
        <w:tc>
          <w:tcPr>
            <w:tcW w:w="85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sz w:val="18"/>
                <w:szCs w:val="18"/>
                <w:highlight w:val="yellow"/>
              </w:rPr>
              <w:t>700</w:t>
            </w:r>
          </w:p>
        </w:tc>
        <w:tc>
          <w:tcPr>
            <w:tcW w:w="1988" w:type="dxa"/>
            <w:tcBorders>
              <w:top w:val="single" w:sz="6" w:space="0" w:color="000000"/>
              <w:left w:val="single" w:sz="6" w:space="0" w:color="000000"/>
              <w:bottom w:val="single" w:sz="6" w:space="0" w:color="000000"/>
              <w:right w:val="single" w:sz="12" w:space="0" w:color="000000"/>
            </w:tcBorders>
            <w:vAlign w:val="bottom"/>
          </w:tcPr>
          <w:p w:rsidR="006734F2" w:rsidRPr="00320178" w:rsidRDefault="006734F2" w:rsidP="006734F2">
            <w:pPr>
              <w:spacing w:line="240" w:lineRule="auto"/>
              <w:ind w:left="-244" w:hanging="284"/>
              <w:jc w:val="right"/>
              <w:rPr>
                <w:sz w:val="18"/>
                <w:szCs w:val="18"/>
                <w:highlight w:val="yellow"/>
              </w:rPr>
            </w:pPr>
            <w:r w:rsidRPr="00320178">
              <w:rPr>
                <w:sz w:val="18"/>
                <w:szCs w:val="18"/>
                <w:highlight w:val="yellow"/>
              </w:rPr>
              <w:t>1 927 100 Kč</w:t>
            </w:r>
          </w:p>
        </w:tc>
      </w:tr>
      <w:tr w:rsidR="006734F2" w:rsidRPr="006734F2" w:rsidTr="00953E4E">
        <w:trPr>
          <w:trHeight w:val="255"/>
        </w:trPr>
        <w:tc>
          <w:tcPr>
            <w:tcW w:w="1488" w:type="dxa"/>
            <w:tcBorders>
              <w:top w:val="single" w:sz="6" w:space="0" w:color="000000"/>
              <w:left w:val="single" w:sz="12" w:space="0" w:color="000000"/>
              <w:bottom w:val="single" w:sz="6" w:space="0" w:color="000000"/>
              <w:right w:val="single" w:sz="6" w:space="0" w:color="000000"/>
            </w:tcBorders>
            <w:vAlign w:val="bottom"/>
          </w:tcPr>
          <w:p w:rsidR="006734F2" w:rsidRPr="00320178" w:rsidRDefault="006734F2" w:rsidP="006734F2">
            <w:pPr>
              <w:spacing w:line="240" w:lineRule="auto"/>
              <w:jc w:val="center"/>
              <w:rPr>
                <w:color w:val="000000"/>
                <w:sz w:val="18"/>
                <w:szCs w:val="18"/>
                <w:highlight w:val="yellow"/>
              </w:rPr>
            </w:pPr>
            <w:r w:rsidRPr="00320178">
              <w:rPr>
                <w:color w:val="000000"/>
                <w:sz w:val="18"/>
                <w:szCs w:val="18"/>
                <w:highlight w:val="yellow"/>
              </w:rPr>
              <w:t>DC44</w:t>
            </w:r>
          </w:p>
        </w:tc>
        <w:tc>
          <w:tcPr>
            <w:tcW w:w="1986"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color w:val="000000"/>
                <w:sz w:val="18"/>
                <w:szCs w:val="18"/>
                <w:highlight w:val="yellow"/>
              </w:rPr>
              <w:t>vytyčení</w:t>
            </w:r>
          </w:p>
        </w:tc>
        <w:tc>
          <w:tcPr>
            <w:tcW w:w="143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color w:val="000000"/>
                <w:sz w:val="18"/>
                <w:szCs w:val="18"/>
                <w:highlight w:val="yellow"/>
              </w:rPr>
              <w:t>obec</w:t>
            </w:r>
          </w:p>
        </w:tc>
        <w:tc>
          <w:tcPr>
            <w:tcW w:w="850"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rPr>
            </w:pPr>
            <w:r w:rsidRPr="00320178">
              <w:rPr>
                <w:sz w:val="18"/>
                <w:szCs w:val="18"/>
                <w:highlight w:val="yellow"/>
              </w:rPr>
              <w:t>m</w:t>
            </w:r>
            <w:r w:rsidRPr="00320178">
              <w:rPr>
                <w:sz w:val="18"/>
                <w:szCs w:val="18"/>
                <w:highlight w:val="yellow"/>
                <w:vertAlign w:val="superscript"/>
              </w:rPr>
              <w:t>2</w:t>
            </w:r>
          </w:p>
        </w:tc>
        <w:tc>
          <w:tcPr>
            <w:tcW w:w="1276" w:type="dxa"/>
            <w:tcBorders>
              <w:top w:val="single" w:sz="6" w:space="0" w:color="000000"/>
              <w:left w:val="single" w:sz="6" w:space="0" w:color="000000"/>
              <w:bottom w:val="single" w:sz="6" w:space="0" w:color="000000"/>
              <w:right w:val="single" w:sz="6" w:space="0" w:color="000000"/>
            </w:tcBorders>
            <w:vAlign w:val="bottom"/>
          </w:tcPr>
          <w:p w:rsidR="006734F2" w:rsidRPr="00320178" w:rsidRDefault="006734F2" w:rsidP="006734F2">
            <w:pPr>
              <w:spacing w:line="240" w:lineRule="auto"/>
              <w:jc w:val="center"/>
              <w:rPr>
                <w:sz w:val="18"/>
                <w:szCs w:val="18"/>
                <w:highlight w:val="yellow"/>
                <w:lang w:eastAsia="cs-CZ"/>
              </w:rPr>
            </w:pPr>
            <w:r w:rsidRPr="00320178">
              <w:rPr>
                <w:sz w:val="18"/>
                <w:szCs w:val="18"/>
                <w:highlight w:val="yellow"/>
                <w:lang w:eastAsia="cs-CZ"/>
              </w:rPr>
              <w:t>2 904</w:t>
            </w:r>
          </w:p>
        </w:tc>
        <w:tc>
          <w:tcPr>
            <w:tcW w:w="85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sz w:val="18"/>
                <w:szCs w:val="18"/>
                <w:highlight w:val="yellow"/>
              </w:rPr>
              <w:t>700</w:t>
            </w:r>
          </w:p>
        </w:tc>
        <w:tc>
          <w:tcPr>
            <w:tcW w:w="1988" w:type="dxa"/>
            <w:tcBorders>
              <w:top w:val="single" w:sz="6" w:space="0" w:color="000000"/>
              <w:left w:val="single" w:sz="6" w:space="0" w:color="000000"/>
              <w:bottom w:val="single" w:sz="6" w:space="0" w:color="000000"/>
              <w:right w:val="single" w:sz="12" w:space="0" w:color="000000"/>
            </w:tcBorders>
            <w:vAlign w:val="bottom"/>
          </w:tcPr>
          <w:p w:rsidR="006734F2" w:rsidRPr="00320178" w:rsidRDefault="006734F2" w:rsidP="006734F2">
            <w:pPr>
              <w:spacing w:line="240" w:lineRule="auto"/>
              <w:ind w:left="-244" w:hanging="284"/>
              <w:jc w:val="right"/>
              <w:rPr>
                <w:sz w:val="18"/>
                <w:szCs w:val="18"/>
                <w:highlight w:val="yellow"/>
              </w:rPr>
            </w:pPr>
            <w:r w:rsidRPr="00320178">
              <w:rPr>
                <w:sz w:val="18"/>
                <w:szCs w:val="18"/>
                <w:highlight w:val="yellow"/>
              </w:rPr>
              <w:t>2 032 800 Kč</w:t>
            </w:r>
          </w:p>
        </w:tc>
      </w:tr>
      <w:tr w:rsidR="006734F2" w:rsidRPr="006734F2" w:rsidTr="00953E4E">
        <w:trPr>
          <w:trHeight w:val="255"/>
        </w:trPr>
        <w:tc>
          <w:tcPr>
            <w:tcW w:w="1488" w:type="dxa"/>
            <w:tcBorders>
              <w:top w:val="single" w:sz="6" w:space="0" w:color="000000"/>
              <w:left w:val="single" w:sz="12" w:space="0" w:color="000000"/>
              <w:bottom w:val="single" w:sz="6" w:space="0" w:color="000000"/>
              <w:right w:val="single" w:sz="6" w:space="0" w:color="000000"/>
            </w:tcBorders>
            <w:vAlign w:val="bottom"/>
          </w:tcPr>
          <w:p w:rsidR="006734F2" w:rsidRPr="00320178" w:rsidRDefault="006734F2" w:rsidP="006734F2">
            <w:pPr>
              <w:spacing w:line="240" w:lineRule="auto"/>
              <w:jc w:val="center"/>
              <w:rPr>
                <w:color w:val="000000"/>
                <w:sz w:val="18"/>
                <w:szCs w:val="18"/>
                <w:highlight w:val="yellow"/>
              </w:rPr>
            </w:pPr>
            <w:r w:rsidRPr="00320178">
              <w:rPr>
                <w:color w:val="000000"/>
                <w:sz w:val="18"/>
                <w:szCs w:val="18"/>
                <w:highlight w:val="yellow"/>
              </w:rPr>
              <w:t>DC45</w:t>
            </w:r>
          </w:p>
        </w:tc>
        <w:tc>
          <w:tcPr>
            <w:tcW w:w="1986"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color w:val="000000"/>
                <w:sz w:val="18"/>
                <w:szCs w:val="18"/>
                <w:highlight w:val="yellow"/>
              </w:rPr>
              <w:t>vytyčení</w:t>
            </w:r>
          </w:p>
        </w:tc>
        <w:tc>
          <w:tcPr>
            <w:tcW w:w="143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color w:val="000000"/>
                <w:sz w:val="18"/>
                <w:szCs w:val="18"/>
                <w:highlight w:val="yellow"/>
              </w:rPr>
            </w:pPr>
            <w:r w:rsidRPr="00320178">
              <w:rPr>
                <w:color w:val="000000"/>
                <w:sz w:val="18"/>
                <w:szCs w:val="18"/>
                <w:highlight w:val="yellow"/>
              </w:rPr>
              <w:t>obec</w:t>
            </w:r>
          </w:p>
        </w:tc>
        <w:tc>
          <w:tcPr>
            <w:tcW w:w="850"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rPr>
            </w:pPr>
            <w:r w:rsidRPr="00320178">
              <w:rPr>
                <w:sz w:val="18"/>
                <w:szCs w:val="18"/>
                <w:highlight w:val="yellow"/>
              </w:rPr>
              <w:t>m</w:t>
            </w:r>
            <w:r w:rsidRPr="00320178">
              <w:rPr>
                <w:sz w:val="18"/>
                <w:szCs w:val="18"/>
                <w:highlight w:val="yellow"/>
                <w:vertAlign w:val="superscript"/>
              </w:rPr>
              <w:t>2</w:t>
            </w:r>
          </w:p>
        </w:tc>
        <w:tc>
          <w:tcPr>
            <w:tcW w:w="1276" w:type="dxa"/>
            <w:tcBorders>
              <w:top w:val="single" w:sz="6" w:space="0" w:color="000000"/>
              <w:left w:val="single" w:sz="6" w:space="0" w:color="000000"/>
              <w:bottom w:val="single" w:sz="6" w:space="0" w:color="000000"/>
              <w:right w:val="single" w:sz="6" w:space="0" w:color="000000"/>
            </w:tcBorders>
            <w:vAlign w:val="bottom"/>
          </w:tcPr>
          <w:p w:rsidR="006734F2" w:rsidRPr="00320178" w:rsidRDefault="006734F2" w:rsidP="006734F2">
            <w:pPr>
              <w:spacing w:line="240" w:lineRule="auto"/>
              <w:jc w:val="center"/>
              <w:rPr>
                <w:sz w:val="18"/>
                <w:szCs w:val="18"/>
                <w:highlight w:val="yellow"/>
                <w:lang w:eastAsia="cs-CZ"/>
              </w:rPr>
            </w:pPr>
            <w:r w:rsidRPr="00320178">
              <w:rPr>
                <w:sz w:val="18"/>
                <w:szCs w:val="18"/>
                <w:highlight w:val="yellow"/>
                <w:lang w:eastAsia="cs-CZ"/>
              </w:rPr>
              <w:t>3 385</w:t>
            </w:r>
          </w:p>
        </w:tc>
        <w:tc>
          <w:tcPr>
            <w:tcW w:w="85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sz w:val="18"/>
                <w:szCs w:val="18"/>
                <w:highlight w:val="yellow"/>
              </w:rPr>
              <w:t>700</w:t>
            </w:r>
          </w:p>
        </w:tc>
        <w:tc>
          <w:tcPr>
            <w:tcW w:w="1988" w:type="dxa"/>
            <w:tcBorders>
              <w:top w:val="single" w:sz="6" w:space="0" w:color="000000"/>
              <w:left w:val="single" w:sz="6" w:space="0" w:color="000000"/>
              <w:bottom w:val="single" w:sz="6" w:space="0" w:color="000000"/>
              <w:right w:val="single" w:sz="12" w:space="0" w:color="000000"/>
            </w:tcBorders>
            <w:vAlign w:val="bottom"/>
          </w:tcPr>
          <w:p w:rsidR="006734F2" w:rsidRPr="00320178" w:rsidRDefault="006734F2" w:rsidP="006734F2">
            <w:pPr>
              <w:spacing w:line="240" w:lineRule="auto"/>
              <w:ind w:left="-244" w:hanging="284"/>
              <w:jc w:val="right"/>
              <w:rPr>
                <w:sz w:val="18"/>
                <w:szCs w:val="18"/>
                <w:highlight w:val="yellow"/>
              </w:rPr>
            </w:pPr>
            <w:r w:rsidRPr="00320178">
              <w:rPr>
                <w:sz w:val="18"/>
                <w:szCs w:val="18"/>
                <w:highlight w:val="yellow"/>
              </w:rPr>
              <w:t>2 369 500 Kč</w:t>
            </w:r>
          </w:p>
        </w:tc>
      </w:tr>
      <w:tr w:rsidR="006734F2" w:rsidRPr="006734F2" w:rsidTr="00953E4E">
        <w:trPr>
          <w:trHeight w:val="255"/>
        </w:trPr>
        <w:tc>
          <w:tcPr>
            <w:tcW w:w="1488" w:type="dxa"/>
            <w:tcBorders>
              <w:top w:val="single" w:sz="6" w:space="0" w:color="000000"/>
              <w:left w:val="single" w:sz="12" w:space="0" w:color="000000"/>
              <w:bottom w:val="single" w:sz="6" w:space="0" w:color="000000"/>
              <w:right w:val="single" w:sz="6" w:space="0" w:color="000000"/>
            </w:tcBorders>
            <w:vAlign w:val="bottom"/>
          </w:tcPr>
          <w:p w:rsidR="006734F2" w:rsidRPr="00320178" w:rsidRDefault="006734F2" w:rsidP="006734F2">
            <w:pPr>
              <w:spacing w:line="240" w:lineRule="auto"/>
              <w:jc w:val="center"/>
              <w:rPr>
                <w:color w:val="000000"/>
                <w:sz w:val="18"/>
                <w:szCs w:val="18"/>
                <w:highlight w:val="yellow"/>
              </w:rPr>
            </w:pPr>
            <w:r w:rsidRPr="00320178">
              <w:rPr>
                <w:color w:val="000000"/>
                <w:sz w:val="18"/>
                <w:szCs w:val="18"/>
                <w:highlight w:val="yellow"/>
              </w:rPr>
              <w:t>DC46</w:t>
            </w:r>
          </w:p>
        </w:tc>
        <w:tc>
          <w:tcPr>
            <w:tcW w:w="1986"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color w:val="000000"/>
                <w:sz w:val="18"/>
                <w:szCs w:val="18"/>
                <w:highlight w:val="yellow"/>
              </w:rPr>
              <w:t>vytyčení</w:t>
            </w:r>
          </w:p>
        </w:tc>
        <w:tc>
          <w:tcPr>
            <w:tcW w:w="143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color w:val="000000"/>
                <w:sz w:val="18"/>
                <w:szCs w:val="18"/>
                <w:highlight w:val="yellow"/>
              </w:rPr>
              <w:t>obec</w:t>
            </w:r>
          </w:p>
        </w:tc>
        <w:tc>
          <w:tcPr>
            <w:tcW w:w="850"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rPr>
            </w:pPr>
            <w:r w:rsidRPr="00320178">
              <w:rPr>
                <w:sz w:val="18"/>
                <w:szCs w:val="18"/>
                <w:highlight w:val="yellow"/>
              </w:rPr>
              <w:t>m</w:t>
            </w:r>
            <w:r w:rsidRPr="00320178">
              <w:rPr>
                <w:sz w:val="18"/>
                <w:szCs w:val="18"/>
                <w:highlight w:val="yellow"/>
                <w:vertAlign w:val="superscript"/>
              </w:rPr>
              <w:t>2</w:t>
            </w:r>
          </w:p>
        </w:tc>
        <w:tc>
          <w:tcPr>
            <w:tcW w:w="1276" w:type="dxa"/>
            <w:tcBorders>
              <w:top w:val="single" w:sz="6" w:space="0" w:color="000000"/>
              <w:left w:val="single" w:sz="6" w:space="0" w:color="000000"/>
              <w:bottom w:val="single" w:sz="6" w:space="0" w:color="000000"/>
              <w:right w:val="single" w:sz="6" w:space="0" w:color="000000"/>
            </w:tcBorders>
            <w:vAlign w:val="bottom"/>
          </w:tcPr>
          <w:p w:rsidR="006734F2" w:rsidRPr="00320178" w:rsidRDefault="006734F2" w:rsidP="006734F2">
            <w:pPr>
              <w:spacing w:line="240" w:lineRule="auto"/>
              <w:jc w:val="center"/>
              <w:rPr>
                <w:sz w:val="18"/>
                <w:szCs w:val="18"/>
                <w:highlight w:val="yellow"/>
                <w:lang w:eastAsia="cs-CZ"/>
              </w:rPr>
            </w:pPr>
            <w:r w:rsidRPr="00320178">
              <w:rPr>
                <w:sz w:val="18"/>
                <w:szCs w:val="18"/>
                <w:highlight w:val="yellow"/>
                <w:lang w:eastAsia="cs-CZ"/>
              </w:rPr>
              <w:t>202</w:t>
            </w:r>
          </w:p>
        </w:tc>
        <w:tc>
          <w:tcPr>
            <w:tcW w:w="85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sz w:val="18"/>
                <w:szCs w:val="18"/>
                <w:highlight w:val="yellow"/>
              </w:rPr>
              <w:t>700</w:t>
            </w:r>
          </w:p>
        </w:tc>
        <w:tc>
          <w:tcPr>
            <w:tcW w:w="1988" w:type="dxa"/>
            <w:tcBorders>
              <w:top w:val="single" w:sz="6" w:space="0" w:color="000000"/>
              <w:left w:val="single" w:sz="6" w:space="0" w:color="000000"/>
              <w:bottom w:val="single" w:sz="6" w:space="0" w:color="000000"/>
              <w:right w:val="single" w:sz="12" w:space="0" w:color="000000"/>
            </w:tcBorders>
            <w:vAlign w:val="bottom"/>
          </w:tcPr>
          <w:p w:rsidR="006734F2" w:rsidRPr="00320178" w:rsidRDefault="006734F2" w:rsidP="006734F2">
            <w:pPr>
              <w:spacing w:line="240" w:lineRule="auto"/>
              <w:ind w:left="-244" w:hanging="284"/>
              <w:jc w:val="right"/>
              <w:rPr>
                <w:sz w:val="18"/>
                <w:szCs w:val="18"/>
                <w:highlight w:val="yellow"/>
              </w:rPr>
            </w:pPr>
            <w:r w:rsidRPr="00320178">
              <w:rPr>
                <w:sz w:val="18"/>
                <w:szCs w:val="18"/>
                <w:highlight w:val="yellow"/>
              </w:rPr>
              <w:t>141 400 Kč</w:t>
            </w:r>
          </w:p>
        </w:tc>
      </w:tr>
      <w:tr w:rsidR="006734F2" w:rsidRPr="006734F2" w:rsidTr="00953E4E">
        <w:trPr>
          <w:trHeight w:val="255"/>
        </w:trPr>
        <w:tc>
          <w:tcPr>
            <w:tcW w:w="1488" w:type="dxa"/>
            <w:tcBorders>
              <w:top w:val="single" w:sz="6" w:space="0" w:color="000000"/>
              <w:left w:val="single" w:sz="12" w:space="0" w:color="000000"/>
              <w:bottom w:val="single" w:sz="6" w:space="0" w:color="000000"/>
              <w:right w:val="single" w:sz="6" w:space="0" w:color="000000"/>
            </w:tcBorders>
            <w:vAlign w:val="bottom"/>
          </w:tcPr>
          <w:p w:rsidR="006734F2" w:rsidRPr="00320178" w:rsidRDefault="006734F2" w:rsidP="006734F2">
            <w:pPr>
              <w:spacing w:line="240" w:lineRule="auto"/>
              <w:jc w:val="center"/>
              <w:rPr>
                <w:color w:val="000000"/>
                <w:sz w:val="18"/>
                <w:szCs w:val="18"/>
                <w:highlight w:val="yellow"/>
              </w:rPr>
            </w:pPr>
            <w:r w:rsidRPr="00320178">
              <w:rPr>
                <w:color w:val="000000"/>
                <w:sz w:val="18"/>
                <w:szCs w:val="18"/>
                <w:highlight w:val="yellow"/>
              </w:rPr>
              <w:t>DC47</w:t>
            </w:r>
          </w:p>
        </w:tc>
        <w:tc>
          <w:tcPr>
            <w:tcW w:w="1986"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color w:val="000000"/>
                <w:sz w:val="18"/>
                <w:szCs w:val="18"/>
                <w:highlight w:val="yellow"/>
              </w:rPr>
              <w:t>vytyčení</w:t>
            </w:r>
          </w:p>
        </w:tc>
        <w:tc>
          <w:tcPr>
            <w:tcW w:w="143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color w:val="000000"/>
                <w:sz w:val="18"/>
                <w:szCs w:val="18"/>
                <w:highlight w:val="yellow"/>
              </w:rPr>
            </w:pPr>
            <w:r w:rsidRPr="00320178">
              <w:rPr>
                <w:color w:val="000000"/>
                <w:sz w:val="18"/>
                <w:szCs w:val="18"/>
                <w:highlight w:val="yellow"/>
              </w:rPr>
              <w:t>obec</w:t>
            </w:r>
          </w:p>
        </w:tc>
        <w:tc>
          <w:tcPr>
            <w:tcW w:w="850"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rPr>
            </w:pPr>
            <w:r w:rsidRPr="00320178">
              <w:rPr>
                <w:sz w:val="18"/>
                <w:szCs w:val="18"/>
                <w:highlight w:val="yellow"/>
              </w:rPr>
              <w:t>m</w:t>
            </w:r>
            <w:r w:rsidRPr="00320178">
              <w:rPr>
                <w:sz w:val="18"/>
                <w:szCs w:val="18"/>
                <w:highlight w:val="yellow"/>
                <w:vertAlign w:val="superscript"/>
              </w:rPr>
              <w:t>2</w:t>
            </w:r>
          </w:p>
        </w:tc>
        <w:tc>
          <w:tcPr>
            <w:tcW w:w="1276" w:type="dxa"/>
            <w:tcBorders>
              <w:top w:val="single" w:sz="6" w:space="0" w:color="000000"/>
              <w:left w:val="single" w:sz="6" w:space="0" w:color="000000"/>
              <w:bottom w:val="single" w:sz="6" w:space="0" w:color="000000"/>
              <w:right w:val="single" w:sz="6" w:space="0" w:color="000000"/>
            </w:tcBorders>
            <w:vAlign w:val="bottom"/>
          </w:tcPr>
          <w:p w:rsidR="006734F2" w:rsidRPr="00320178" w:rsidRDefault="006734F2" w:rsidP="006734F2">
            <w:pPr>
              <w:spacing w:line="240" w:lineRule="auto"/>
              <w:jc w:val="center"/>
              <w:rPr>
                <w:sz w:val="18"/>
                <w:szCs w:val="18"/>
                <w:highlight w:val="yellow"/>
                <w:lang w:eastAsia="cs-CZ"/>
              </w:rPr>
            </w:pPr>
            <w:r w:rsidRPr="00320178">
              <w:rPr>
                <w:sz w:val="18"/>
                <w:szCs w:val="18"/>
                <w:highlight w:val="yellow"/>
                <w:lang w:eastAsia="cs-CZ"/>
              </w:rPr>
              <w:t>76</w:t>
            </w:r>
            <w:r w:rsidR="00FB108C">
              <w:rPr>
                <w:sz w:val="18"/>
                <w:szCs w:val="18"/>
                <w:highlight w:val="yellow"/>
                <w:lang w:eastAsia="cs-CZ"/>
              </w:rPr>
              <w:t>7</w:t>
            </w:r>
          </w:p>
        </w:tc>
        <w:tc>
          <w:tcPr>
            <w:tcW w:w="85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sz w:val="18"/>
                <w:szCs w:val="18"/>
                <w:highlight w:val="yellow"/>
              </w:rPr>
              <w:t>700</w:t>
            </w:r>
          </w:p>
        </w:tc>
        <w:tc>
          <w:tcPr>
            <w:tcW w:w="1988" w:type="dxa"/>
            <w:tcBorders>
              <w:top w:val="single" w:sz="6" w:space="0" w:color="000000"/>
              <w:left w:val="single" w:sz="6" w:space="0" w:color="000000"/>
              <w:bottom w:val="single" w:sz="6" w:space="0" w:color="000000"/>
              <w:right w:val="single" w:sz="12" w:space="0" w:color="000000"/>
            </w:tcBorders>
            <w:vAlign w:val="bottom"/>
          </w:tcPr>
          <w:p w:rsidR="006734F2" w:rsidRPr="00320178" w:rsidRDefault="006734F2" w:rsidP="006734F2">
            <w:pPr>
              <w:spacing w:line="240" w:lineRule="auto"/>
              <w:ind w:left="-244" w:hanging="284"/>
              <w:jc w:val="right"/>
              <w:rPr>
                <w:sz w:val="18"/>
                <w:szCs w:val="18"/>
                <w:highlight w:val="yellow"/>
              </w:rPr>
            </w:pPr>
            <w:r w:rsidRPr="00320178">
              <w:rPr>
                <w:sz w:val="18"/>
                <w:szCs w:val="18"/>
                <w:highlight w:val="yellow"/>
              </w:rPr>
              <w:t xml:space="preserve">536 </w:t>
            </w:r>
            <w:r w:rsidR="00FB108C">
              <w:rPr>
                <w:sz w:val="18"/>
                <w:szCs w:val="18"/>
                <w:highlight w:val="yellow"/>
              </w:rPr>
              <w:t>9</w:t>
            </w:r>
            <w:r w:rsidRPr="00320178">
              <w:rPr>
                <w:sz w:val="18"/>
                <w:szCs w:val="18"/>
                <w:highlight w:val="yellow"/>
              </w:rPr>
              <w:t>00 Kč</w:t>
            </w:r>
          </w:p>
        </w:tc>
      </w:tr>
      <w:tr w:rsidR="006734F2" w:rsidRPr="006734F2" w:rsidTr="00953E4E">
        <w:trPr>
          <w:trHeight w:val="255"/>
        </w:trPr>
        <w:tc>
          <w:tcPr>
            <w:tcW w:w="1488" w:type="dxa"/>
            <w:tcBorders>
              <w:top w:val="single" w:sz="6" w:space="0" w:color="000000"/>
              <w:left w:val="single" w:sz="12" w:space="0" w:color="000000"/>
              <w:bottom w:val="single" w:sz="6" w:space="0" w:color="000000"/>
              <w:right w:val="single" w:sz="6" w:space="0" w:color="000000"/>
            </w:tcBorders>
            <w:vAlign w:val="bottom"/>
          </w:tcPr>
          <w:p w:rsidR="006734F2" w:rsidRPr="00320178" w:rsidRDefault="006734F2" w:rsidP="006734F2">
            <w:pPr>
              <w:spacing w:line="240" w:lineRule="auto"/>
              <w:jc w:val="center"/>
              <w:rPr>
                <w:color w:val="000000"/>
                <w:sz w:val="18"/>
                <w:szCs w:val="18"/>
                <w:highlight w:val="yellow"/>
              </w:rPr>
            </w:pPr>
            <w:r w:rsidRPr="00320178">
              <w:rPr>
                <w:color w:val="000000"/>
                <w:sz w:val="18"/>
                <w:szCs w:val="18"/>
                <w:highlight w:val="yellow"/>
              </w:rPr>
              <w:t>DC48</w:t>
            </w:r>
          </w:p>
        </w:tc>
        <w:tc>
          <w:tcPr>
            <w:tcW w:w="1986"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color w:val="000000"/>
                <w:sz w:val="18"/>
                <w:szCs w:val="18"/>
                <w:highlight w:val="yellow"/>
              </w:rPr>
              <w:t>vytyčení</w:t>
            </w:r>
          </w:p>
        </w:tc>
        <w:tc>
          <w:tcPr>
            <w:tcW w:w="143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color w:val="000000"/>
                <w:sz w:val="18"/>
                <w:szCs w:val="18"/>
                <w:highlight w:val="yellow"/>
              </w:rPr>
              <w:t>obec</w:t>
            </w:r>
          </w:p>
        </w:tc>
        <w:tc>
          <w:tcPr>
            <w:tcW w:w="850"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vertAlign w:val="superscript"/>
              </w:rPr>
            </w:pPr>
            <w:r w:rsidRPr="00320178">
              <w:rPr>
                <w:sz w:val="18"/>
                <w:szCs w:val="18"/>
                <w:highlight w:val="yellow"/>
              </w:rPr>
              <w:t>m</w:t>
            </w:r>
            <w:r w:rsidRPr="00320178">
              <w:rPr>
                <w:sz w:val="18"/>
                <w:szCs w:val="18"/>
                <w:highlight w:val="yellow"/>
                <w:vertAlign w:val="superscript"/>
              </w:rPr>
              <w:t>2</w:t>
            </w:r>
          </w:p>
        </w:tc>
        <w:tc>
          <w:tcPr>
            <w:tcW w:w="1276" w:type="dxa"/>
            <w:tcBorders>
              <w:top w:val="single" w:sz="6" w:space="0" w:color="000000"/>
              <w:left w:val="single" w:sz="6" w:space="0" w:color="000000"/>
              <w:bottom w:val="single" w:sz="6" w:space="0" w:color="000000"/>
              <w:right w:val="single" w:sz="6" w:space="0" w:color="000000"/>
            </w:tcBorders>
            <w:vAlign w:val="bottom"/>
          </w:tcPr>
          <w:p w:rsidR="006734F2" w:rsidRPr="00320178" w:rsidRDefault="00FB108C" w:rsidP="006734F2">
            <w:pPr>
              <w:spacing w:line="240" w:lineRule="auto"/>
              <w:jc w:val="center"/>
              <w:rPr>
                <w:sz w:val="18"/>
                <w:szCs w:val="18"/>
                <w:highlight w:val="yellow"/>
                <w:lang w:eastAsia="cs-CZ"/>
              </w:rPr>
            </w:pPr>
            <w:r>
              <w:rPr>
                <w:sz w:val="18"/>
                <w:szCs w:val="18"/>
                <w:highlight w:val="yellow"/>
                <w:lang w:eastAsia="cs-CZ"/>
              </w:rPr>
              <w:t>2 912</w:t>
            </w:r>
          </w:p>
        </w:tc>
        <w:tc>
          <w:tcPr>
            <w:tcW w:w="85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sz w:val="18"/>
                <w:szCs w:val="18"/>
                <w:highlight w:val="yellow"/>
              </w:rPr>
              <w:t>700</w:t>
            </w:r>
          </w:p>
        </w:tc>
        <w:tc>
          <w:tcPr>
            <w:tcW w:w="1988" w:type="dxa"/>
            <w:tcBorders>
              <w:top w:val="single" w:sz="6" w:space="0" w:color="000000"/>
              <w:left w:val="single" w:sz="6" w:space="0" w:color="000000"/>
              <w:bottom w:val="single" w:sz="6" w:space="0" w:color="000000"/>
              <w:right w:val="single" w:sz="12" w:space="0" w:color="000000"/>
            </w:tcBorders>
            <w:vAlign w:val="bottom"/>
          </w:tcPr>
          <w:p w:rsidR="006734F2" w:rsidRPr="00320178" w:rsidRDefault="00FB108C" w:rsidP="006734F2">
            <w:pPr>
              <w:spacing w:line="240" w:lineRule="auto"/>
              <w:ind w:left="-244" w:hanging="284"/>
              <w:jc w:val="right"/>
              <w:rPr>
                <w:sz w:val="18"/>
                <w:szCs w:val="18"/>
                <w:highlight w:val="yellow"/>
              </w:rPr>
            </w:pPr>
            <w:r>
              <w:rPr>
                <w:sz w:val="18"/>
                <w:szCs w:val="18"/>
                <w:highlight w:val="yellow"/>
              </w:rPr>
              <w:t>2 038 400</w:t>
            </w:r>
            <w:r w:rsidR="006734F2" w:rsidRPr="00320178">
              <w:rPr>
                <w:sz w:val="18"/>
                <w:szCs w:val="18"/>
                <w:highlight w:val="yellow"/>
              </w:rPr>
              <w:t xml:space="preserve"> Kč</w:t>
            </w:r>
          </w:p>
        </w:tc>
      </w:tr>
      <w:tr w:rsidR="006734F2" w:rsidRPr="006734F2" w:rsidTr="00953E4E">
        <w:trPr>
          <w:trHeight w:val="255"/>
        </w:trPr>
        <w:tc>
          <w:tcPr>
            <w:tcW w:w="1488" w:type="dxa"/>
            <w:tcBorders>
              <w:top w:val="single" w:sz="6" w:space="0" w:color="000000"/>
              <w:left w:val="single" w:sz="12" w:space="0" w:color="000000"/>
              <w:bottom w:val="single" w:sz="6" w:space="0" w:color="000000"/>
              <w:right w:val="single" w:sz="6" w:space="0" w:color="000000"/>
            </w:tcBorders>
            <w:vAlign w:val="bottom"/>
          </w:tcPr>
          <w:p w:rsidR="006734F2" w:rsidRPr="00320178" w:rsidRDefault="006734F2" w:rsidP="006734F2">
            <w:pPr>
              <w:spacing w:line="240" w:lineRule="auto"/>
              <w:jc w:val="center"/>
              <w:rPr>
                <w:color w:val="000000"/>
                <w:sz w:val="18"/>
                <w:szCs w:val="18"/>
                <w:highlight w:val="yellow"/>
              </w:rPr>
            </w:pPr>
            <w:r w:rsidRPr="00320178">
              <w:rPr>
                <w:color w:val="000000"/>
                <w:sz w:val="18"/>
                <w:szCs w:val="18"/>
                <w:highlight w:val="yellow"/>
              </w:rPr>
              <w:t>DC49</w:t>
            </w:r>
          </w:p>
        </w:tc>
        <w:tc>
          <w:tcPr>
            <w:tcW w:w="1986"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color w:val="000000"/>
                <w:sz w:val="18"/>
                <w:szCs w:val="18"/>
                <w:highlight w:val="yellow"/>
              </w:rPr>
              <w:t>vytyčení</w:t>
            </w:r>
          </w:p>
        </w:tc>
        <w:tc>
          <w:tcPr>
            <w:tcW w:w="143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color w:val="000000"/>
                <w:sz w:val="18"/>
                <w:szCs w:val="18"/>
                <w:highlight w:val="yellow"/>
              </w:rPr>
              <w:t>obec</w:t>
            </w:r>
          </w:p>
        </w:tc>
        <w:tc>
          <w:tcPr>
            <w:tcW w:w="850"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rPr>
            </w:pPr>
            <w:r w:rsidRPr="00320178">
              <w:rPr>
                <w:sz w:val="18"/>
                <w:szCs w:val="18"/>
                <w:highlight w:val="yellow"/>
              </w:rPr>
              <w:t>m</w:t>
            </w:r>
            <w:r w:rsidRPr="00320178">
              <w:rPr>
                <w:sz w:val="18"/>
                <w:szCs w:val="18"/>
                <w:highlight w:val="yellow"/>
                <w:vertAlign w:val="superscript"/>
              </w:rPr>
              <w:t>2</w:t>
            </w:r>
          </w:p>
        </w:tc>
        <w:tc>
          <w:tcPr>
            <w:tcW w:w="1276" w:type="dxa"/>
            <w:tcBorders>
              <w:top w:val="single" w:sz="6" w:space="0" w:color="000000"/>
              <w:left w:val="single" w:sz="6" w:space="0" w:color="000000"/>
              <w:bottom w:val="single" w:sz="6" w:space="0" w:color="000000"/>
              <w:right w:val="single" w:sz="6" w:space="0" w:color="000000"/>
            </w:tcBorders>
            <w:vAlign w:val="bottom"/>
          </w:tcPr>
          <w:p w:rsidR="006734F2" w:rsidRPr="00320178" w:rsidRDefault="006734F2" w:rsidP="006734F2">
            <w:pPr>
              <w:spacing w:line="240" w:lineRule="auto"/>
              <w:jc w:val="center"/>
              <w:rPr>
                <w:sz w:val="18"/>
                <w:szCs w:val="18"/>
                <w:highlight w:val="yellow"/>
                <w:lang w:eastAsia="cs-CZ"/>
              </w:rPr>
            </w:pPr>
            <w:r w:rsidRPr="00320178">
              <w:rPr>
                <w:sz w:val="18"/>
                <w:szCs w:val="18"/>
                <w:highlight w:val="yellow"/>
                <w:lang w:eastAsia="cs-CZ"/>
              </w:rPr>
              <w:t>1 88</w:t>
            </w:r>
            <w:r w:rsidR="00FB108C">
              <w:rPr>
                <w:sz w:val="18"/>
                <w:szCs w:val="18"/>
                <w:highlight w:val="yellow"/>
                <w:lang w:eastAsia="cs-CZ"/>
              </w:rPr>
              <w:t>1</w:t>
            </w:r>
          </w:p>
        </w:tc>
        <w:tc>
          <w:tcPr>
            <w:tcW w:w="85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sz w:val="18"/>
                <w:szCs w:val="18"/>
                <w:highlight w:val="yellow"/>
              </w:rPr>
              <w:t>700</w:t>
            </w:r>
          </w:p>
        </w:tc>
        <w:tc>
          <w:tcPr>
            <w:tcW w:w="1988" w:type="dxa"/>
            <w:tcBorders>
              <w:top w:val="single" w:sz="6" w:space="0" w:color="000000"/>
              <w:left w:val="single" w:sz="6" w:space="0" w:color="000000"/>
              <w:bottom w:val="single" w:sz="6" w:space="0" w:color="000000"/>
              <w:right w:val="single" w:sz="12" w:space="0" w:color="000000"/>
            </w:tcBorders>
            <w:vAlign w:val="bottom"/>
          </w:tcPr>
          <w:p w:rsidR="006734F2" w:rsidRPr="00320178" w:rsidRDefault="006734F2" w:rsidP="006734F2">
            <w:pPr>
              <w:spacing w:line="240" w:lineRule="auto"/>
              <w:ind w:left="-244" w:hanging="284"/>
              <w:jc w:val="right"/>
              <w:rPr>
                <w:sz w:val="18"/>
                <w:szCs w:val="18"/>
                <w:highlight w:val="yellow"/>
              </w:rPr>
            </w:pPr>
            <w:r w:rsidRPr="00320178">
              <w:rPr>
                <w:sz w:val="18"/>
                <w:szCs w:val="18"/>
                <w:highlight w:val="yellow"/>
              </w:rPr>
              <w:t xml:space="preserve">1 316 </w:t>
            </w:r>
            <w:r w:rsidR="00FB108C">
              <w:rPr>
                <w:sz w:val="18"/>
                <w:szCs w:val="18"/>
                <w:highlight w:val="yellow"/>
              </w:rPr>
              <w:t>7</w:t>
            </w:r>
            <w:r w:rsidRPr="00320178">
              <w:rPr>
                <w:sz w:val="18"/>
                <w:szCs w:val="18"/>
                <w:highlight w:val="yellow"/>
              </w:rPr>
              <w:t>00 Kč</w:t>
            </w:r>
          </w:p>
        </w:tc>
      </w:tr>
      <w:tr w:rsidR="006734F2" w:rsidRPr="006734F2" w:rsidTr="00953E4E">
        <w:trPr>
          <w:trHeight w:val="255"/>
        </w:trPr>
        <w:tc>
          <w:tcPr>
            <w:tcW w:w="1488" w:type="dxa"/>
            <w:tcBorders>
              <w:top w:val="single" w:sz="6" w:space="0" w:color="000000"/>
              <w:left w:val="single" w:sz="12" w:space="0" w:color="000000"/>
              <w:bottom w:val="single" w:sz="6" w:space="0" w:color="000000"/>
              <w:right w:val="single" w:sz="6" w:space="0" w:color="000000"/>
            </w:tcBorders>
            <w:vAlign w:val="bottom"/>
          </w:tcPr>
          <w:p w:rsidR="006734F2" w:rsidRPr="00320178" w:rsidRDefault="006734F2" w:rsidP="006734F2">
            <w:pPr>
              <w:spacing w:line="240" w:lineRule="auto"/>
              <w:jc w:val="center"/>
              <w:rPr>
                <w:color w:val="000000"/>
                <w:sz w:val="18"/>
                <w:szCs w:val="18"/>
                <w:highlight w:val="yellow"/>
              </w:rPr>
            </w:pPr>
            <w:r w:rsidRPr="00320178">
              <w:rPr>
                <w:color w:val="000000"/>
                <w:sz w:val="18"/>
                <w:szCs w:val="18"/>
                <w:highlight w:val="yellow"/>
              </w:rPr>
              <w:t>DC50</w:t>
            </w:r>
          </w:p>
        </w:tc>
        <w:tc>
          <w:tcPr>
            <w:tcW w:w="1986"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color w:val="000000"/>
                <w:sz w:val="18"/>
                <w:szCs w:val="18"/>
                <w:highlight w:val="yellow"/>
              </w:rPr>
              <w:t>vytyčení</w:t>
            </w:r>
          </w:p>
        </w:tc>
        <w:tc>
          <w:tcPr>
            <w:tcW w:w="143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color w:val="000000"/>
                <w:sz w:val="18"/>
                <w:szCs w:val="18"/>
                <w:highlight w:val="yellow"/>
              </w:rPr>
              <w:t>obec</w:t>
            </w:r>
          </w:p>
        </w:tc>
        <w:tc>
          <w:tcPr>
            <w:tcW w:w="850"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rPr>
            </w:pPr>
            <w:r w:rsidRPr="00320178">
              <w:rPr>
                <w:sz w:val="18"/>
                <w:szCs w:val="18"/>
                <w:highlight w:val="yellow"/>
              </w:rPr>
              <w:t>m</w:t>
            </w:r>
            <w:r w:rsidRPr="00320178">
              <w:rPr>
                <w:sz w:val="18"/>
                <w:szCs w:val="18"/>
                <w:highlight w:val="yellow"/>
                <w:vertAlign w:val="superscript"/>
              </w:rPr>
              <w:t>2</w:t>
            </w:r>
          </w:p>
        </w:tc>
        <w:tc>
          <w:tcPr>
            <w:tcW w:w="1276" w:type="dxa"/>
            <w:tcBorders>
              <w:top w:val="single" w:sz="6" w:space="0" w:color="000000"/>
              <w:left w:val="single" w:sz="6" w:space="0" w:color="000000"/>
              <w:bottom w:val="single" w:sz="6" w:space="0" w:color="000000"/>
              <w:right w:val="single" w:sz="6" w:space="0" w:color="000000"/>
            </w:tcBorders>
            <w:vAlign w:val="bottom"/>
          </w:tcPr>
          <w:p w:rsidR="006734F2" w:rsidRPr="00320178" w:rsidRDefault="006734F2" w:rsidP="006734F2">
            <w:pPr>
              <w:spacing w:line="240" w:lineRule="auto"/>
              <w:jc w:val="center"/>
              <w:rPr>
                <w:sz w:val="18"/>
                <w:szCs w:val="18"/>
                <w:highlight w:val="yellow"/>
                <w:lang w:eastAsia="cs-CZ"/>
              </w:rPr>
            </w:pPr>
            <w:r w:rsidRPr="00320178">
              <w:rPr>
                <w:sz w:val="18"/>
                <w:szCs w:val="18"/>
                <w:highlight w:val="yellow"/>
                <w:lang w:eastAsia="cs-CZ"/>
              </w:rPr>
              <w:t>2 00</w:t>
            </w:r>
            <w:r w:rsidR="00FB108C">
              <w:rPr>
                <w:sz w:val="18"/>
                <w:szCs w:val="18"/>
                <w:highlight w:val="yellow"/>
                <w:lang w:eastAsia="cs-CZ"/>
              </w:rPr>
              <w:t>3</w:t>
            </w:r>
          </w:p>
        </w:tc>
        <w:tc>
          <w:tcPr>
            <w:tcW w:w="85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sz w:val="18"/>
                <w:szCs w:val="18"/>
                <w:highlight w:val="yellow"/>
              </w:rPr>
              <w:t>700</w:t>
            </w:r>
          </w:p>
        </w:tc>
        <w:tc>
          <w:tcPr>
            <w:tcW w:w="1988" w:type="dxa"/>
            <w:tcBorders>
              <w:top w:val="single" w:sz="6" w:space="0" w:color="000000"/>
              <w:left w:val="single" w:sz="6" w:space="0" w:color="000000"/>
              <w:bottom w:val="single" w:sz="6" w:space="0" w:color="000000"/>
              <w:right w:val="single" w:sz="12" w:space="0" w:color="000000"/>
            </w:tcBorders>
            <w:vAlign w:val="bottom"/>
          </w:tcPr>
          <w:p w:rsidR="006734F2" w:rsidRPr="00320178" w:rsidRDefault="006734F2" w:rsidP="006734F2">
            <w:pPr>
              <w:spacing w:line="240" w:lineRule="auto"/>
              <w:ind w:left="-244" w:hanging="284"/>
              <w:jc w:val="right"/>
              <w:rPr>
                <w:sz w:val="18"/>
                <w:szCs w:val="18"/>
                <w:highlight w:val="yellow"/>
              </w:rPr>
            </w:pPr>
            <w:r w:rsidRPr="00320178">
              <w:rPr>
                <w:sz w:val="18"/>
                <w:szCs w:val="18"/>
                <w:highlight w:val="yellow"/>
              </w:rPr>
              <w:t xml:space="preserve">1 402 </w:t>
            </w:r>
            <w:r w:rsidR="00FB108C">
              <w:rPr>
                <w:sz w:val="18"/>
                <w:szCs w:val="18"/>
                <w:highlight w:val="yellow"/>
              </w:rPr>
              <w:t>1</w:t>
            </w:r>
            <w:r w:rsidRPr="00320178">
              <w:rPr>
                <w:sz w:val="18"/>
                <w:szCs w:val="18"/>
                <w:highlight w:val="yellow"/>
              </w:rPr>
              <w:t>00 Kč</w:t>
            </w:r>
          </w:p>
        </w:tc>
      </w:tr>
      <w:tr w:rsidR="006734F2" w:rsidRPr="006734F2" w:rsidTr="00953E4E">
        <w:trPr>
          <w:trHeight w:val="255"/>
        </w:trPr>
        <w:tc>
          <w:tcPr>
            <w:tcW w:w="1488" w:type="dxa"/>
            <w:tcBorders>
              <w:top w:val="single" w:sz="6" w:space="0" w:color="000000"/>
              <w:left w:val="single" w:sz="12" w:space="0" w:color="000000"/>
              <w:bottom w:val="single" w:sz="6" w:space="0" w:color="000000"/>
              <w:right w:val="single" w:sz="6" w:space="0" w:color="000000"/>
            </w:tcBorders>
            <w:vAlign w:val="bottom"/>
          </w:tcPr>
          <w:p w:rsidR="006734F2" w:rsidRPr="00320178" w:rsidRDefault="006734F2" w:rsidP="006734F2">
            <w:pPr>
              <w:spacing w:line="240" w:lineRule="auto"/>
              <w:jc w:val="center"/>
              <w:rPr>
                <w:color w:val="000000"/>
                <w:sz w:val="18"/>
                <w:szCs w:val="18"/>
                <w:highlight w:val="yellow"/>
              </w:rPr>
            </w:pPr>
            <w:r w:rsidRPr="00320178">
              <w:rPr>
                <w:color w:val="000000"/>
                <w:sz w:val="18"/>
                <w:szCs w:val="18"/>
                <w:highlight w:val="yellow"/>
              </w:rPr>
              <w:t>DC51</w:t>
            </w:r>
          </w:p>
        </w:tc>
        <w:tc>
          <w:tcPr>
            <w:tcW w:w="1986"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color w:val="000000"/>
                <w:sz w:val="18"/>
                <w:szCs w:val="18"/>
                <w:highlight w:val="yellow"/>
              </w:rPr>
              <w:t>vytyčení</w:t>
            </w:r>
          </w:p>
        </w:tc>
        <w:tc>
          <w:tcPr>
            <w:tcW w:w="143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color w:val="000000"/>
                <w:sz w:val="18"/>
                <w:szCs w:val="18"/>
                <w:highlight w:val="yellow"/>
              </w:rPr>
              <w:t>obec</w:t>
            </w:r>
          </w:p>
        </w:tc>
        <w:tc>
          <w:tcPr>
            <w:tcW w:w="850"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rPr>
            </w:pPr>
            <w:r w:rsidRPr="00320178">
              <w:rPr>
                <w:sz w:val="18"/>
                <w:szCs w:val="18"/>
                <w:highlight w:val="yellow"/>
              </w:rPr>
              <w:t>m</w:t>
            </w:r>
            <w:r w:rsidRPr="00320178">
              <w:rPr>
                <w:sz w:val="18"/>
                <w:szCs w:val="18"/>
                <w:highlight w:val="yellow"/>
                <w:vertAlign w:val="superscript"/>
              </w:rPr>
              <w:t>2</w:t>
            </w:r>
          </w:p>
        </w:tc>
        <w:tc>
          <w:tcPr>
            <w:tcW w:w="1276" w:type="dxa"/>
            <w:tcBorders>
              <w:top w:val="single" w:sz="6" w:space="0" w:color="000000"/>
              <w:left w:val="single" w:sz="6" w:space="0" w:color="000000"/>
              <w:bottom w:val="single" w:sz="6" w:space="0" w:color="000000"/>
              <w:right w:val="single" w:sz="6" w:space="0" w:color="000000"/>
            </w:tcBorders>
            <w:vAlign w:val="bottom"/>
          </w:tcPr>
          <w:p w:rsidR="006734F2" w:rsidRPr="00320178" w:rsidRDefault="006734F2" w:rsidP="006734F2">
            <w:pPr>
              <w:spacing w:line="240" w:lineRule="auto"/>
              <w:jc w:val="center"/>
              <w:rPr>
                <w:sz w:val="18"/>
                <w:szCs w:val="18"/>
                <w:highlight w:val="yellow"/>
                <w:lang w:eastAsia="cs-CZ"/>
              </w:rPr>
            </w:pPr>
            <w:r w:rsidRPr="00320178">
              <w:rPr>
                <w:sz w:val="18"/>
                <w:szCs w:val="18"/>
                <w:highlight w:val="yellow"/>
                <w:lang w:eastAsia="cs-CZ"/>
              </w:rPr>
              <w:t>395</w:t>
            </w:r>
          </w:p>
        </w:tc>
        <w:tc>
          <w:tcPr>
            <w:tcW w:w="85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sz w:val="18"/>
                <w:szCs w:val="18"/>
                <w:highlight w:val="yellow"/>
              </w:rPr>
              <w:t>700</w:t>
            </w:r>
          </w:p>
        </w:tc>
        <w:tc>
          <w:tcPr>
            <w:tcW w:w="1988" w:type="dxa"/>
            <w:tcBorders>
              <w:top w:val="single" w:sz="6" w:space="0" w:color="000000"/>
              <w:left w:val="single" w:sz="6" w:space="0" w:color="000000"/>
              <w:bottom w:val="single" w:sz="6" w:space="0" w:color="000000"/>
              <w:right w:val="single" w:sz="12" w:space="0" w:color="000000"/>
            </w:tcBorders>
            <w:vAlign w:val="bottom"/>
          </w:tcPr>
          <w:p w:rsidR="006734F2" w:rsidRPr="00320178" w:rsidRDefault="006734F2" w:rsidP="006734F2">
            <w:pPr>
              <w:spacing w:line="240" w:lineRule="auto"/>
              <w:ind w:left="-244" w:hanging="284"/>
              <w:jc w:val="right"/>
              <w:rPr>
                <w:sz w:val="18"/>
                <w:szCs w:val="18"/>
                <w:highlight w:val="yellow"/>
              </w:rPr>
            </w:pPr>
            <w:r w:rsidRPr="00320178">
              <w:rPr>
                <w:sz w:val="18"/>
                <w:szCs w:val="18"/>
                <w:highlight w:val="yellow"/>
              </w:rPr>
              <w:t>276 500 Kč</w:t>
            </w:r>
          </w:p>
        </w:tc>
      </w:tr>
      <w:tr w:rsidR="006734F2" w:rsidRPr="006734F2" w:rsidTr="00953E4E">
        <w:trPr>
          <w:trHeight w:val="255"/>
        </w:trPr>
        <w:tc>
          <w:tcPr>
            <w:tcW w:w="1488" w:type="dxa"/>
            <w:tcBorders>
              <w:top w:val="single" w:sz="6" w:space="0" w:color="000000"/>
              <w:left w:val="single" w:sz="12" w:space="0" w:color="000000"/>
              <w:bottom w:val="single" w:sz="6" w:space="0" w:color="000000"/>
              <w:right w:val="single" w:sz="6" w:space="0" w:color="000000"/>
            </w:tcBorders>
            <w:vAlign w:val="bottom"/>
          </w:tcPr>
          <w:p w:rsidR="006734F2" w:rsidRPr="00320178" w:rsidRDefault="006734F2" w:rsidP="006734F2">
            <w:pPr>
              <w:spacing w:line="240" w:lineRule="auto"/>
              <w:jc w:val="center"/>
              <w:rPr>
                <w:color w:val="000000"/>
                <w:sz w:val="18"/>
                <w:szCs w:val="18"/>
                <w:highlight w:val="yellow"/>
              </w:rPr>
            </w:pPr>
            <w:r w:rsidRPr="00320178">
              <w:rPr>
                <w:color w:val="000000"/>
                <w:sz w:val="18"/>
                <w:szCs w:val="18"/>
                <w:highlight w:val="yellow"/>
              </w:rPr>
              <w:t>DC52</w:t>
            </w:r>
          </w:p>
        </w:tc>
        <w:tc>
          <w:tcPr>
            <w:tcW w:w="1986"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color w:val="000000"/>
                <w:sz w:val="18"/>
                <w:szCs w:val="18"/>
                <w:highlight w:val="yellow"/>
              </w:rPr>
              <w:t>vytyčení</w:t>
            </w:r>
          </w:p>
        </w:tc>
        <w:tc>
          <w:tcPr>
            <w:tcW w:w="143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color w:val="000000"/>
                <w:sz w:val="18"/>
                <w:szCs w:val="18"/>
                <w:highlight w:val="yellow"/>
              </w:rPr>
              <w:t>obec</w:t>
            </w:r>
          </w:p>
        </w:tc>
        <w:tc>
          <w:tcPr>
            <w:tcW w:w="850"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rPr>
            </w:pPr>
            <w:r w:rsidRPr="00320178">
              <w:rPr>
                <w:sz w:val="18"/>
                <w:szCs w:val="18"/>
                <w:highlight w:val="yellow"/>
              </w:rPr>
              <w:t>m</w:t>
            </w:r>
            <w:r w:rsidRPr="00320178">
              <w:rPr>
                <w:sz w:val="18"/>
                <w:szCs w:val="18"/>
                <w:highlight w:val="yellow"/>
                <w:vertAlign w:val="superscript"/>
              </w:rPr>
              <w:t>2</w:t>
            </w:r>
          </w:p>
        </w:tc>
        <w:tc>
          <w:tcPr>
            <w:tcW w:w="1276" w:type="dxa"/>
            <w:tcBorders>
              <w:top w:val="single" w:sz="6" w:space="0" w:color="000000"/>
              <w:left w:val="single" w:sz="6" w:space="0" w:color="000000"/>
              <w:bottom w:val="single" w:sz="6" w:space="0" w:color="000000"/>
              <w:right w:val="single" w:sz="6" w:space="0" w:color="000000"/>
            </w:tcBorders>
            <w:vAlign w:val="bottom"/>
          </w:tcPr>
          <w:p w:rsidR="006734F2" w:rsidRPr="00320178" w:rsidRDefault="006734F2" w:rsidP="006734F2">
            <w:pPr>
              <w:spacing w:line="240" w:lineRule="auto"/>
              <w:jc w:val="center"/>
              <w:rPr>
                <w:sz w:val="18"/>
                <w:szCs w:val="18"/>
                <w:highlight w:val="yellow"/>
                <w:lang w:eastAsia="cs-CZ"/>
              </w:rPr>
            </w:pPr>
            <w:r w:rsidRPr="00320178">
              <w:rPr>
                <w:sz w:val="18"/>
                <w:szCs w:val="18"/>
                <w:highlight w:val="yellow"/>
                <w:lang w:eastAsia="cs-CZ"/>
              </w:rPr>
              <w:t>3 025</w:t>
            </w:r>
          </w:p>
        </w:tc>
        <w:tc>
          <w:tcPr>
            <w:tcW w:w="85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sz w:val="18"/>
                <w:szCs w:val="18"/>
                <w:highlight w:val="yellow"/>
              </w:rPr>
              <w:t>700</w:t>
            </w:r>
          </w:p>
        </w:tc>
        <w:tc>
          <w:tcPr>
            <w:tcW w:w="1988" w:type="dxa"/>
            <w:tcBorders>
              <w:top w:val="single" w:sz="6" w:space="0" w:color="000000"/>
              <w:left w:val="single" w:sz="6" w:space="0" w:color="000000"/>
              <w:bottom w:val="single" w:sz="6" w:space="0" w:color="000000"/>
              <w:right w:val="single" w:sz="12" w:space="0" w:color="000000"/>
            </w:tcBorders>
            <w:vAlign w:val="bottom"/>
          </w:tcPr>
          <w:p w:rsidR="006734F2" w:rsidRPr="00320178" w:rsidRDefault="006734F2" w:rsidP="006734F2">
            <w:pPr>
              <w:spacing w:line="240" w:lineRule="auto"/>
              <w:ind w:left="-244" w:hanging="284"/>
              <w:jc w:val="right"/>
              <w:rPr>
                <w:sz w:val="18"/>
                <w:szCs w:val="18"/>
                <w:highlight w:val="yellow"/>
              </w:rPr>
            </w:pPr>
            <w:r w:rsidRPr="00320178">
              <w:rPr>
                <w:sz w:val="18"/>
                <w:szCs w:val="18"/>
                <w:highlight w:val="yellow"/>
              </w:rPr>
              <w:t>2 117 500 Kč</w:t>
            </w:r>
          </w:p>
        </w:tc>
      </w:tr>
      <w:tr w:rsidR="006734F2" w:rsidRPr="006734F2" w:rsidTr="00953E4E">
        <w:trPr>
          <w:trHeight w:val="255"/>
        </w:trPr>
        <w:tc>
          <w:tcPr>
            <w:tcW w:w="1488" w:type="dxa"/>
            <w:tcBorders>
              <w:top w:val="single" w:sz="6" w:space="0" w:color="000000"/>
              <w:left w:val="single" w:sz="12" w:space="0" w:color="000000"/>
              <w:bottom w:val="single" w:sz="6" w:space="0" w:color="000000"/>
              <w:right w:val="single" w:sz="6" w:space="0" w:color="000000"/>
            </w:tcBorders>
            <w:vAlign w:val="bottom"/>
          </w:tcPr>
          <w:p w:rsidR="006734F2" w:rsidRPr="00320178" w:rsidRDefault="006734F2" w:rsidP="006734F2">
            <w:pPr>
              <w:spacing w:line="240" w:lineRule="auto"/>
              <w:jc w:val="center"/>
              <w:rPr>
                <w:color w:val="000000"/>
                <w:sz w:val="18"/>
                <w:szCs w:val="18"/>
                <w:highlight w:val="yellow"/>
              </w:rPr>
            </w:pPr>
            <w:r w:rsidRPr="00320178">
              <w:rPr>
                <w:color w:val="000000"/>
                <w:sz w:val="18"/>
                <w:szCs w:val="18"/>
                <w:highlight w:val="yellow"/>
              </w:rPr>
              <w:t>DC53</w:t>
            </w:r>
          </w:p>
        </w:tc>
        <w:tc>
          <w:tcPr>
            <w:tcW w:w="1986"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color w:val="000000"/>
                <w:sz w:val="18"/>
                <w:szCs w:val="18"/>
                <w:highlight w:val="yellow"/>
              </w:rPr>
              <w:t>vytyčení</w:t>
            </w:r>
          </w:p>
        </w:tc>
        <w:tc>
          <w:tcPr>
            <w:tcW w:w="143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color w:val="000000"/>
                <w:sz w:val="18"/>
                <w:szCs w:val="18"/>
                <w:highlight w:val="yellow"/>
              </w:rPr>
              <w:t>obec</w:t>
            </w:r>
          </w:p>
        </w:tc>
        <w:tc>
          <w:tcPr>
            <w:tcW w:w="850"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rPr>
            </w:pPr>
            <w:r w:rsidRPr="00320178">
              <w:rPr>
                <w:sz w:val="18"/>
                <w:szCs w:val="18"/>
                <w:highlight w:val="yellow"/>
              </w:rPr>
              <w:t>m</w:t>
            </w:r>
            <w:r w:rsidRPr="00320178">
              <w:rPr>
                <w:sz w:val="18"/>
                <w:szCs w:val="18"/>
                <w:highlight w:val="yellow"/>
                <w:vertAlign w:val="superscript"/>
              </w:rPr>
              <w:t>2</w:t>
            </w:r>
          </w:p>
        </w:tc>
        <w:tc>
          <w:tcPr>
            <w:tcW w:w="1276" w:type="dxa"/>
            <w:tcBorders>
              <w:top w:val="single" w:sz="6" w:space="0" w:color="000000"/>
              <w:left w:val="single" w:sz="6" w:space="0" w:color="000000"/>
              <w:bottom w:val="single" w:sz="6" w:space="0" w:color="000000"/>
              <w:right w:val="single" w:sz="6" w:space="0" w:color="000000"/>
            </w:tcBorders>
            <w:vAlign w:val="bottom"/>
          </w:tcPr>
          <w:p w:rsidR="006734F2" w:rsidRPr="00320178" w:rsidRDefault="006734F2" w:rsidP="006734F2">
            <w:pPr>
              <w:spacing w:line="240" w:lineRule="auto"/>
              <w:jc w:val="center"/>
              <w:rPr>
                <w:sz w:val="18"/>
                <w:szCs w:val="18"/>
                <w:highlight w:val="yellow"/>
                <w:lang w:eastAsia="cs-CZ"/>
              </w:rPr>
            </w:pPr>
            <w:r w:rsidRPr="00320178">
              <w:rPr>
                <w:sz w:val="18"/>
                <w:szCs w:val="18"/>
                <w:highlight w:val="yellow"/>
                <w:lang w:eastAsia="cs-CZ"/>
              </w:rPr>
              <w:t>3 55</w:t>
            </w:r>
            <w:r w:rsidR="00FB108C">
              <w:rPr>
                <w:sz w:val="18"/>
                <w:szCs w:val="18"/>
                <w:highlight w:val="yellow"/>
                <w:lang w:eastAsia="cs-CZ"/>
              </w:rPr>
              <w:t>6</w:t>
            </w:r>
          </w:p>
        </w:tc>
        <w:tc>
          <w:tcPr>
            <w:tcW w:w="85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sz w:val="18"/>
                <w:szCs w:val="18"/>
                <w:highlight w:val="yellow"/>
              </w:rPr>
              <w:t>700</w:t>
            </w:r>
          </w:p>
        </w:tc>
        <w:tc>
          <w:tcPr>
            <w:tcW w:w="1988" w:type="dxa"/>
            <w:tcBorders>
              <w:top w:val="single" w:sz="6" w:space="0" w:color="000000"/>
              <w:left w:val="single" w:sz="6" w:space="0" w:color="000000"/>
              <w:bottom w:val="single" w:sz="6" w:space="0" w:color="000000"/>
              <w:right w:val="single" w:sz="12" w:space="0" w:color="000000"/>
            </w:tcBorders>
            <w:vAlign w:val="bottom"/>
          </w:tcPr>
          <w:p w:rsidR="006734F2" w:rsidRPr="00320178" w:rsidRDefault="006734F2" w:rsidP="006734F2">
            <w:pPr>
              <w:spacing w:line="240" w:lineRule="auto"/>
              <w:ind w:left="-244" w:hanging="284"/>
              <w:jc w:val="right"/>
              <w:rPr>
                <w:sz w:val="18"/>
                <w:szCs w:val="18"/>
                <w:highlight w:val="yellow"/>
              </w:rPr>
            </w:pPr>
            <w:r w:rsidRPr="00320178">
              <w:rPr>
                <w:sz w:val="18"/>
                <w:szCs w:val="18"/>
                <w:highlight w:val="yellow"/>
              </w:rPr>
              <w:t>2 48</w:t>
            </w:r>
            <w:r w:rsidR="00FB108C">
              <w:rPr>
                <w:sz w:val="18"/>
                <w:szCs w:val="18"/>
                <w:highlight w:val="yellow"/>
              </w:rPr>
              <w:t>9</w:t>
            </w:r>
            <w:r w:rsidRPr="00320178">
              <w:rPr>
                <w:sz w:val="18"/>
                <w:szCs w:val="18"/>
                <w:highlight w:val="yellow"/>
              </w:rPr>
              <w:t xml:space="preserve"> </w:t>
            </w:r>
            <w:r w:rsidR="00FB108C">
              <w:rPr>
                <w:sz w:val="18"/>
                <w:szCs w:val="18"/>
                <w:highlight w:val="yellow"/>
              </w:rPr>
              <w:t>2</w:t>
            </w:r>
            <w:r w:rsidRPr="00320178">
              <w:rPr>
                <w:sz w:val="18"/>
                <w:szCs w:val="18"/>
                <w:highlight w:val="yellow"/>
              </w:rPr>
              <w:t>00 Kč</w:t>
            </w:r>
          </w:p>
        </w:tc>
      </w:tr>
      <w:tr w:rsidR="006734F2" w:rsidRPr="006734F2" w:rsidTr="00953E4E">
        <w:trPr>
          <w:trHeight w:val="255"/>
        </w:trPr>
        <w:tc>
          <w:tcPr>
            <w:tcW w:w="1488" w:type="dxa"/>
            <w:tcBorders>
              <w:top w:val="single" w:sz="6" w:space="0" w:color="000000"/>
              <w:left w:val="single" w:sz="12" w:space="0" w:color="000000"/>
              <w:bottom w:val="single" w:sz="6" w:space="0" w:color="000000"/>
              <w:right w:val="single" w:sz="6" w:space="0" w:color="000000"/>
            </w:tcBorders>
            <w:vAlign w:val="bottom"/>
          </w:tcPr>
          <w:p w:rsidR="006734F2" w:rsidRPr="00320178" w:rsidRDefault="006734F2" w:rsidP="006734F2">
            <w:pPr>
              <w:spacing w:line="240" w:lineRule="auto"/>
              <w:jc w:val="center"/>
              <w:rPr>
                <w:color w:val="000000"/>
                <w:sz w:val="18"/>
                <w:szCs w:val="18"/>
                <w:highlight w:val="yellow"/>
              </w:rPr>
            </w:pPr>
            <w:r w:rsidRPr="00320178">
              <w:rPr>
                <w:color w:val="000000"/>
                <w:sz w:val="18"/>
                <w:szCs w:val="18"/>
                <w:highlight w:val="yellow"/>
              </w:rPr>
              <w:t>DC54</w:t>
            </w:r>
          </w:p>
        </w:tc>
        <w:tc>
          <w:tcPr>
            <w:tcW w:w="1986"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color w:val="000000"/>
                <w:sz w:val="18"/>
                <w:szCs w:val="18"/>
                <w:highlight w:val="yellow"/>
              </w:rPr>
              <w:t>vytyčení</w:t>
            </w:r>
          </w:p>
        </w:tc>
        <w:tc>
          <w:tcPr>
            <w:tcW w:w="143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color w:val="000000"/>
                <w:sz w:val="18"/>
                <w:szCs w:val="18"/>
                <w:highlight w:val="yellow"/>
              </w:rPr>
            </w:pPr>
            <w:r w:rsidRPr="00320178">
              <w:rPr>
                <w:color w:val="000000"/>
                <w:sz w:val="18"/>
                <w:szCs w:val="18"/>
                <w:highlight w:val="yellow"/>
              </w:rPr>
              <w:t>obec</w:t>
            </w:r>
          </w:p>
        </w:tc>
        <w:tc>
          <w:tcPr>
            <w:tcW w:w="850"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rPr>
            </w:pPr>
            <w:r w:rsidRPr="00320178">
              <w:rPr>
                <w:sz w:val="18"/>
                <w:szCs w:val="18"/>
                <w:highlight w:val="yellow"/>
              </w:rPr>
              <w:t>m</w:t>
            </w:r>
            <w:r w:rsidRPr="00320178">
              <w:rPr>
                <w:sz w:val="18"/>
                <w:szCs w:val="18"/>
                <w:highlight w:val="yellow"/>
                <w:vertAlign w:val="superscript"/>
              </w:rPr>
              <w:t>2</w:t>
            </w:r>
          </w:p>
        </w:tc>
        <w:tc>
          <w:tcPr>
            <w:tcW w:w="1276" w:type="dxa"/>
            <w:tcBorders>
              <w:top w:val="single" w:sz="6" w:space="0" w:color="000000"/>
              <w:left w:val="single" w:sz="6" w:space="0" w:color="000000"/>
              <w:bottom w:val="single" w:sz="6" w:space="0" w:color="000000"/>
              <w:right w:val="single" w:sz="6" w:space="0" w:color="000000"/>
            </w:tcBorders>
            <w:vAlign w:val="bottom"/>
          </w:tcPr>
          <w:p w:rsidR="006734F2" w:rsidRPr="00320178" w:rsidRDefault="006734F2" w:rsidP="006734F2">
            <w:pPr>
              <w:spacing w:line="240" w:lineRule="auto"/>
              <w:jc w:val="center"/>
              <w:rPr>
                <w:sz w:val="18"/>
                <w:szCs w:val="18"/>
                <w:highlight w:val="yellow"/>
                <w:lang w:eastAsia="cs-CZ"/>
              </w:rPr>
            </w:pPr>
            <w:r w:rsidRPr="00320178">
              <w:rPr>
                <w:sz w:val="18"/>
                <w:szCs w:val="18"/>
                <w:highlight w:val="yellow"/>
                <w:lang w:eastAsia="cs-CZ"/>
              </w:rPr>
              <w:t xml:space="preserve">2 </w:t>
            </w:r>
            <w:r w:rsidR="00FB108C">
              <w:rPr>
                <w:sz w:val="18"/>
                <w:szCs w:val="18"/>
                <w:highlight w:val="yellow"/>
                <w:lang w:eastAsia="cs-CZ"/>
              </w:rPr>
              <w:t>366</w:t>
            </w:r>
          </w:p>
        </w:tc>
        <w:tc>
          <w:tcPr>
            <w:tcW w:w="85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sz w:val="18"/>
                <w:szCs w:val="18"/>
                <w:highlight w:val="yellow"/>
              </w:rPr>
              <w:t>700</w:t>
            </w:r>
          </w:p>
        </w:tc>
        <w:tc>
          <w:tcPr>
            <w:tcW w:w="1988" w:type="dxa"/>
            <w:tcBorders>
              <w:top w:val="single" w:sz="6" w:space="0" w:color="000000"/>
              <w:left w:val="single" w:sz="6" w:space="0" w:color="000000"/>
              <w:bottom w:val="single" w:sz="6" w:space="0" w:color="000000"/>
              <w:right w:val="single" w:sz="12" w:space="0" w:color="000000"/>
            </w:tcBorders>
            <w:vAlign w:val="bottom"/>
          </w:tcPr>
          <w:p w:rsidR="006734F2" w:rsidRPr="00320178" w:rsidRDefault="006734F2" w:rsidP="006734F2">
            <w:pPr>
              <w:spacing w:line="240" w:lineRule="auto"/>
              <w:ind w:left="-244" w:hanging="284"/>
              <w:jc w:val="right"/>
              <w:rPr>
                <w:sz w:val="18"/>
                <w:szCs w:val="18"/>
                <w:highlight w:val="yellow"/>
              </w:rPr>
            </w:pPr>
            <w:r w:rsidRPr="00320178">
              <w:rPr>
                <w:sz w:val="18"/>
                <w:szCs w:val="18"/>
                <w:highlight w:val="yellow"/>
              </w:rPr>
              <w:t xml:space="preserve">1 </w:t>
            </w:r>
            <w:r w:rsidR="00FB108C">
              <w:rPr>
                <w:sz w:val="18"/>
                <w:szCs w:val="18"/>
                <w:highlight w:val="yellow"/>
              </w:rPr>
              <w:t>656</w:t>
            </w:r>
            <w:r w:rsidRPr="00320178">
              <w:rPr>
                <w:sz w:val="18"/>
                <w:szCs w:val="18"/>
                <w:highlight w:val="yellow"/>
              </w:rPr>
              <w:t xml:space="preserve"> </w:t>
            </w:r>
            <w:r w:rsidR="00FB108C">
              <w:rPr>
                <w:sz w:val="18"/>
                <w:szCs w:val="18"/>
                <w:highlight w:val="yellow"/>
              </w:rPr>
              <w:t>2</w:t>
            </w:r>
            <w:r w:rsidRPr="00320178">
              <w:rPr>
                <w:sz w:val="18"/>
                <w:szCs w:val="18"/>
                <w:highlight w:val="yellow"/>
              </w:rPr>
              <w:t>00 Kč</w:t>
            </w:r>
          </w:p>
        </w:tc>
      </w:tr>
      <w:tr w:rsidR="006734F2" w:rsidRPr="006734F2" w:rsidTr="00953E4E">
        <w:trPr>
          <w:trHeight w:val="255"/>
        </w:trPr>
        <w:tc>
          <w:tcPr>
            <w:tcW w:w="1488" w:type="dxa"/>
            <w:tcBorders>
              <w:top w:val="single" w:sz="6" w:space="0" w:color="000000"/>
              <w:left w:val="single" w:sz="12" w:space="0" w:color="000000"/>
              <w:bottom w:val="single" w:sz="6" w:space="0" w:color="000000"/>
              <w:right w:val="single" w:sz="6" w:space="0" w:color="000000"/>
            </w:tcBorders>
            <w:vAlign w:val="bottom"/>
          </w:tcPr>
          <w:p w:rsidR="006734F2" w:rsidRPr="00320178" w:rsidRDefault="006734F2" w:rsidP="006734F2">
            <w:pPr>
              <w:spacing w:line="240" w:lineRule="auto"/>
              <w:jc w:val="center"/>
              <w:rPr>
                <w:color w:val="000000"/>
                <w:sz w:val="18"/>
                <w:szCs w:val="18"/>
                <w:highlight w:val="yellow"/>
              </w:rPr>
            </w:pPr>
            <w:r w:rsidRPr="00320178">
              <w:rPr>
                <w:color w:val="000000"/>
                <w:sz w:val="18"/>
                <w:szCs w:val="18"/>
                <w:highlight w:val="yellow"/>
              </w:rPr>
              <w:t>DC55</w:t>
            </w:r>
          </w:p>
        </w:tc>
        <w:tc>
          <w:tcPr>
            <w:tcW w:w="1986"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color w:val="000000"/>
                <w:sz w:val="18"/>
                <w:szCs w:val="18"/>
                <w:highlight w:val="yellow"/>
              </w:rPr>
              <w:t>vytyčení</w:t>
            </w:r>
          </w:p>
        </w:tc>
        <w:tc>
          <w:tcPr>
            <w:tcW w:w="143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color w:val="000000"/>
                <w:sz w:val="18"/>
                <w:szCs w:val="18"/>
                <w:highlight w:val="yellow"/>
              </w:rPr>
              <w:t>obec</w:t>
            </w:r>
          </w:p>
        </w:tc>
        <w:tc>
          <w:tcPr>
            <w:tcW w:w="850"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rPr>
            </w:pPr>
            <w:r w:rsidRPr="00320178">
              <w:rPr>
                <w:sz w:val="18"/>
                <w:szCs w:val="18"/>
                <w:highlight w:val="yellow"/>
              </w:rPr>
              <w:t>m</w:t>
            </w:r>
            <w:r w:rsidRPr="00320178">
              <w:rPr>
                <w:sz w:val="18"/>
                <w:szCs w:val="18"/>
                <w:highlight w:val="yellow"/>
                <w:vertAlign w:val="superscript"/>
              </w:rPr>
              <w:t>2</w:t>
            </w:r>
          </w:p>
        </w:tc>
        <w:tc>
          <w:tcPr>
            <w:tcW w:w="1276" w:type="dxa"/>
            <w:tcBorders>
              <w:top w:val="single" w:sz="6" w:space="0" w:color="000000"/>
              <w:left w:val="single" w:sz="6" w:space="0" w:color="000000"/>
              <w:bottom w:val="single" w:sz="6" w:space="0" w:color="000000"/>
              <w:right w:val="single" w:sz="6" w:space="0" w:color="000000"/>
            </w:tcBorders>
            <w:vAlign w:val="bottom"/>
          </w:tcPr>
          <w:p w:rsidR="006734F2" w:rsidRPr="00320178" w:rsidRDefault="006734F2" w:rsidP="006734F2">
            <w:pPr>
              <w:spacing w:line="240" w:lineRule="auto"/>
              <w:jc w:val="center"/>
              <w:rPr>
                <w:sz w:val="18"/>
                <w:szCs w:val="18"/>
                <w:highlight w:val="yellow"/>
                <w:lang w:eastAsia="cs-CZ"/>
              </w:rPr>
            </w:pPr>
            <w:r w:rsidRPr="00320178">
              <w:rPr>
                <w:sz w:val="18"/>
                <w:szCs w:val="18"/>
                <w:highlight w:val="yellow"/>
                <w:lang w:eastAsia="cs-CZ"/>
              </w:rPr>
              <w:t>783</w:t>
            </w:r>
          </w:p>
        </w:tc>
        <w:tc>
          <w:tcPr>
            <w:tcW w:w="85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sz w:val="18"/>
                <w:szCs w:val="18"/>
                <w:highlight w:val="yellow"/>
              </w:rPr>
              <w:t>700</w:t>
            </w:r>
          </w:p>
        </w:tc>
        <w:tc>
          <w:tcPr>
            <w:tcW w:w="1988" w:type="dxa"/>
            <w:tcBorders>
              <w:top w:val="single" w:sz="6" w:space="0" w:color="000000"/>
              <w:left w:val="single" w:sz="6" w:space="0" w:color="000000"/>
              <w:bottom w:val="single" w:sz="6" w:space="0" w:color="000000"/>
              <w:right w:val="single" w:sz="12" w:space="0" w:color="000000"/>
            </w:tcBorders>
            <w:vAlign w:val="bottom"/>
          </w:tcPr>
          <w:p w:rsidR="006734F2" w:rsidRPr="00320178" w:rsidRDefault="006734F2" w:rsidP="006734F2">
            <w:pPr>
              <w:spacing w:line="240" w:lineRule="auto"/>
              <w:ind w:left="-244" w:hanging="284"/>
              <w:jc w:val="right"/>
              <w:rPr>
                <w:sz w:val="18"/>
                <w:szCs w:val="18"/>
                <w:highlight w:val="yellow"/>
              </w:rPr>
            </w:pPr>
            <w:r w:rsidRPr="00320178">
              <w:rPr>
                <w:sz w:val="18"/>
                <w:szCs w:val="18"/>
                <w:highlight w:val="yellow"/>
              </w:rPr>
              <w:t>548 100 Kč</w:t>
            </w:r>
          </w:p>
        </w:tc>
      </w:tr>
      <w:tr w:rsidR="006734F2" w:rsidRPr="006734F2" w:rsidTr="00953E4E">
        <w:trPr>
          <w:trHeight w:val="255"/>
        </w:trPr>
        <w:tc>
          <w:tcPr>
            <w:tcW w:w="1488" w:type="dxa"/>
            <w:tcBorders>
              <w:top w:val="single" w:sz="6" w:space="0" w:color="000000"/>
              <w:left w:val="single" w:sz="12" w:space="0" w:color="000000"/>
              <w:bottom w:val="single" w:sz="6" w:space="0" w:color="000000"/>
              <w:right w:val="single" w:sz="6" w:space="0" w:color="000000"/>
            </w:tcBorders>
            <w:vAlign w:val="bottom"/>
          </w:tcPr>
          <w:p w:rsidR="006734F2" w:rsidRPr="00320178" w:rsidRDefault="006734F2" w:rsidP="006734F2">
            <w:pPr>
              <w:spacing w:line="240" w:lineRule="auto"/>
              <w:jc w:val="center"/>
              <w:rPr>
                <w:color w:val="000000"/>
                <w:sz w:val="18"/>
                <w:szCs w:val="18"/>
                <w:highlight w:val="yellow"/>
              </w:rPr>
            </w:pPr>
            <w:r w:rsidRPr="00320178">
              <w:rPr>
                <w:color w:val="000000"/>
                <w:sz w:val="18"/>
                <w:szCs w:val="18"/>
                <w:highlight w:val="yellow"/>
              </w:rPr>
              <w:t>DC56</w:t>
            </w:r>
          </w:p>
        </w:tc>
        <w:tc>
          <w:tcPr>
            <w:tcW w:w="1986"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color w:val="000000"/>
                <w:sz w:val="18"/>
                <w:szCs w:val="18"/>
                <w:highlight w:val="yellow"/>
              </w:rPr>
              <w:t>vytyčení</w:t>
            </w:r>
          </w:p>
        </w:tc>
        <w:tc>
          <w:tcPr>
            <w:tcW w:w="143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color w:val="000000"/>
                <w:sz w:val="18"/>
                <w:szCs w:val="18"/>
                <w:highlight w:val="yellow"/>
              </w:rPr>
            </w:pPr>
            <w:r w:rsidRPr="00320178">
              <w:rPr>
                <w:color w:val="000000"/>
                <w:sz w:val="18"/>
                <w:szCs w:val="18"/>
                <w:highlight w:val="yellow"/>
              </w:rPr>
              <w:t>obec</w:t>
            </w:r>
          </w:p>
        </w:tc>
        <w:tc>
          <w:tcPr>
            <w:tcW w:w="850"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rPr>
            </w:pPr>
            <w:r w:rsidRPr="00320178">
              <w:rPr>
                <w:sz w:val="18"/>
                <w:szCs w:val="18"/>
                <w:highlight w:val="yellow"/>
              </w:rPr>
              <w:t>m</w:t>
            </w:r>
            <w:r w:rsidRPr="00320178">
              <w:rPr>
                <w:sz w:val="18"/>
                <w:szCs w:val="18"/>
                <w:highlight w:val="yellow"/>
                <w:vertAlign w:val="superscript"/>
              </w:rPr>
              <w:t>2</w:t>
            </w:r>
          </w:p>
        </w:tc>
        <w:tc>
          <w:tcPr>
            <w:tcW w:w="1276" w:type="dxa"/>
            <w:tcBorders>
              <w:top w:val="single" w:sz="6" w:space="0" w:color="000000"/>
              <w:left w:val="single" w:sz="6" w:space="0" w:color="000000"/>
              <w:bottom w:val="single" w:sz="6" w:space="0" w:color="000000"/>
              <w:right w:val="single" w:sz="6" w:space="0" w:color="000000"/>
            </w:tcBorders>
            <w:vAlign w:val="bottom"/>
          </w:tcPr>
          <w:p w:rsidR="006734F2" w:rsidRPr="00320178" w:rsidRDefault="006734F2" w:rsidP="006734F2">
            <w:pPr>
              <w:spacing w:line="240" w:lineRule="auto"/>
              <w:jc w:val="center"/>
              <w:rPr>
                <w:sz w:val="18"/>
                <w:szCs w:val="18"/>
                <w:highlight w:val="yellow"/>
                <w:lang w:eastAsia="cs-CZ"/>
              </w:rPr>
            </w:pPr>
            <w:r w:rsidRPr="00320178">
              <w:rPr>
                <w:sz w:val="18"/>
                <w:szCs w:val="18"/>
                <w:highlight w:val="yellow"/>
                <w:lang w:eastAsia="cs-CZ"/>
              </w:rPr>
              <w:t>1 354</w:t>
            </w:r>
          </w:p>
        </w:tc>
        <w:tc>
          <w:tcPr>
            <w:tcW w:w="85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sz w:val="18"/>
                <w:szCs w:val="18"/>
                <w:highlight w:val="yellow"/>
              </w:rPr>
              <w:t>700</w:t>
            </w:r>
          </w:p>
        </w:tc>
        <w:tc>
          <w:tcPr>
            <w:tcW w:w="1988" w:type="dxa"/>
            <w:tcBorders>
              <w:top w:val="single" w:sz="6" w:space="0" w:color="000000"/>
              <w:left w:val="single" w:sz="6" w:space="0" w:color="000000"/>
              <w:bottom w:val="single" w:sz="6" w:space="0" w:color="000000"/>
              <w:right w:val="single" w:sz="12" w:space="0" w:color="000000"/>
            </w:tcBorders>
            <w:vAlign w:val="bottom"/>
          </w:tcPr>
          <w:p w:rsidR="006734F2" w:rsidRPr="00320178" w:rsidRDefault="006734F2" w:rsidP="006734F2">
            <w:pPr>
              <w:spacing w:line="240" w:lineRule="auto"/>
              <w:ind w:left="-244" w:hanging="284"/>
              <w:jc w:val="right"/>
              <w:rPr>
                <w:sz w:val="18"/>
                <w:szCs w:val="18"/>
                <w:highlight w:val="yellow"/>
              </w:rPr>
            </w:pPr>
            <w:r w:rsidRPr="00320178">
              <w:rPr>
                <w:sz w:val="18"/>
                <w:szCs w:val="18"/>
                <w:highlight w:val="yellow"/>
              </w:rPr>
              <w:t>947 800 Kč</w:t>
            </w:r>
          </w:p>
        </w:tc>
      </w:tr>
      <w:tr w:rsidR="006734F2" w:rsidRPr="006734F2" w:rsidTr="00953E4E">
        <w:trPr>
          <w:trHeight w:val="255"/>
        </w:trPr>
        <w:tc>
          <w:tcPr>
            <w:tcW w:w="1488" w:type="dxa"/>
            <w:tcBorders>
              <w:top w:val="single" w:sz="6" w:space="0" w:color="000000"/>
              <w:left w:val="single" w:sz="12" w:space="0" w:color="000000"/>
              <w:bottom w:val="single" w:sz="6" w:space="0" w:color="000000"/>
              <w:right w:val="single" w:sz="6" w:space="0" w:color="000000"/>
            </w:tcBorders>
            <w:vAlign w:val="bottom"/>
          </w:tcPr>
          <w:p w:rsidR="006734F2" w:rsidRPr="00320178" w:rsidRDefault="006734F2" w:rsidP="006734F2">
            <w:pPr>
              <w:spacing w:line="240" w:lineRule="auto"/>
              <w:jc w:val="center"/>
              <w:rPr>
                <w:color w:val="000000"/>
                <w:sz w:val="18"/>
                <w:szCs w:val="18"/>
                <w:highlight w:val="yellow"/>
              </w:rPr>
            </w:pPr>
            <w:r w:rsidRPr="00320178">
              <w:rPr>
                <w:color w:val="000000"/>
                <w:sz w:val="18"/>
                <w:szCs w:val="18"/>
                <w:highlight w:val="yellow"/>
              </w:rPr>
              <w:t>DC57</w:t>
            </w:r>
          </w:p>
        </w:tc>
        <w:tc>
          <w:tcPr>
            <w:tcW w:w="1986"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color w:val="000000"/>
                <w:sz w:val="18"/>
                <w:szCs w:val="18"/>
                <w:highlight w:val="yellow"/>
              </w:rPr>
              <w:t>vytyčení</w:t>
            </w:r>
          </w:p>
        </w:tc>
        <w:tc>
          <w:tcPr>
            <w:tcW w:w="143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color w:val="000000"/>
                <w:sz w:val="18"/>
                <w:szCs w:val="18"/>
                <w:highlight w:val="yellow"/>
              </w:rPr>
            </w:pPr>
            <w:r w:rsidRPr="00320178">
              <w:rPr>
                <w:color w:val="000000"/>
                <w:sz w:val="18"/>
                <w:szCs w:val="18"/>
                <w:highlight w:val="yellow"/>
              </w:rPr>
              <w:t>obec</w:t>
            </w:r>
          </w:p>
        </w:tc>
        <w:tc>
          <w:tcPr>
            <w:tcW w:w="850"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rPr>
            </w:pPr>
            <w:r w:rsidRPr="00320178">
              <w:rPr>
                <w:sz w:val="18"/>
                <w:szCs w:val="18"/>
                <w:highlight w:val="yellow"/>
              </w:rPr>
              <w:t>m</w:t>
            </w:r>
            <w:r w:rsidRPr="00320178">
              <w:rPr>
                <w:sz w:val="18"/>
                <w:szCs w:val="18"/>
                <w:highlight w:val="yellow"/>
                <w:vertAlign w:val="superscript"/>
              </w:rPr>
              <w:t>2</w:t>
            </w:r>
          </w:p>
        </w:tc>
        <w:tc>
          <w:tcPr>
            <w:tcW w:w="1276" w:type="dxa"/>
            <w:tcBorders>
              <w:top w:val="single" w:sz="6" w:space="0" w:color="000000"/>
              <w:left w:val="single" w:sz="6" w:space="0" w:color="000000"/>
              <w:bottom w:val="single" w:sz="6" w:space="0" w:color="000000"/>
              <w:right w:val="single" w:sz="6" w:space="0" w:color="000000"/>
            </w:tcBorders>
            <w:vAlign w:val="bottom"/>
          </w:tcPr>
          <w:p w:rsidR="006734F2" w:rsidRPr="00320178" w:rsidRDefault="006734F2" w:rsidP="006734F2">
            <w:pPr>
              <w:spacing w:line="240" w:lineRule="auto"/>
              <w:jc w:val="center"/>
              <w:rPr>
                <w:sz w:val="18"/>
                <w:szCs w:val="18"/>
                <w:highlight w:val="yellow"/>
                <w:lang w:eastAsia="cs-CZ"/>
              </w:rPr>
            </w:pPr>
            <w:r w:rsidRPr="00320178">
              <w:rPr>
                <w:sz w:val="18"/>
                <w:szCs w:val="18"/>
                <w:highlight w:val="yellow"/>
                <w:lang w:eastAsia="cs-CZ"/>
              </w:rPr>
              <w:t>1 263</w:t>
            </w:r>
          </w:p>
        </w:tc>
        <w:tc>
          <w:tcPr>
            <w:tcW w:w="851" w:type="dxa"/>
            <w:tcBorders>
              <w:top w:val="single" w:sz="6" w:space="0" w:color="000000"/>
              <w:left w:val="single" w:sz="6" w:space="0" w:color="000000"/>
              <w:bottom w:val="single" w:sz="6" w:space="0" w:color="000000"/>
              <w:right w:val="single" w:sz="6" w:space="0" w:color="000000"/>
            </w:tcBorders>
            <w:vAlign w:val="center"/>
          </w:tcPr>
          <w:p w:rsidR="006734F2" w:rsidRPr="00320178" w:rsidRDefault="006734F2" w:rsidP="006734F2">
            <w:pPr>
              <w:spacing w:line="240" w:lineRule="auto"/>
              <w:jc w:val="center"/>
              <w:rPr>
                <w:sz w:val="18"/>
                <w:szCs w:val="18"/>
                <w:highlight w:val="yellow"/>
                <w:lang w:eastAsia="cs-CZ"/>
              </w:rPr>
            </w:pPr>
            <w:r w:rsidRPr="00320178">
              <w:rPr>
                <w:sz w:val="18"/>
                <w:szCs w:val="18"/>
                <w:highlight w:val="yellow"/>
              </w:rPr>
              <w:t>700</w:t>
            </w:r>
          </w:p>
        </w:tc>
        <w:tc>
          <w:tcPr>
            <w:tcW w:w="1988" w:type="dxa"/>
            <w:tcBorders>
              <w:top w:val="single" w:sz="6" w:space="0" w:color="000000"/>
              <w:left w:val="single" w:sz="6" w:space="0" w:color="000000"/>
              <w:bottom w:val="single" w:sz="6" w:space="0" w:color="000000"/>
              <w:right w:val="single" w:sz="12" w:space="0" w:color="000000"/>
            </w:tcBorders>
            <w:vAlign w:val="bottom"/>
          </w:tcPr>
          <w:p w:rsidR="006734F2" w:rsidRPr="00320178" w:rsidRDefault="006734F2" w:rsidP="006734F2">
            <w:pPr>
              <w:spacing w:line="240" w:lineRule="auto"/>
              <w:ind w:left="-244" w:hanging="284"/>
              <w:jc w:val="right"/>
              <w:rPr>
                <w:sz w:val="18"/>
                <w:szCs w:val="18"/>
                <w:highlight w:val="yellow"/>
              </w:rPr>
            </w:pPr>
            <w:r w:rsidRPr="00320178">
              <w:rPr>
                <w:sz w:val="18"/>
                <w:szCs w:val="18"/>
                <w:highlight w:val="yellow"/>
              </w:rPr>
              <w:t>884 100 Kč</w:t>
            </w:r>
          </w:p>
        </w:tc>
      </w:tr>
      <w:tr w:rsidR="006734F2" w:rsidRPr="006734F2" w:rsidTr="006734F2">
        <w:trPr>
          <w:trHeight w:val="255"/>
        </w:trPr>
        <w:tc>
          <w:tcPr>
            <w:tcW w:w="1488" w:type="dxa"/>
            <w:tcBorders>
              <w:top w:val="single" w:sz="6" w:space="0" w:color="000000"/>
              <w:left w:val="single" w:sz="12" w:space="0" w:color="000000"/>
              <w:bottom w:val="single" w:sz="6" w:space="0" w:color="000000"/>
              <w:right w:val="single" w:sz="6" w:space="0" w:color="000000"/>
            </w:tcBorders>
            <w:vAlign w:val="center"/>
          </w:tcPr>
          <w:p w:rsidR="006734F2" w:rsidRPr="006734F2" w:rsidRDefault="006734F2" w:rsidP="006734F2">
            <w:pPr>
              <w:spacing w:line="240" w:lineRule="auto"/>
              <w:jc w:val="center"/>
              <w:rPr>
                <w:sz w:val="18"/>
                <w:szCs w:val="18"/>
                <w:lang w:eastAsia="cs-CZ"/>
              </w:rPr>
            </w:pPr>
            <w:r w:rsidRPr="006734F2">
              <w:rPr>
                <w:color w:val="000000"/>
                <w:sz w:val="18"/>
                <w:szCs w:val="18"/>
              </w:rPr>
              <w:t xml:space="preserve">P4-7, P12-17, P19-21, P36-37, P38, </w:t>
            </w:r>
            <w:r w:rsidRPr="00320178">
              <w:rPr>
                <w:color w:val="000000"/>
                <w:sz w:val="18"/>
                <w:szCs w:val="18"/>
                <w:highlight w:val="yellow"/>
              </w:rPr>
              <w:t>P39</w:t>
            </w:r>
          </w:p>
        </w:tc>
        <w:tc>
          <w:tcPr>
            <w:tcW w:w="1986" w:type="dxa"/>
            <w:tcBorders>
              <w:top w:val="single" w:sz="6" w:space="0" w:color="000000"/>
              <w:left w:val="single" w:sz="6" w:space="0" w:color="000000"/>
              <w:bottom w:val="single" w:sz="6" w:space="0" w:color="000000"/>
              <w:right w:val="single" w:sz="6" w:space="0" w:color="000000"/>
            </w:tcBorders>
            <w:vAlign w:val="center"/>
          </w:tcPr>
          <w:p w:rsidR="006734F2" w:rsidRPr="006734F2" w:rsidRDefault="006734F2" w:rsidP="006734F2">
            <w:pPr>
              <w:spacing w:line="240" w:lineRule="auto"/>
              <w:jc w:val="center"/>
              <w:rPr>
                <w:sz w:val="18"/>
                <w:szCs w:val="18"/>
                <w:lang w:eastAsia="cs-CZ"/>
              </w:rPr>
            </w:pPr>
            <w:r w:rsidRPr="006734F2">
              <w:rPr>
                <w:color w:val="000000"/>
                <w:sz w:val="18"/>
                <w:szCs w:val="18"/>
              </w:rPr>
              <w:t>rekonstrukce / novostavba</w:t>
            </w:r>
          </w:p>
        </w:tc>
        <w:tc>
          <w:tcPr>
            <w:tcW w:w="1431" w:type="dxa"/>
            <w:tcBorders>
              <w:top w:val="single" w:sz="6" w:space="0" w:color="000000"/>
              <w:left w:val="single" w:sz="6" w:space="0" w:color="000000"/>
              <w:bottom w:val="single" w:sz="6" w:space="0" w:color="000000"/>
              <w:right w:val="single" w:sz="6" w:space="0" w:color="000000"/>
            </w:tcBorders>
            <w:vAlign w:val="center"/>
          </w:tcPr>
          <w:p w:rsidR="006734F2" w:rsidRPr="006734F2" w:rsidRDefault="006734F2" w:rsidP="006734F2">
            <w:pPr>
              <w:spacing w:line="240" w:lineRule="auto"/>
              <w:jc w:val="center"/>
              <w:rPr>
                <w:sz w:val="18"/>
                <w:szCs w:val="18"/>
                <w:lang w:eastAsia="cs-CZ"/>
              </w:rPr>
            </w:pPr>
            <w:r w:rsidRPr="006734F2">
              <w:rPr>
                <w:color w:val="000000"/>
                <w:sz w:val="18"/>
                <w:szCs w:val="18"/>
              </w:rPr>
              <w:t>obec</w:t>
            </w:r>
          </w:p>
        </w:tc>
        <w:tc>
          <w:tcPr>
            <w:tcW w:w="850" w:type="dxa"/>
            <w:tcBorders>
              <w:top w:val="single" w:sz="6" w:space="0" w:color="000000"/>
              <w:left w:val="single" w:sz="6" w:space="0" w:color="000000"/>
              <w:bottom w:val="single" w:sz="6" w:space="0" w:color="000000"/>
              <w:right w:val="single" w:sz="6" w:space="0" w:color="000000"/>
            </w:tcBorders>
            <w:vAlign w:val="center"/>
          </w:tcPr>
          <w:p w:rsidR="006734F2" w:rsidRPr="006734F2" w:rsidRDefault="006734F2" w:rsidP="006734F2">
            <w:pPr>
              <w:spacing w:line="240" w:lineRule="auto"/>
              <w:jc w:val="center"/>
              <w:rPr>
                <w:sz w:val="18"/>
                <w:szCs w:val="18"/>
              </w:rPr>
            </w:pPr>
            <w:r w:rsidRPr="006734F2">
              <w:rPr>
                <w:sz w:val="18"/>
                <w:szCs w:val="18"/>
              </w:rPr>
              <w:t>ks</w:t>
            </w:r>
          </w:p>
        </w:tc>
        <w:tc>
          <w:tcPr>
            <w:tcW w:w="1276" w:type="dxa"/>
            <w:tcBorders>
              <w:top w:val="single" w:sz="6" w:space="0" w:color="000000"/>
              <w:left w:val="single" w:sz="6" w:space="0" w:color="000000"/>
              <w:bottom w:val="single" w:sz="6" w:space="0" w:color="000000"/>
              <w:right w:val="single" w:sz="6" w:space="0" w:color="000000"/>
            </w:tcBorders>
            <w:vAlign w:val="center"/>
          </w:tcPr>
          <w:p w:rsidR="006734F2" w:rsidRPr="006734F2" w:rsidRDefault="006734F2" w:rsidP="006734F2">
            <w:pPr>
              <w:spacing w:line="240" w:lineRule="auto"/>
              <w:jc w:val="center"/>
              <w:rPr>
                <w:i/>
                <w:sz w:val="18"/>
                <w:szCs w:val="18"/>
                <w:lang w:eastAsia="cs-CZ"/>
              </w:rPr>
            </w:pPr>
            <w:r w:rsidRPr="00320178">
              <w:rPr>
                <w:i/>
                <w:sz w:val="18"/>
                <w:szCs w:val="18"/>
                <w:highlight w:val="yellow"/>
                <w:lang w:eastAsia="cs-CZ"/>
              </w:rPr>
              <w:t>18ks</w:t>
            </w:r>
          </w:p>
        </w:tc>
        <w:tc>
          <w:tcPr>
            <w:tcW w:w="851" w:type="dxa"/>
            <w:tcBorders>
              <w:top w:val="single" w:sz="6" w:space="0" w:color="000000"/>
              <w:left w:val="single" w:sz="6" w:space="0" w:color="000000"/>
              <w:bottom w:val="single" w:sz="6" w:space="0" w:color="000000"/>
              <w:right w:val="single" w:sz="6" w:space="0" w:color="000000"/>
            </w:tcBorders>
            <w:vAlign w:val="center"/>
          </w:tcPr>
          <w:p w:rsidR="006734F2" w:rsidRPr="006734F2" w:rsidRDefault="006734F2" w:rsidP="006734F2">
            <w:pPr>
              <w:spacing w:line="240" w:lineRule="auto"/>
              <w:jc w:val="center"/>
              <w:rPr>
                <w:sz w:val="18"/>
                <w:szCs w:val="18"/>
                <w:lang w:eastAsia="cs-CZ"/>
              </w:rPr>
            </w:pPr>
            <w:r w:rsidRPr="006734F2">
              <w:rPr>
                <w:sz w:val="18"/>
                <w:szCs w:val="18"/>
              </w:rPr>
              <w:t>37700</w:t>
            </w:r>
          </w:p>
        </w:tc>
        <w:tc>
          <w:tcPr>
            <w:tcW w:w="1988" w:type="dxa"/>
            <w:tcBorders>
              <w:top w:val="single" w:sz="6" w:space="0" w:color="000000"/>
              <w:left w:val="single" w:sz="6" w:space="0" w:color="000000"/>
              <w:bottom w:val="single" w:sz="6" w:space="0" w:color="000000"/>
              <w:right w:val="single" w:sz="12" w:space="0" w:color="000000"/>
            </w:tcBorders>
            <w:vAlign w:val="center"/>
          </w:tcPr>
          <w:p w:rsidR="006734F2" w:rsidRPr="006734F2" w:rsidRDefault="006734F2" w:rsidP="006734F2">
            <w:pPr>
              <w:spacing w:line="240" w:lineRule="auto"/>
              <w:ind w:left="-244" w:hanging="284"/>
              <w:jc w:val="right"/>
              <w:rPr>
                <w:sz w:val="18"/>
                <w:szCs w:val="18"/>
              </w:rPr>
            </w:pPr>
            <w:r w:rsidRPr="006734F2">
              <w:rPr>
                <w:sz w:val="18"/>
                <w:szCs w:val="18"/>
              </w:rPr>
              <w:t xml:space="preserve"> </w:t>
            </w:r>
            <w:r w:rsidRPr="00320178">
              <w:rPr>
                <w:sz w:val="18"/>
                <w:szCs w:val="18"/>
                <w:highlight w:val="yellow"/>
              </w:rPr>
              <w:t>678 600 Kč</w:t>
            </w:r>
            <w:r w:rsidRPr="006734F2">
              <w:rPr>
                <w:sz w:val="18"/>
                <w:szCs w:val="18"/>
              </w:rPr>
              <w:t xml:space="preserve"> </w:t>
            </w:r>
          </w:p>
        </w:tc>
      </w:tr>
      <w:tr w:rsidR="006734F2" w:rsidRPr="006734F2" w:rsidTr="006734F2">
        <w:trPr>
          <w:trHeight w:val="255"/>
        </w:trPr>
        <w:tc>
          <w:tcPr>
            <w:tcW w:w="1488" w:type="dxa"/>
            <w:tcBorders>
              <w:top w:val="single" w:sz="6" w:space="0" w:color="000000"/>
              <w:left w:val="single" w:sz="12" w:space="0" w:color="000000"/>
              <w:bottom w:val="single" w:sz="12" w:space="0" w:color="000000"/>
              <w:right w:val="single" w:sz="6" w:space="0" w:color="000000"/>
            </w:tcBorders>
            <w:vAlign w:val="center"/>
          </w:tcPr>
          <w:p w:rsidR="006734F2" w:rsidRPr="006734F2" w:rsidRDefault="006734F2" w:rsidP="006734F2">
            <w:pPr>
              <w:spacing w:line="240" w:lineRule="auto"/>
              <w:jc w:val="center"/>
              <w:rPr>
                <w:color w:val="000000"/>
                <w:sz w:val="18"/>
                <w:szCs w:val="18"/>
              </w:rPr>
            </w:pPr>
            <w:r w:rsidRPr="006734F2">
              <w:rPr>
                <w:color w:val="000000"/>
                <w:sz w:val="18"/>
                <w:szCs w:val="18"/>
              </w:rPr>
              <w:t>M1, M8</w:t>
            </w:r>
          </w:p>
        </w:tc>
        <w:tc>
          <w:tcPr>
            <w:tcW w:w="1986" w:type="dxa"/>
            <w:tcBorders>
              <w:top w:val="single" w:sz="6" w:space="0" w:color="000000"/>
              <w:left w:val="single" w:sz="6" w:space="0" w:color="000000"/>
              <w:bottom w:val="single" w:sz="12" w:space="0" w:color="000000"/>
              <w:right w:val="single" w:sz="6" w:space="0" w:color="000000"/>
            </w:tcBorders>
            <w:vAlign w:val="center"/>
          </w:tcPr>
          <w:p w:rsidR="006734F2" w:rsidRPr="006734F2" w:rsidRDefault="006734F2" w:rsidP="006734F2">
            <w:pPr>
              <w:spacing w:line="240" w:lineRule="auto"/>
              <w:jc w:val="center"/>
              <w:rPr>
                <w:color w:val="000000"/>
                <w:sz w:val="18"/>
                <w:szCs w:val="18"/>
              </w:rPr>
            </w:pPr>
            <w:r w:rsidRPr="006734F2">
              <w:rPr>
                <w:color w:val="000000"/>
                <w:sz w:val="18"/>
                <w:szCs w:val="18"/>
              </w:rPr>
              <w:t>rekonstrukce / novostavba</w:t>
            </w:r>
          </w:p>
        </w:tc>
        <w:tc>
          <w:tcPr>
            <w:tcW w:w="1431" w:type="dxa"/>
            <w:tcBorders>
              <w:top w:val="single" w:sz="6" w:space="0" w:color="000000"/>
              <w:left w:val="single" w:sz="6" w:space="0" w:color="000000"/>
              <w:bottom w:val="single" w:sz="12" w:space="0" w:color="000000"/>
              <w:right w:val="single" w:sz="6" w:space="0" w:color="000000"/>
            </w:tcBorders>
            <w:vAlign w:val="center"/>
          </w:tcPr>
          <w:p w:rsidR="006734F2" w:rsidRPr="006734F2" w:rsidRDefault="006734F2" w:rsidP="006734F2">
            <w:pPr>
              <w:spacing w:line="240" w:lineRule="auto"/>
              <w:jc w:val="center"/>
              <w:rPr>
                <w:color w:val="000000"/>
                <w:sz w:val="18"/>
                <w:szCs w:val="18"/>
              </w:rPr>
            </w:pPr>
            <w:r w:rsidRPr="006734F2">
              <w:rPr>
                <w:color w:val="000000"/>
                <w:sz w:val="18"/>
                <w:szCs w:val="18"/>
              </w:rPr>
              <w:t>obec</w:t>
            </w:r>
          </w:p>
        </w:tc>
        <w:tc>
          <w:tcPr>
            <w:tcW w:w="850" w:type="dxa"/>
            <w:tcBorders>
              <w:top w:val="single" w:sz="6" w:space="0" w:color="000000"/>
              <w:left w:val="single" w:sz="6" w:space="0" w:color="000000"/>
              <w:bottom w:val="single" w:sz="12" w:space="0" w:color="000000"/>
              <w:right w:val="single" w:sz="6" w:space="0" w:color="000000"/>
            </w:tcBorders>
            <w:vAlign w:val="center"/>
          </w:tcPr>
          <w:p w:rsidR="006734F2" w:rsidRPr="006734F2" w:rsidRDefault="006734F2" w:rsidP="006734F2">
            <w:pPr>
              <w:spacing w:line="240" w:lineRule="auto"/>
              <w:jc w:val="center"/>
              <w:rPr>
                <w:sz w:val="18"/>
                <w:szCs w:val="18"/>
              </w:rPr>
            </w:pPr>
            <w:r w:rsidRPr="006734F2">
              <w:rPr>
                <w:sz w:val="18"/>
                <w:szCs w:val="18"/>
              </w:rPr>
              <w:t>ks</w:t>
            </w:r>
          </w:p>
        </w:tc>
        <w:tc>
          <w:tcPr>
            <w:tcW w:w="1276" w:type="dxa"/>
            <w:tcBorders>
              <w:top w:val="single" w:sz="6" w:space="0" w:color="000000"/>
              <w:left w:val="single" w:sz="6" w:space="0" w:color="000000"/>
              <w:bottom w:val="single" w:sz="12" w:space="0" w:color="000000"/>
              <w:right w:val="single" w:sz="6" w:space="0" w:color="000000"/>
            </w:tcBorders>
            <w:vAlign w:val="center"/>
          </w:tcPr>
          <w:p w:rsidR="006734F2" w:rsidRPr="006734F2" w:rsidRDefault="006734F2" w:rsidP="006734F2">
            <w:pPr>
              <w:spacing w:line="240" w:lineRule="auto"/>
              <w:jc w:val="center"/>
              <w:rPr>
                <w:i/>
                <w:sz w:val="18"/>
                <w:szCs w:val="18"/>
                <w:lang w:eastAsia="cs-CZ"/>
              </w:rPr>
            </w:pPr>
            <w:r w:rsidRPr="006734F2">
              <w:rPr>
                <w:i/>
                <w:sz w:val="18"/>
                <w:szCs w:val="18"/>
                <w:lang w:eastAsia="cs-CZ"/>
              </w:rPr>
              <w:t>2 ks</w:t>
            </w:r>
          </w:p>
        </w:tc>
        <w:tc>
          <w:tcPr>
            <w:tcW w:w="851" w:type="dxa"/>
            <w:tcBorders>
              <w:top w:val="single" w:sz="6" w:space="0" w:color="000000"/>
              <w:left w:val="single" w:sz="6" w:space="0" w:color="000000"/>
              <w:bottom w:val="single" w:sz="12" w:space="0" w:color="000000"/>
              <w:right w:val="single" w:sz="6" w:space="0" w:color="000000"/>
            </w:tcBorders>
            <w:vAlign w:val="center"/>
          </w:tcPr>
          <w:p w:rsidR="006734F2" w:rsidRPr="006734F2" w:rsidRDefault="006734F2" w:rsidP="006734F2">
            <w:pPr>
              <w:spacing w:line="240" w:lineRule="auto"/>
              <w:jc w:val="center"/>
              <w:rPr>
                <w:sz w:val="18"/>
                <w:szCs w:val="18"/>
              </w:rPr>
            </w:pPr>
            <w:r w:rsidRPr="006734F2">
              <w:rPr>
                <w:sz w:val="18"/>
                <w:szCs w:val="18"/>
              </w:rPr>
              <w:t>100000</w:t>
            </w:r>
          </w:p>
        </w:tc>
        <w:tc>
          <w:tcPr>
            <w:tcW w:w="1988" w:type="dxa"/>
            <w:tcBorders>
              <w:top w:val="single" w:sz="6" w:space="0" w:color="000000"/>
              <w:left w:val="single" w:sz="6" w:space="0" w:color="000000"/>
              <w:bottom w:val="single" w:sz="12" w:space="0" w:color="000000"/>
              <w:right w:val="single" w:sz="12" w:space="0" w:color="000000"/>
            </w:tcBorders>
            <w:vAlign w:val="center"/>
          </w:tcPr>
          <w:p w:rsidR="006734F2" w:rsidRPr="006734F2" w:rsidRDefault="006734F2" w:rsidP="006734F2">
            <w:pPr>
              <w:spacing w:line="240" w:lineRule="auto"/>
              <w:ind w:left="-244" w:hanging="284"/>
              <w:jc w:val="right"/>
              <w:rPr>
                <w:sz w:val="18"/>
                <w:szCs w:val="18"/>
              </w:rPr>
            </w:pPr>
            <w:r w:rsidRPr="006734F2">
              <w:rPr>
                <w:sz w:val="18"/>
                <w:szCs w:val="18"/>
              </w:rPr>
              <w:t xml:space="preserve">200 000 Kč  </w:t>
            </w:r>
          </w:p>
        </w:tc>
      </w:tr>
      <w:tr w:rsidR="006734F2" w:rsidRPr="006734F2" w:rsidTr="006734F2">
        <w:trPr>
          <w:trHeight w:val="255"/>
        </w:trPr>
        <w:tc>
          <w:tcPr>
            <w:tcW w:w="5755" w:type="dxa"/>
            <w:gridSpan w:val="4"/>
            <w:tcBorders>
              <w:top w:val="single" w:sz="12" w:space="0" w:color="000000"/>
              <w:left w:val="single" w:sz="12" w:space="0" w:color="000000"/>
              <w:bottom w:val="single" w:sz="12" w:space="0" w:color="000000"/>
              <w:right w:val="single" w:sz="4" w:space="0" w:color="auto"/>
            </w:tcBorders>
            <w:vAlign w:val="center"/>
          </w:tcPr>
          <w:p w:rsidR="006734F2" w:rsidRPr="006734F2" w:rsidRDefault="006734F2" w:rsidP="006734F2">
            <w:pPr>
              <w:spacing w:line="240" w:lineRule="auto"/>
              <w:rPr>
                <w:sz w:val="24"/>
                <w:szCs w:val="18"/>
              </w:rPr>
            </w:pPr>
            <w:r w:rsidRPr="006734F2">
              <w:rPr>
                <w:sz w:val="24"/>
                <w:szCs w:val="18"/>
                <w:lang w:eastAsia="cs-CZ"/>
              </w:rPr>
              <w:t>celkem</w:t>
            </w:r>
          </w:p>
        </w:tc>
        <w:tc>
          <w:tcPr>
            <w:tcW w:w="1276" w:type="dxa"/>
            <w:tcBorders>
              <w:top w:val="single" w:sz="12" w:space="0" w:color="000000"/>
              <w:left w:val="single" w:sz="4" w:space="0" w:color="auto"/>
              <w:bottom w:val="single" w:sz="12" w:space="0" w:color="000000"/>
              <w:right w:val="nil"/>
            </w:tcBorders>
            <w:vAlign w:val="center"/>
          </w:tcPr>
          <w:p w:rsidR="006734F2" w:rsidRPr="00320178" w:rsidRDefault="006734F2" w:rsidP="006734F2">
            <w:pPr>
              <w:spacing w:line="240" w:lineRule="auto"/>
              <w:jc w:val="center"/>
              <w:rPr>
                <w:sz w:val="24"/>
                <w:szCs w:val="18"/>
                <w:highlight w:val="yellow"/>
              </w:rPr>
            </w:pPr>
            <w:r w:rsidRPr="00320178">
              <w:rPr>
                <w:szCs w:val="18"/>
                <w:highlight w:val="yellow"/>
              </w:rPr>
              <w:t>12</w:t>
            </w:r>
            <w:r w:rsidR="00FB108C">
              <w:rPr>
                <w:szCs w:val="18"/>
                <w:highlight w:val="yellow"/>
              </w:rPr>
              <w:t>8</w:t>
            </w:r>
            <w:r w:rsidRPr="00320178">
              <w:rPr>
                <w:szCs w:val="18"/>
                <w:highlight w:val="yellow"/>
              </w:rPr>
              <w:t xml:space="preserve"> </w:t>
            </w:r>
            <w:r w:rsidR="00FB108C">
              <w:rPr>
                <w:szCs w:val="18"/>
                <w:highlight w:val="yellow"/>
              </w:rPr>
              <w:t>184</w:t>
            </w:r>
          </w:p>
        </w:tc>
        <w:tc>
          <w:tcPr>
            <w:tcW w:w="851" w:type="dxa"/>
            <w:tcBorders>
              <w:top w:val="single" w:sz="12" w:space="0" w:color="000000"/>
              <w:left w:val="single" w:sz="4" w:space="0" w:color="000000"/>
              <w:bottom w:val="single" w:sz="12" w:space="0" w:color="000000"/>
              <w:right w:val="nil"/>
            </w:tcBorders>
            <w:vAlign w:val="center"/>
          </w:tcPr>
          <w:p w:rsidR="006734F2" w:rsidRPr="00320178" w:rsidRDefault="006734F2" w:rsidP="006734F2">
            <w:pPr>
              <w:spacing w:line="240" w:lineRule="auto"/>
              <w:rPr>
                <w:b/>
                <w:sz w:val="22"/>
                <w:szCs w:val="18"/>
                <w:highlight w:val="yellow"/>
              </w:rPr>
            </w:pPr>
          </w:p>
        </w:tc>
        <w:tc>
          <w:tcPr>
            <w:tcW w:w="1988" w:type="dxa"/>
            <w:tcBorders>
              <w:top w:val="single" w:sz="12" w:space="0" w:color="000000"/>
              <w:left w:val="single" w:sz="4" w:space="0" w:color="000000"/>
              <w:bottom w:val="single" w:sz="12" w:space="0" w:color="000000"/>
              <w:right w:val="single" w:sz="12" w:space="0" w:color="000000"/>
            </w:tcBorders>
            <w:vAlign w:val="center"/>
          </w:tcPr>
          <w:p w:rsidR="006734F2" w:rsidRPr="00320178" w:rsidRDefault="006734F2" w:rsidP="006734F2">
            <w:pPr>
              <w:spacing w:line="240" w:lineRule="auto"/>
              <w:jc w:val="right"/>
              <w:rPr>
                <w:sz w:val="24"/>
                <w:szCs w:val="18"/>
                <w:highlight w:val="yellow"/>
              </w:rPr>
            </w:pPr>
            <w:r w:rsidRPr="00320178">
              <w:rPr>
                <w:szCs w:val="18"/>
                <w:highlight w:val="yellow"/>
              </w:rPr>
              <w:t>13</w:t>
            </w:r>
            <w:r w:rsidR="00FB108C">
              <w:rPr>
                <w:szCs w:val="18"/>
                <w:highlight w:val="yellow"/>
              </w:rPr>
              <w:t>7</w:t>
            </w:r>
            <w:r w:rsidRPr="00320178">
              <w:rPr>
                <w:szCs w:val="18"/>
                <w:highlight w:val="yellow"/>
              </w:rPr>
              <w:t> </w:t>
            </w:r>
            <w:r w:rsidR="00FB108C">
              <w:rPr>
                <w:szCs w:val="18"/>
                <w:highlight w:val="yellow"/>
              </w:rPr>
              <w:t>92</w:t>
            </w:r>
            <w:r w:rsidR="00F43304">
              <w:rPr>
                <w:szCs w:val="18"/>
                <w:highlight w:val="yellow"/>
              </w:rPr>
              <w:t>7</w:t>
            </w:r>
            <w:r w:rsidRPr="00320178">
              <w:rPr>
                <w:szCs w:val="18"/>
                <w:highlight w:val="yellow"/>
              </w:rPr>
              <w:t xml:space="preserve"> </w:t>
            </w:r>
            <w:r w:rsidR="00FB108C">
              <w:rPr>
                <w:szCs w:val="18"/>
                <w:highlight w:val="yellow"/>
              </w:rPr>
              <w:t>0</w:t>
            </w:r>
            <w:r w:rsidRPr="00320178">
              <w:rPr>
                <w:szCs w:val="18"/>
                <w:highlight w:val="yellow"/>
              </w:rPr>
              <w:t>00 Kč</w:t>
            </w:r>
          </w:p>
        </w:tc>
      </w:tr>
      <w:tr w:rsidR="006734F2" w:rsidRPr="006734F2" w:rsidTr="006734F2">
        <w:trPr>
          <w:trHeight w:val="255"/>
        </w:trPr>
        <w:tc>
          <w:tcPr>
            <w:tcW w:w="5755" w:type="dxa"/>
            <w:gridSpan w:val="4"/>
            <w:tcBorders>
              <w:top w:val="single" w:sz="12" w:space="0" w:color="000000"/>
              <w:left w:val="single" w:sz="12" w:space="0" w:color="000000"/>
              <w:bottom w:val="single" w:sz="12" w:space="0" w:color="000000"/>
              <w:right w:val="single" w:sz="4" w:space="0" w:color="auto"/>
            </w:tcBorders>
            <w:vAlign w:val="center"/>
          </w:tcPr>
          <w:p w:rsidR="006734F2" w:rsidRPr="006734F2" w:rsidRDefault="006734F2" w:rsidP="006734F2">
            <w:pPr>
              <w:spacing w:line="240" w:lineRule="auto"/>
              <w:rPr>
                <w:b/>
                <w:sz w:val="24"/>
                <w:szCs w:val="18"/>
                <w:lang w:eastAsia="cs-CZ"/>
              </w:rPr>
            </w:pPr>
            <w:r w:rsidRPr="006734F2">
              <w:rPr>
                <w:b/>
                <w:sz w:val="24"/>
                <w:szCs w:val="18"/>
                <w:lang w:eastAsia="cs-CZ"/>
              </w:rPr>
              <w:t>Celkem vč. objektů</w:t>
            </w:r>
          </w:p>
        </w:tc>
        <w:tc>
          <w:tcPr>
            <w:tcW w:w="1276" w:type="dxa"/>
            <w:tcBorders>
              <w:top w:val="single" w:sz="12" w:space="0" w:color="000000"/>
              <w:left w:val="single" w:sz="4" w:space="0" w:color="auto"/>
              <w:bottom w:val="single" w:sz="12" w:space="0" w:color="000000"/>
              <w:right w:val="nil"/>
            </w:tcBorders>
            <w:vAlign w:val="center"/>
          </w:tcPr>
          <w:p w:rsidR="006734F2" w:rsidRPr="00320178" w:rsidRDefault="006734F2" w:rsidP="006734F2">
            <w:pPr>
              <w:spacing w:line="240" w:lineRule="auto"/>
              <w:jc w:val="center"/>
              <w:rPr>
                <w:sz w:val="24"/>
                <w:szCs w:val="18"/>
                <w:highlight w:val="yellow"/>
              </w:rPr>
            </w:pPr>
          </w:p>
        </w:tc>
        <w:tc>
          <w:tcPr>
            <w:tcW w:w="851" w:type="dxa"/>
            <w:tcBorders>
              <w:top w:val="single" w:sz="12" w:space="0" w:color="000000"/>
              <w:left w:val="single" w:sz="4" w:space="0" w:color="000000"/>
              <w:bottom w:val="single" w:sz="12" w:space="0" w:color="000000"/>
              <w:right w:val="nil"/>
            </w:tcBorders>
            <w:vAlign w:val="center"/>
          </w:tcPr>
          <w:p w:rsidR="006734F2" w:rsidRPr="00320178" w:rsidRDefault="006734F2" w:rsidP="006734F2">
            <w:pPr>
              <w:spacing w:line="240" w:lineRule="auto"/>
              <w:rPr>
                <w:b/>
                <w:sz w:val="22"/>
                <w:szCs w:val="18"/>
                <w:highlight w:val="yellow"/>
              </w:rPr>
            </w:pPr>
          </w:p>
        </w:tc>
        <w:tc>
          <w:tcPr>
            <w:tcW w:w="1988" w:type="dxa"/>
            <w:tcBorders>
              <w:top w:val="single" w:sz="12" w:space="0" w:color="000000"/>
              <w:left w:val="single" w:sz="4" w:space="0" w:color="000000"/>
              <w:bottom w:val="single" w:sz="12" w:space="0" w:color="000000"/>
              <w:right w:val="single" w:sz="12" w:space="0" w:color="000000"/>
            </w:tcBorders>
            <w:vAlign w:val="center"/>
          </w:tcPr>
          <w:p w:rsidR="006734F2" w:rsidRPr="00320178" w:rsidRDefault="006734F2" w:rsidP="006734F2">
            <w:pPr>
              <w:spacing w:line="240" w:lineRule="auto"/>
              <w:jc w:val="right"/>
              <w:rPr>
                <w:b/>
                <w:sz w:val="24"/>
                <w:szCs w:val="18"/>
                <w:highlight w:val="yellow"/>
              </w:rPr>
            </w:pPr>
            <w:r w:rsidRPr="00320178">
              <w:rPr>
                <w:b/>
                <w:sz w:val="24"/>
                <w:szCs w:val="18"/>
                <w:highlight w:val="yellow"/>
              </w:rPr>
              <w:t>13</w:t>
            </w:r>
            <w:r w:rsidR="00FB108C">
              <w:rPr>
                <w:b/>
                <w:sz w:val="24"/>
                <w:szCs w:val="18"/>
                <w:highlight w:val="yellow"/>
              </w:rPr>
              <w:t>8</w:t>
            </w:r>
            <w:r w:rsidRPr="00320178">
              <w:rPr>
                <w:b/>
                <w:sz w:val="24"/>
                <w:szCs w:val="18"/>
                <w:highlight w:val="yellow"/>
              </w:rPr>
              <w:t> </w:t>
            </w:r>
            <w:r w:rsidR="00FB108C">
              <w:rPr>
                <w:b/>
                <w:sz w:val="24"/>
                <w:szCs w:val="18"/>
                <w:highlight w:val="yellow"/>
              </w:rPr>
              <w:t>80</w:t>
            </w:r>
            <w:r w:rsidR="00F43304">
              <w:rPr>
                <w:b/>
                <w:sz w:val="24"/>
                <w:szCs w:val="18"/>
                <w:highlight w:val="yellow"/>
              </w:rPr>
              <w:t>5</w:t>
            </w:r>
            <w:r w:rsidRPr="00320178">
              <w:rPr>
                <w:b/>
                <w:sz w:val="24"/>
                <w:szCs w:val="18"/>
                <w:highlight w:val="yellow"/>
              </w:rPr>
              <w:t xml:space="preserve"> </w:t>
            </w:r>
            <w:r w:rsidR="00FB108C">
              <w:rPr>
                <w:b/>
                <w:sz w:val="24"/>
                <w:szCs w:val="18"/>
                <w:highlight w:val="yellow"/>
              </w:rPr>
              <w:t>6</w:t>
            </w:r>
            <w:r w:rsidRPr="00320178">
              <w:rPr>
                <w:b/>
                <w:sz w:val="24"/>
                <w:szCs w:val="18"/>
                <w:highlight w:val="yellow"/>
              </w:rPr>
              <w:t>00 Kč</w:t>
            </w:r>
          </w:p>
        </w:tc>
      </w:tr>
    </w:tbl>
    <w:p w:rsidR="006603F5" w:rsidRPr="006734F2" w:rsidRDefault="006603F5" w:rsidP="006603F5">
      <w:pPr>
        <w:rPr>
          <w:sz w:val="24"/>
          <w:szCs w:val="24"/>
        </w:rPr>
      </w:pPr>
    </w:p>
    <w:p w:rsidR="006603F5" w:rsidRPr="006734F2" w:rsidRDefault="006603F5" w:rsidP="006603F5">
      <w:pPr>
        <w:rPr>
          <w:sz w:val="24"/>
          <w:szCs w:val="24"/>
        </w:rPr>
      </w:pPr>
    </w:p>
    <w:p w:rsidR="006603F5" w:rsidRPr="00953E4E" w:rsidRDefault="006603F5" w:rsidP="006603F5">
      <w:pPr>
        <w:rPr>
          <w:sz w:val="24"/>
          <w:szCs w:val="24"/>
        </w:rPr>
      </w:pPr>
    </w:p>
    <w:p w:rsidR="006603F5" w:rsidRPr="00953E4E" w:rsidRDefault="006603F5" w:rsidP="006603F5"/>
    <w:p w:rsidR="006603F5" w:rsidRPr="00953E4E" w:rsidRDefault="006603F5" w:rsidP="006603F5">
      <w:pPr>
        <w:pStyle w:val="Nadpis2"/>
        <w:pageBreakBefore/>
      </w:pPr>
      <w:bookmarkStart w:id="34" w:name="_Toc490728865"/>
      <w:r w:rsidRPr="00953E4E">
        <w:t>Technická zpráva – protierozní opatření na ochranu ZPF</w:t>
      </w:r>
      <w:bookmarkEnd w:id="34"/>
      <w:r w:rsidRPr="00953E4E">
        <w:t xml:space="preserve"> </w:t>
      </w:r>
    </w:p>
    <w:p w:rsidR="006603F5" w:rsidRPr="00953E4E" w:rsidRDefault="006603F5" w:rsidP="006603F5">
      <w:pPr>
        <w:pStyle w:val="Nadpis3"/>
        <w:tabs>
          <w:tab w:val="clear" w:pos="0"/>
          <w:tab w:val="num" w:pos="425"/>
        </w:tabs>
        <w:ind w:left="993"/>
      </w:pPr>
      <w:bookmarkStart w:id="35" w:name="_Toc490728866"/>
      <w:r w:rsidRPr="00953E4E">
        <w:t>Zásady návrhu protierozních opatření k ochraně ZPF</w:t>
      </w:r>
      <w:bookmarkEnd w:id="35"/>
    </w:p>
    <w:p w:rsidR="006603F5" w:rsidRPr="00953E4E" w:rsidRDefault="006603F5" w:rsidP="006603F5">
      <w:pPr>
        <w:pStyle w:val="textkapitoly"/>
      </w:pPr>
      <w:r w:rsidRPr="00953E4E">
        <w:t>Škody na zemědělském půdním fondu jsou obecně způsobovány převážně vodní a větrnou erozí. V zájmovém území k.ú. Skalice u Znojma byla shledána potřeba ochrany před vodní erozí i před větrnou erozí.</w:t>
      </w:r>
    </w:p>
    <w:p w:rsidR="006603F5" w:rsidRPr="00953E4E" w:rsidRDefault="006603F5" w:rsidP="006603F5">
      <w:pPr>
        <w:pStyle w:val="textkapitoly"/>
      </w:pPr>
    </w:p>
    <w:p w:rsidR="006603F5" w:rsidRPr="00953E4E" w:rsidRDefault="006603F5" w:rsidP="006603F5">
      <w:pPr>
        <w:pStyle w:val="Nadpis4"/>
        <w:rPr>
          <w:rFonts w:cs="Arial"/>
        </w:rPr>
      </w:pPr>
      <w:bookmarkStart w:id="36" w:name="_Toc490728867"/>
      <w:r w:rsidRPr="00953E4E">
        <w:t>Vodní eroze</w:t>
      </w:r>
      <w:bookmarkEnd w:id="36"/>
    </w:p>
    <w:p w:rsidR="006603F5" w:rsidRPr="00953E4E" w:rsidRDefault="006603F5" w:rsidP="006603F5">
      <w:pPr>
        <w:pStyle w:val="textkapitoly"/>
      </w:pPr>
      <w:r w:rsidRPr="00953E4E">
        <w:t>Vodní eroze je rozrušování půdního povrchu a odnos půdních částic působením vody. Eroze vzniká jednak působením vlastními dešťovými kapkami dopadajícími na zem a jednak soustředěným odtokem vody po povrchu půdy. Míra vodní eroze je závislá na intenzitě deště, sklonu a délce svahu, vegetačním krytu, propustnosti půdy apod.</w:t>
      </w:r>
    </w:p>
    <w:p w:rsidR="006603F5" w:rsidRPr="00953E4E" w:rsidRDefault="006603F5" w:rsidP="006603F5">
      <w:pPr>
        <w:pStyle w:val="textkapitoly"/>
      </w:pPr>
      <w:r w:rsidRPr="00953E4E">
        <w:t>Vodní eroze působí škody na jedné straně zejména odnosem ornice, osiva, poškozováním plodin a na druhé straně pak zanášením vodních ploch a toků, komunikací a jejich příkopů nebo dokonce lidských sídel. Specifická forma vodní eroze – rýhová pak působí škody vymíláním podkladu a při dlouhodobém působení tvorbou strží. Dlouhodobým působením vodní eroze dochází ke změnám struktury půdy a tím ke snižování výnosů a zvyšování nákladů na doplňování živin do půdy.</w:t>
      </w:r>
    </w:p>
    <w:p w:rsidR="006603F5" w:rsidRPr="00953E4E" w:rsidRDefault="006603F5" w:rsidP="006603F5">
      <w:pPr>
        <w:pStyle w:val="textkapitoly"/>
      </w:pPr>
      <w:r w:rsidRPr="00953E4E">
        <w:t>Cílem opatření proti vodní erozi je omezení (nebo zamezení) plošné a rýhové eroze. Toho lze dosáhnout zejména omezením nebo zpomalením povrchového odtoku srážkové vody, ochranou půdního povrchu před přímým erozním působením dešťových srážek apod.</w:t>
      </w:r>
    </w:p>
    <w:p w:rsidR="006603F5" w:rsidRPr="00953E4E" w:rsidRDefault="006603F5" w:rsidP="006603F5">
      <w:pPr>
        <w:pStyle w:val="textkapitoly"/>
      </w:pPr>
    </w:p>
    <w:p w:rsidR="006603F5" w:rsidRPr="00953E4E" w:rsidRDefault="006603F5" w:rsidP="006603F5">
      <w:pPr>
        <w:pStyle w:val="textkapitoly"/>
      </w:pPr>
      <w:r w:rsidRPr="00953E4E">
        <w:t>Nejvíce je vodní erozí ohrožená orná půda bez porostu. V praxi se pro její ochranu používají zejména následující typy opatření:</w:t>
      </w:r>
    </w:p>
    <w:p w:rsidR="006603F5" w:rsidRPr="00953E4E" w:rsidRDefault="006603F5" w:rsidP="006603F5">
      <w:pPr>
        <w:pStyle w:val="textkapitoly"/>
      </w:pPr>
    </w:p>
    <w:p w:rsidR="006603F5" w:rsidRPr="00953E4E" w:rsidRDefault="006603F5" w:rsidP="006603F5">
      <w:pPr>
        <w:numPr>
          <w:ilvl w:val="0"/>
          <w:numId w:val="9"/>
        </w:numPr>
        <w:tabs>
          <w:tab w:val="left" w:pos="851"/>
        </w:tabs>
        <w:suppressAutoHyphens/>
        <w:spacing w:line="240" w:lineRule="auto"/>
        <w:ind w:left="851" w:hanging="425"/>
        <w:jc w:val="both"/>
        <w:rPr>
          <w:b/>
          <w:sz w:val="24"/>
          <w:szCs w:val="24"/>
        </w:rPr>
      </w:pPr>
      <w:r w:rsidRPr="00953E4E">
        <w:rPr>
          <w:b/>
          <w:sz w:val="24"/>
          <w:szCs w:val="24"/>
        </w:rPr>
        <w:t>organizační opatření</w:t>
      </w:r>
      <w:r w:rsidRPr="00953E4E">
        <w:rPr>
          <w:sz w:val="24"/>
          <w:szCs w:val="24"/>
        </w:rPr>
        <w:t xml:space="preserve"> spočívající zejména v úpravě osevních postupů tak, aby se minimalizovalo (nebo úplně eliminovalo) období, kdy je orná půda bez vegetace, úprava velikostí a tvarů pozemků, travní pásy nebo např. plošné zatravnění či zalesnění,</w:t>
      </w:r>
    </w:p>
    <w:p w:rsidR="006603F5" w:rsidRPr="00953E4E" w:rsidRDefault="006603F5" w:rsidP="006603F5">
      <w:pPr>
        <w:numPr>
          <w:ilvl w:val="0"/>
          <w:numId w:val="9"/>
        </w:numPr>
        <w:tabs>
          <w:tab w:val="left" w:pos="851"/>
        </w:tabs>
        <w:suppressAutoHyphens/>
        <w:spacing w:line="240" w:lineRule="auto"/>
        <w:ind w:left="851" w:hanging="425"/>
        <w:jc w:val="both"/>
        <w:rPr>
          <w:b/>
          <w:sz w:val="24"/>
          <w:szCs w:val="24"/>
        </w:rPr>
      </w:pPr>
      <w:r w:rsidRPr="00953E4E">
        <w:rPr>
          <w:b/>
          <w:sz w:val="24"/>
          <w:szCs w:val="24"/>
        </w:rPr>
        <w:t xml:space="preserve">agrotechnická opatření </w:t>
      </w:r>
      <w:r w:rsidRPr="00953E4E">
        <w:rPr>
          <w:sz w:val="24"/>
          <w:szCs w:val="24"/>
        </w:rPr>
        <w:t>spočívající zejména úpravě směru orby po vrstevnici, výsev do ochranné plodiny apod.,</w:t>
      </w:r>
    </w:p>
    <w:p w:rsidR="006603F5" w:rsidRPr="00953E4E" w:rsidRDefault="006603F5" w:rsidP="006603F5">
      <w:pPr>
        <w:numPr>
          <w:ilvl w:val="0"/>
          <w:numId w:val="9"/>
        </w:numPr>
        <w:tabs>
          <w:tab w:val="left" w:pos="851"/>
        </w:tabs>
        <w:suppressAutoHyphens/>
        <w:spacing w:line="240" w:lineRule="auto"/>
        <w:ind w:left="851" w:hanging="425"/>
        <w:jc w:val="both"/>
        <w:rPr>
          <w:b/>
          <w:sz w:val="24"/>
          <w:szCs w:val="24"/>
        </w:rPr>
      </w:pPr>
      <w:r w:rsidRPr="00953E4E">
        <w:rPr>
          <w:b/>
          <w:sz w:val="24"/>
          <w:szCs w:val="24"/>
        </w:rPr>
        <w:t xml:space="preserve">technická opatření </w:t>
      </w:r>
      <w:r w:rsidRPr="00953E4E">
        <w:rPr>
          <w:sz w:val="24"/>
          <w:szCs w:val="24"/>
        </w:rPr>
        <w:t>jako terasování, průlehy, příkopy a poldry.</w:t>
      </w:r>
    </w:p>
    <w:p w:rsidR="006603F5" w:rsidRPr="00953E4E" w:rsidRDefault="006603F5" w:rsidP="006603F5">
      <w:pPr>
        <w:tabs>
          <w:tab w:val="left" w:pos="851"/>
        </w:tabs>
        <w:suppressAutoHyphens/>
        <w:spacing w:line="240" w:lineRule="auto"/>
        <w:jc w:val="both"/>
        <w:rPr>
          <w:b/>
          <w:sz w:val="24"/>
          <w:szCs w:val="24"/>
        </w:rPr>
      </w:pPr>
    </w:p>
    <w:p w:rsidR="006603F5" w:rsidRPr="00953E4E" w:rsidRDefault="006603F5" w:rsidP="006603F5">
      <w:pPr>
        <w:pStyle w:val="textkapitoly"/>
      </w:pPr>
      <w:r w:rsidRPr="00953E4E">
        <w:t>Pro vymezení míst erozně ohrožených byla použita metoda univerzální rovnice a výpočtem doložena míra erozní ohroženosti. Výpočet vychází z tzv. „</w:t>
      </w:r>
      <w:r w:rsidRPr="00953E4E">
        <w:rPr>
          <w:i/>
        </w:rPr>
        <w:t>univerzální rovnice</w:t>
      </w:r>
      <w:r w:rsidRPr="00953E4E">
        <w:t xml:space="preserve">“ ztráty půdy erozí za přívalových dešťů </w:t>
      </w:r>
      <w:proofErr w:type="spellStart"/>
      <w:r w:rsidRPr="00953E4E">
        <w:t>Wischmeier</w:t>
      </w:r>
      <w:proofErr w:type="spellEnd"/>
      <w:r w:rsidRPr="00953E4E">
        <w:t xml:space="preserve">/Schmidt upravené podle výsledků výzkumu VÚMOP Praha (M. Janeček): </w:t>
      </w:r>
    </w:p>
    <w:p w:rsidR="006603F5" w:rsidRPr="00953E4E" w:rsidRDefault="006603F5" w:rsidP="006603F5">
      <w:pPr>
        <w:pStyle w:val="textkapitoly"/>
      </w:pPr>
    </w:p>
    <w:p w:rsidR="006603F5" w:rsidRPr="00953E4E" w:rsidRDefault="006603F5" w:rsidP="006603F5">
      <w:pPr>
        <w:pStyle w:val="Zkladntext"/>
        <w:spacing w:line="240" w:lineRule="auto"/>
        <w:ind w:left="426"/>
        <w:rPr>
          <w:b/>
          <w:sz w:val="24"/>
          <w:szCs w:val="24"/>
        </w:rPr>
      </w:pPr>
      <w:r w:rsidRPr="00953E4E">
        <w:rPr>
          <w:b/>
          <w:sz w:val="24"/>
          <w:szCs w:val="24"/>
        </w:rPr>
        <w:t xml:space="preserve">G = R · K · L · S · C · </w:t>
      </w:r>
      <w:r w:rsidR="00320178" w:rsidRPr="00953E4E">
        <w:rPr>
          <w:b/>
          <w:sz w:val="24"/>
          <w:szCs w:val="24"/>
        </w:rPr>
        <w:t xml:space="preserve">P </w:t>
      </w:r>
      <w:r w:rsidR="00320178" w:rsidRPr="00953E4E">
        <w:rPr>
          <w:b/>
          <w:sz w:val="24"/>
          <w:szCs w:val="24"/>
        </w:rPr>
        <w:tab/>
      </w:r>
      <w:r w:rsidRPr="00953E4E">
        <w:rPr>
          <w:sz w:val="24"/>
          <w:szCs w:val="24"/>
        </w:rPr>
        <w:t>(t · ha</w:t>
      </w:r>
      <w:r w:rsidRPr="00953E4E">
        <w:rPr>
          <w:sz w:val="24"/>
          <w:szCs w:val="24"/>
          <w:vertAlign w:val="superscript"/>
        </w:rPr>
        <w:t>-1</w:t>
      </w:r>
      <w:r w:rsidRPr="00953E4E">
        <w:rPr>
          <w:sz w:val="24"/>
          <w:szCs w:val="24"/>
        </w:rPr>
        <w:t> · rok</w:t>
      </w:r>
      <w:r w:rsidRPr="00953E4E">
        <w:rPr>
          <w:sz w:val="24"/>
          <w:szCs w:val="24"/>
          <w:vertAlign w:val="superscript"/>
        </w:rPr>
        <w:t>-1</w:t>
      </w:r>
      <w:r w:rsidRPr="00953E4E">
        <w:rPr>
          <w:sz w:val="24"/>
          <w:szCs w:val="24"/>
        </w:rPr>
        <w:t>)</w:t>
      </w:r>
    </w:p>
    <w:p w:rsidR="006603F5" w:rsidRPr="00953E4E" w:rsidRDefault="006603F5" w:rsidP="006603F5">
      <w:pPr>
        <w:pStyle w:val="textkapitoly"/>
        <w:rPr>
          <w:b/>
        </w:rPr>
      </w:pPr>
      <w:bookmarkStart w:id="37" w:name="OLE_LINK1"/>
    </w:p>
    <w:p w:rsidR="006603F5" w:rsidRPr="00953E4E" w:rsidRDefault="006603F5" w:rsidP="006603F5">
      <w:pPr>
        <w:spacing w:line="240" w:lineRule="auto"/>
        <w:ind w:firstLine="357"/>
        <w:jc w:val="both"/>
        <w:rPr>
          <w:b/>
          <w:sz w:val="24"/>
          <w:szCs w:val="24"/>
        </w:rPr>
      </w:pPr>
      <w:r w:rsidRPr="00953E4E">
        <w:rPr>
          <w:b/>
          <w:sz w:val="24"/>
          <w:szCs w:val="24"/>
        </w:rPr>
        <w:t>G</w:t>
      </w:r>
      <w:r w:rsidRPr="00953E4E">
        <w:rPr>
          <w:sz w:val="24"/>
          <w:szCs w:val="24"/>
        </w:rPr>
        <w:t xml:space="preserve"> = ztráta půdy za rok v t/ha/rok,</w:t>
      </w:r>
    </w:p>
    <w:p w:rsidR="006603F5" w:rsidRPr="00953E4E" w:rsidRDefault="006603F5" w:rsidP="006603F5">
      <w:pPr>
        <w:spacing w:line="240" w:lineRule="auto"/>
        <w:ind w:left="1134" w:hanging="777"/>
        <w:jc w:val="both"/>
        <w:rPr>
          <w:b/>
          <w:sz w:val="24"/>
          <w:szCs w:val="24"/>
        </w:rPr>
      </w:pPr>
      <w:r w:rsidRPr="00953E4E">
        <w:rPr>
          <w:b/>
          <w:sz w:val="24"/>
          <w:szCs w:val="24"/>
        </w:rPr>
        <w:t>R</w:t>
      </w:r>
      <w:r w:rsidRPr="00953E4E">
        <w:rPr>
          <w:sz w:val="24"/>
          <w:szCs w:val="24"/>
        </w:rPr>
        <w:t xml:space="preserve"> = faktor erozní účinnosti deště, dle metodiky Ochrana zemědělské půdy před erozí, M. Janeček a kol. 2012 je R = 40,</w:t>
      </w:r>
    </w:p>
    <w:p w:rsidR="006603F5" w:rsidRPr="00953E4E" w:rsidRDefault="006603F5" w:rsidP="006603F5">
      <w:pPr>
        <w:spacing w:line="240" w:lineRule="auto"/>
        <w:ind w:left="1134" w:hanging="777"/>
        <w:jc w:val="both"/>
        <w:rPr>
          <w:b/>
          <w:sz w:val="24"/>
          <w:szCs w:val="24"/>
        </w:rPr>
      </w:pPr>
      <w:r w:rsidRPr="00953E4E">
        <w:rPr>
          <w:b/>
          <w:sz w:val="24"/>
          <w:szCs w:val="24"/>
        </w:rPr>
        <w:t>K</w:t>
      </w:r>
      <w:r w:rsidRPr="00953E4E">
        <w:rPr>
          <w:sz w:val="24"/>
          <w:szCs w:val="24"/>
        </w:rPr>
        <w:t xml:space="preserve"> = faktor náchylnosti půdy k erozi, pro výpočet byl použit faktor dle bonitovaných půdně ekologických jednotek,</w:t>
      </w:r>
    </w:p>
    <w:p w:rsidR="006603F5" w:rsidRPr="00953E4E" w:rsidRDefault="006603F5" w:rsidP="006603F5">
      <w:pPr>
        <w:spacing w:line="240" w:lineRule="auto"/>
        <w:ind w:firstLine="357"/>
        <w:jc w:val="both"/>
        <w:rPr>
          <w:sz w:val="24"/>
          <w:szCs w:val="24"/>
        </w:rPr>
      </w:pPr>
      <w:r w:rsidRPr="00953E4E">
        <w:rPr>
          <w:b/>
          <w:sz w:val="24"/>
          <w:szCs w:val="24"/>
        </w:rPr>
        <w:t>L</w:t>
      </w:r>
      <w:r w:rsidRPr="00953E4E">
        <w:rPr>
          <w:sz w:val="24"/>
          <w:szCs w:val="24"/>
        </w:rPr>
        <w:t xml:space="preserve"> = faktor vlivu délky svahu</w:t>
      </w:r>
    </w:p>
    <w:p w:rsidR="006603F5" w:rsidRPr="00953E4E" w:rsidRDefault="006603F5" w:rsidP="006603F5">
      <w:pPr>
        <w:spacing w:line="240" w:lineRule="auto"/>
        <w:ind w:firstLine="357"/>
        <w:jc w:val="right"/>
      </w:pPr>
      <w:r w:rsidRPr="00953E4E">
        <w:rPr>
          <w:position w:val="-28"/>
        </w:rPr>
        <w:object w:dxaOrig="1359" w:dyaOrig="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6.25pt;height:36pt" o:ole="" o:allowoverlap="f" filled="t">
            <v:fill color2="black"/>
            <v:imagedata r:id="rId16" o:title=""/>
          </v:shape>
          <o:OLEObject Type="Embed" ProgID="Equation.3" ShapeID="_x0000_i1025" DrawAspect="Content" ObjectID="_1626516655" r:id="rId17"/>
        </w:object>
      </w:r>
    </w:p>
    <w:p w:rsidR="006603F5" w:rsidRPr="00953E4E" w:rsidRDefault="006603F5" w:rsidP="006603F5">
      <w:pPr>
        <w:spacing w:line="240" w:lineRule="auto"/>
        <w:ind w:firstLine="357"/>
        <w:jc w:val="both"/>
        <w:rPr>
          <w:sz w:val="24"/>
          <w:szCs w:val="24"/>
        </w:rPr>
      </w:pPr>
      <w:proofErr w:type="spellStart"/>
      <w:r w:rsidRPr="00953E4E">
        <w:rPr>
          <w:sz w:val="24"/>
          <w:szCs w:val="24"/>
        </w:rPr>
        <w:t>l</w:t>
      </w:r>
      <w:r w:rsidRPr="00953E4E">
        <w:rPr>
          <w:sz w:val="24"/>
          <w:szCs w:val="24"/>
          <w:vertAlign w:val="subscript"/>
        </w:rPr>
        <w:t>d</w:t>
      </w:r>
      <w:proofErr w:type="spellEnd"/>
      <w:r w:rsidRPr="00953E4E">
        <w:rPr>
          <w:sz w:val="24"/>
          <w:szCs w:val="24"/>
        </w:rPr>
        <w:t xml:space="preserve"> = horizontální projekce délky svahu (m)</w:t>
      </w:r>
    </w:p>
    <w:p w:rsidR="006603F5" w:rsidRPr="00953E4E" w:rsidRDefault="006603F5" w:rsidP="006603F5">
      <w:pPr>
        <w:spacing w:line="240" w:lineRule="auto"/>
        <w:ind w:firstLine="357"/>
        <w:jc w:val="both"/>
        <w:rPr>
          <w:sz w:val="24"/>
          <w:szCs w:val="24"/>
        </w:rPr>
      </w:pPr>
      <w:r w:rsidRPr="00953E4E">
        <w:rPr>
          <w:sz w:val="24"/>
          <w:szCs w:val="24"/>
          <w:vertAlign w:val="superscript"/>
        </w:rPr>
        <w:t>p</w:t>
      </w:r>
      <w:r w:rsidRPr="00953E4E">
        <w:rPr>
          <w:sz w:val="24"/>
          <w:szCs w:val="24"/>
        </w:rPr>
        <w:t xml:space="preserve"> = exponent sklonu svahu vyjadřující náchylnost svahu k tvorbě rýžkové eroze</w:t>
      </w:r>
    </w:p>
    <w:p w:rsidR="006603F5" w:rsidRPr="00953E4E" w:rsidRDefault="006603F5" w:rsidP="006603F5">
      <w:pPr>
        <w:spacing w:line="240" w:lineRule="auto"/>
        <w:ind w:firstLine="357"/>
        <w:jc w:val="both"/>
        <w:rPr>
          <w:b/>
          <w:sz w:val="24"/>
          <w:szCs w:val="24"/>
        </w:rPr>
      </w:pPr>
    </w:p>
    <w:p w:rsidR="006603F5" w:rsidRPr="00953E4E" w:rsidRDefault="006603F5" w:rsidP="006603F5">
      <w:pPr>
        <w:spacing w:line="240" w:lineRule="auto"/>
        <w:ind w:firstLine="357"/>
        <w:jc w:val="both"/>
        <w:rPr>
          <w:sz w:val="24"/>
          <w:szCs w:val="24"/>
        </w:rPr>
      </w:pPr>
      <w:r w:rsidRPr="00953E4E">
        <w:rPr>
          <w:b/>
          <w:sz w:val="24"/>
          <w:szCs w:val="24"/>
        </w:rPr>
        <w:t>S</w:t>
      </w:r>
      <w:r w:rsidRPr="00953E4E">
        <w:rPr>
          <w:sz w:val="24"/>
          <w:szCs w:val="24"/>
        </w:rPr>
        <w:t xml:space="preserve"> = faktor vlivu sklonu svahu </w:t>
      </w:r>
      <w:r w:rsidRPr="00953E4E">
        <w:rPr>
          <w:sz w:val="24"/>
          <w:szCs w:val="24"/>
        </w:rPr>
        <w:tab/>
        <w:t>- přímé svahy</w:t>
      </w:r>
    </w:p>
    <w:p w:rsidR="006603F5" w:rsidRPr="00953E4E" w:rsidRDefault="006603F5" w:rsidP="006603F5">
      <w:pPr>
        <w:spacing w:line="240" w:lineRule="auto"/>
        <w:ind w:firstLine="357"/>
        <w:jc w:val="right"/>
        <w:rPr>
          <w:sz w:val="24"/>
          <w:szCs w:val="24"/>
        </w:rPr>
      </w:pPr>
      <w:r w:rsidRPr="00953E4E">
        <w:rPr>
          <w:position w:val="-28"/>
        </w:rPr>
        <w:object w:dxaOrig="2480" w:dyaOrig="700">
          <v:shape id="_x0000_i1026" type="#_x0000_t75" style="width:122.25pt;height:36pt" o:ole="" o:allowoverlap="f" filled="t">
            <v:fill color2="black"/>
            <v:imagedata r:id="rId18" o:title=""/>
            <o:lock v:ext="edit" aspectratio="f"/>
          </v:shape>
          <o:OLEObject Type="Embed" ProgID="Equation.3" ShapeID="_x0000_i1026" DrawAspect="Content" ObjectID="_1626516656" r:id="rId19"/>
        </w:object>
      </w:r>
    </w:p>
    <w:p w:rsidR="006603F5" w:rsidRPr="00953E4E" w:rsidRDefault="006603F5" w:rsidP="006603F5">
      <w:pPr>
        <w:spacing w:line="240" w:lineRule="auto"/>
        <w:ind w:firstLine="357"/>
        <w:jc w:val="both"/>
        <w:rPr>
          <w:sz w:val="24"/>
          <w:szCs w:val="24"/>
        </w:rPr>
      </w:pPr>
    </w:p>
    <w:p w:rsidR="006603F5" w:rsidRPr="00953E4E" w:rsidRDefault="006603F5" w:rsidP="006603F5">
      <w:pPr>
        <w:spacing w:line="240" w:lineRule="auto"/>
        <w:ind w:firstLine="357"/>
        <w:jc w:val="both"/>
        <w:rPr>
          <w:sz w:val="24"/>
          <w:szCs w:val="24"/>
        </w:rPr>
      </w:pPr>
      <w:r w:rsidRPr="00953E4E">
        <w:rPr>
          <w:sz w:val="24"/>
          <w:szCs w:val="24"/>
        </w:rPr>
        <w:tab/>
      </w:r>
      <w:r w:rsidRPr="00953E4E">
        <w:rPr>
          <w:sz w:val="24"/>
          <w:szCs w:val="24"/>
        </w:rPr>
        <w:tab/>
      </w:r>
      <w:r w:rsidRPr="00953E4E">
        <w:rPr>
          <w:sz w:val="24"/>
          <w:szCs w:val="24"/>
        </w:rPr>
        <w:tab/>
      </w:r>
      <w:r w:rsidRPr="00953E4E">
        <w:rPr>
          <w:sz w:val="24"/>
          <w:szCs w:val="24"/>
        </w:rPr>
        <w:tab/>
      </w:r>
      <w:r w:rsidRPr="00953E4E">
        <w:rPr>
          <w:sz w:val="24"/>
          <w:szCs w:val="24"/>
        </w:rPr>
        <w:tab/>
        <w:t>- nepravidelné svahy</w:t>
      </w:r>
    </w:p>
    <w:p w:rsidR="006603F5" w:rsidRPr="00953E4E" w:rsidRDefault="006603F5" w:rsidP="006603F5">
      <w:pPr>
        <w:spacing w:line="240" w:lineRule="auto"/>
        <w:ind w:firstLine="357"/>
        <w:jc w:val="both"/>
      </w:pPr>
    </w:p>
    <w:p w:rsidR="006603F5" w:rsidRPr="00953E4E" w:rsidRDefault="006603F5" w:rsidP="006603F5">
      <w:pPr>
        <w:spacing w:line="240" w:lineRule="auto"/>
        <w:ind w:firstLine="357"/>
        <w:jc w:val="right"/>
        <w:rPr>
          <w:sz w:val="24"/>
          <w:szCs w:val="24"/>
          <w:lang w:eastAsia="ja-JP"/>
        </w:rPr>
      </w:pPr>
      <w:r w:rsidRPr="00953E4E">
        <w:rPr>
          <w:position w:val="-30"/>
        </w:rPr>
        <w:object w:dxaOrig="5480" w:dyaOrig="720">
          <v:shape id="_x0000_i1027" type="#_x0000_t75" style="width:316.5pt;height:36pt" o:ole="" o:allowoverlap="f" filled="t">
            <v:fill color2="black"/>
            <v:imagedata r:id="rId20" o:title=""/>
          </v:shape>
          <o:OLEObject Type="Embed" ProgID="Equation.3" ShapeID="_x0000_i1027" DrawAspect="Content" ObjectID="_1626516657" r:id="rId21"/>
        </w:object>
      </w:r>
    </w:p>
    <w:p w:rsidR="006603F5" w:rsidRPr="00953E4E" w:rsidRDefault="006603F5" w:rsidP="006603F5">
      <w:pPr>
        <w:spacing w:line="240" w:lineRule="auto"/>
        <w:ind w:firstLine="357"/>
        <w:jc w:val="both"/>
        <w:rPr>
          <w:sz w:val="24"/>
          <w:szCs w:val="24"/>
        </w:rPr>
      </w:pPr>
    </w:p>
    <w:p w:rsidR="006603F5" w:rsidRPr="00953E4E" w:rsidRDefault="006603F5" w:rsidP="006603F5">
      <w:pPr>
        <w:pStyle w:val="textkapitoly"/>
        <w:ind w:left="1134" w:hanging="777"/>
      </w:pPr>
      <w:r w:rsidRPr="00953E4E">
        <w:rPr>
          <w:b/>
          <w:caps/>
        </w:rPr>
        <w:t>C</w:t>
      </w:r>
      <w:r w:rsidRPr="00953E4E">
        <w:rPr>
          <w:caps/>
        </w:rPr>
        <w:t xml:space="preserve"> = </w:t>
      </w:r>
      <w:r w:rsidRPr="00953E4E">
        <w:t xml:space="preserve">faktor ochranného krytu vegetace (C = 0,26; dle průměrného osevního postupu za posledních 5 let. Podklad poskytl uživatel orné půdy </w:t>
      </w:r>
      <w:proofErr w:type="spellStart"/>
      <w:r w:rsidRPr="00953E4E">
        <w:t>Zea</w:t>
      </w:r>
      <w:proofErr w:type="spellEnd"/>
      <w:r w:rsidRPr="00953E4E">
        <w:t>, a.s.)</w:t>
      </w:r>
    </w:p>
    <w:p w:rsidR="006603F5" w:rsidRPr="00953E4E" w:rsidRDefault="006603F5" w:rsidP="006603F5">
      <w:pPr>
        <w:pStyle w:val="textkapitoly"/>
        <w:ind w:left="1134" w:hanging="777"/>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99"/>
        <w:gridCol w:w="1184"/>
        <w:gridCol w:w="1334"/>
        <w:gridCol w:w="1308"/>
        <w:gridCol w:w="1279"/>
        <w:gridCol w:w="1411"/>
        <w:gridCol w:w="2038"/>
      </w:tblGrid>
      <w:tr w:rsidR="006603F5" w:rsidRPr="00953E4E" w:rsidTr="006603F5">
        <w:tc>
          <w:tcPr>
            <w:tcW w:w="659" w:type="pct"/>
            <w:tcBorders>
              <w:top w:val="single" w:sz="12" w:space="0" w:color="000000"/>
              <w:left w:val="single" w:sz="12" w:space="0" w:color="000000"/>
              <w:right w:val="single" w:sz="12" w:space="0" w:color="000000"/>
            </w:tcBorders>
          </w:tcPr>
          <w:p w:rsidR="006603F5" w:rsidRPr="00953E4E" w:rsidRDefault="006603F5" w:rsidP="006603F5">
            <w:pPr>
              <w:suppressAutoHyphens/>
              <w:autoSpaceDE w:val="0"/>
              <w:autoSpaceDN w:val="0"/>
              <w:adjustRightInd w:val="0"/>
              <w:spacing w:line="240" w:lineRule="auto"/>
              <w:jc w:val="both"/>
            </w:pPr>
            <w:r w:rsidRPr="00953E4E">
              <w:t>Rok</w:t>
            </w:r>
          </w:p>
        </w:tc>
        <w:tc>
          <w:tcPr>
            <w:tcW w:w="601" w:type="pct"/>
            <w:tcBorders>
              <w:top w:val="single" w:sz="12" w:space="0" w:color="000000"/>
              <w:left w:val="single" w:sz="12" w:space="0" w:color="000000"/>
            </w:tcBorders>
          </w:tcPr>
          <w:p w:rsidR="006603F5" w:rsidRPr="00953E4E" w:rsidRDefault="006603F5" w:rsidP="006603F5">
            <w:pPr>
              <w:suppressAutoHyphens/>
              <w:autoSpaceDE w:val="0"/>
              <w:autoSpaceDN w:val="0"/>
              <w:adjustRightInd w:val="0"/>
              <w:spacing w:line="240" w:lineRule="auto"/>
              <w:jc w:val="both"/>
            </w:pPr>
            <w:r w:rsidRPr="00953E4E">
              <w:t>2011</w:t>
            </w:r>
          </w:p>
        </w:tc>
        <w:tc>
          <w:tcPr>
            <w:tcW w:w="677" w:type="pct"/>
            <w:tcBorders>
              <w:top w:val="single" w:sz="12" w:space="0" w:color="000000"/>
            </w:tcBorders>
          </w:tcPr>
          <w:p w:rsidR="006603F5" w:rsidRPr="00953E4E" w:rsidRDefault="006603F5" w:rsidP="006603F5">
            <w:pPr>
              <w:suppressAutoHyphens/>
              <w:autoSpaceDE w:val="0"/>
              <w:autoSpaceDN w:val="0"/>
              <w:adjustRightInd w:val="0"/>
              <w:spacing w:line="240" w:lineRule="auto"/>
              <w:jc w:val="both"/>
            </w:pPr>
            <w:r w:rsidRPr="00953E4E">
              <w:t>2012</w:t>
            </w:r>
          </w:p>
        </w:tc>
        <w:tc>
          <w:tcPr>
            <w:tcW w:w="664" w:type="pct"/>
            <w:tcBorders>
              <w:top w:val="single" w:sz="12" w:space="0" w:color="000000"/>
            </w:tcBorders>
          </w:tcPr>
          <w:p w:rsidR="006603F5" w:rsidRPr="00953E4E" w:rsidRDefault="006603F5" w:rsidP="006603F5">
            <w:pPr>
              <w:suppressAutoHyphens/>
              <w:autoSpaceDE w:val="0"/>
              <w:autoSpaceDN w:val="0"/>
              <w:adjustRightInd w:val="0"/>
              <w:spacing w:line="240" w:lineRule="auto"/>
              <w:jc w:val="both"/>
            </w:pPr>
            <w:r w:rsidRPr="00953E4E">
              <w:t>2013</w:t>
            </w:r>
          </w:p>
        </w:tc>
        <w:tc>
          <w:tcPr>
            <w:tcW w:w="649" w:type="pct"/>
            <w:tcBorders>
              <w:top w:val="single" w:sz="12" w:space="0" w:color="000000"/>
            </w:tcBorders>
          </w:tcPr>
          <w:p w:rsidR="006603F5" w:rsidRPr="00953E4E" w:rsidRDefault="006603F5" w:rsidP="006603F5">
            <w:pPr>
              <w:suppressAutoHyphens/>
              <w:autoSpaceDE w:val="0"/>
              <w:autoSpaceDN w:val="0"/>
              <w:adjustRightInd w:val="0"/>
              <w:spacing w:line="240" w:lineRule="auto"/>
              <w:jc w:val="both"/>
            </w:pPr>
            <w:r w:rsidRPr="00953E4E">
              <w:t>2014</w:t>
            </w:r>
          </w:p>
        </w:tc>
        <w:tc>
          <w:tcPr>
            <w:tcW w:w="716" w:type="pct"/>
            <w:tcBorders>
              <w:top w:val="single" w:sz="12" w:space="0" w:color="000000"/>
            </w:tcBorders>
          </w:tcPr>
          <w:p w:rsidR="006603F5" w:rsidRPr="00953E4E" w:rsidRDefault="006603F5" w:rsidP="006603F5">
            <w:pPr>
              <w:suppressAutoHyphens/>
              <w:autoSpaceDE w:val="0"/>
              <w:autoSpaceDN w:val="0"/>
              <w:adjustRightInd w:val="0"/>
              <w:spacing w:line="240" w:lineRule="auto"/>
              <w:jc w:val="both"/>
            </w:pPr>
            <w:r w:rsidRPr="00953E4E">
              <w:t>2015</w:t>
            </w:r>
          </w:p>
        </w:tc>
        <w:tc>
          <w:tcPr>
            <w:tcW w:w="1034" w:type="pct"/>
            <w:vMerge w:val="restart"/>
            <w:tcBorders>
              <w:top w:val="single" w:sz="12" w:space="0" w:color="000000"/>
              <w:left w:val="single" w:sz="12" w:space="0" w:color="000000"/>
              <w:right w:val="single" w:sz="12" w:space="0" w:color="000000"/>
            </w:tcBorders>
            <w:vAlign w:val="center"/>
          </w:tcPr>
          <w:p w:rsidR="006603F5" w:rsidRPr="00953E4E" w:rsidRDefault="006603F5" w:rsidP="006603F5">
            <w:pPr>
              <w:suppressAutoHyphens/>
              <w:autoSpaceDE w:val="0"/>
              <w:autoSpaceDN w:val="0"/>
              <w:adjustRightInd w:val="0"/>
              <w:spacing w:line="240" w:lineRule="auto"/>
              <w:jc w:val="center"/>
            </w:pPr>
            <w:r w:rsidRPr="00953E4E">
              <w:t>Průměrný C faktor</w:t>
            </w:r>
          </w:p>
        </w:tc>
      </w:tr>
      <w:tr w:rsidR="006603F5" w:rsidRPr="00953E4E" w:rsidTr="006603F5">
        <w:tc>
          <w:tcPr>
            <w:tcW w:w="659" w:type="pct"/>
            <w:tcBorders>
              <w:left w:val="single" w:sz="12" w:space="0" w:color="000000"/>
              <w:right w:val="single" w:sz="12" w:space="0" w:color="000000"/>
            </w:tcBorders>
            <w:vAlign w:val="center"/>
          </w:tcPr>
          <w:p w:rsidR="006603F5" w:rsidRPr="00953E4E" w:rsidRDefault="006603F5" w:rsidP="006603F5">
            <w:pPr>
              <w:suppressAutoHyphens/>
              <w:autoSpaceDE w:val="0"/>
              <w:autoSpaceDN w:val="0"/>
              <w:adjustRightInd w:val="0"/>
              <w:spacing w:line="240" w:lineRule="auto"/>
            </w:pPr>
            <w:r w:rsidRPr="00953E4E">
              <w:t>Plodina</w:t>
            </w:r>
          </w:p>
        </w:tc>
        <w:tc>
          <w:tcPr>
            <w:tcW w:w="601" w:type="pct"/>
            <w:tcBorders>
              <w:left w:val="single" w:sz="12" w:space="0" w:color="000000"/>
            </w:tcBorders>
          </w:tcPr>
          <w:p w:rsidR="006603F5" w:rsidRPr="00953E4E" w:rsidRDefault="006603F5" w:rsidP="006603F5">
            <w:pPr>
              <w:suppressAutoHyphens/>
              <w:autoSpaceDE w:val="0"/>
              <w:autoSpaceDN w:val="0"/>
              <w:adjustRightInd w:val="0"/>
              <w:spacing w:line="240" w:lineRule="auto"/>
              <w:jc w:val="both"/>
            </w:pPr>
            <w:r w:rsidRPr="00953E4E">
              <w:t>řepka ozimá</w:t>
            </w:r>
          </w:p>
        </w:tc>
        <w:tc>
          <w:tcPr>
            <w:tcW w:w="677" w:type="pct"/>
          </w:tcPr>
          <w:p w:rsidR="006603F5" w:rsidRPr="00953E4E" w:rsidRDefault="006603F5" w:rsidP="006603F5">
            <w:pPr>
              <w:suppressAutoHyphens/>
              <w:autoSpaceDE w:val="0"/>
              <w:autoSpaceDN w:val="0"/>
              <w:adjustRightInd w:val="0"/>
              <w:spacing w:line="240" w:lineRule="auto"/>
              <w:jc w:val="both"/>
            </w:pPr>
            <w:r w:rsidRPr="00953E4E">
              <w:t>pšenice ozimá</w:t>
            </w:r>
          </w:p>
        </w:tc>
        <w:tc>
          <w:tcPr>
            <w:tcW w:w="664" w:type="pct"/>
          </w:tcPr>
          <w:p w:rsidR="006603F5" w:rsidRPr="00953E4E" w:rsidRDefault="006603F5" w:rsidP="006603F5">
            <w:pPr>
              <w:suppressAutoHyphens/>
              <w:autoSpaceDE w:val="0"/>
              <w:autoSpaceDN w:val="0"/>
              <w:adjustRightInd w:val="0"/>
              <w:spacing w:line="240" w:lineRule="auto"/>
              <w:jc w:val="both"/>
            </w:pPr>
            <w:r w:rsidRPr="00953E4E">
              <w:t>pšenice ozimá</w:t>
            </w:r>
          </w:p>
        </w:tc>
        <w:tc>
          <w:tcPr>
            <w:tcW w:w="649" w:type="pct"/>
          </w:tcPr>
          <w:p w:rsidR="006603F5" w:rsidRPr="00953E4E" w:rsidRDefault="006603F5" w:rsidP="006603F5">
            <w:pPr>
              <w:suppressAutoHyphens/>
              <w:autoSpaceDE w:val="0"/>
              <w:autoSpaceDN w:val="0"/>
              <w:adjustRightInd w:val="0"/>
              <w:spacing w:line="240" w:lineRule="auto"/>
              <w:jc w:val="both"/>
            </w:pPr>
            <w:r w:rsidRPr="00953E4E">
              <w:t>řepka ozimá</w:t>
            </w:r>
          </w:p>
        </w:tc>
        <w:tc>
          <w:tcPr>
            <w:tcW w:w="716" w:type="pct"/>
          </w:tcPr>
          <w:p w:rsidR="006603F5" w:rsidRPr="00953E4E" w:rsidRDefault="006603F5" w:rsidP="006603F5">
            <w:pPr>
              <w:suppressAutoHyphens/>
              <w:autoSpaceDE w:val="0"/>
              <w:autoSpaceDN w:val="0"/>
              <w:adjustRightInd w:val="0"/>
              <w:spacing w:line="240" w:lineRule="auto"/>
              <w:jc w:val="both"/>
            </w:pPr>
            <w:r w:rsidRPr="00953E4E">
              <w:t>kukuřice</w:t>
            </w:r>
          </w:p>
        </w:tc>
        <w:tc>
          <w:tcPr>
            <w:tcW w:w="1034" w:type="pct"/>
            <w:vMerge/>
            <w:tcBorders>
              <w:left w:val="single" w:sz="12" w:space="0" w:color="000000"/>
              <w:right w:val="single" w:sz="12" w:space="0" w:color="000000"/>
            </w:tcBorders>
          </w:tcPr>
          <w:p w:rsidR="006603F5" w:rsidRPr="00953E4E" w:rsidRDefault="006603F5" w:rsidP="006603F5">
            <w:pPr>
              <w:suppressAutoHyphens/>
              <w:autoSpaceDE w:val="0"/>
              <w:autoSpaceDN w:val="0"/>
              <w:adjustRightInd w:val="0"/>
              <w:spacing w:line="240" w:lineRule="auto"/>
              <w:jc w:val="both"/>
            </w:pPr>
          </w:p>
        </w:tc>
      </w:tr>
      <w:tr w:rsidR="006603F5" w:rsidRPr="00953E4E" w:rsidTr="006603F5">
        <w:tc>
          <w:tcPr>
            <w:tcW w:w="659" w:type="pct"/>
            <w:tcBorders>
              <w:left w:val="single" w:sz="12" w:space="0" w:color="000000"/>
              <w:bottom w:val="single" w:sz="12" w:space="0" w:color="000000"/>
              <w:right w:val="single" w:sz="12" w:space="0" w:color="000000"/>
            </w:tcBorders>
          </w:tcPr>
          <w:p w:rsidR="006603F5" w:rsidRPr="00953E4E" w:rsidRDefault="006603F5" w:rsidP="006603F5">
            <w:pPr>
              <w:suppressAutoHyphens/>
              <w:autoSpaceDE w:val="0"/>
              <w:autoSpaceDN w:val="0"/>
              <w:adjustRightInd w:val="0"/>
              <w:spacing w:line="240" w:lineRule="auto"/>
              <w:jc w:val="both"/>
            </w:pPr>
            <w:r w:rsidRPr="00953E4E">
              <w:t>C faktor</w:t>
            </w:r>
          </w:p>
        </w:tc>
        <w:tc>
          <w:tcPr>
            <w:tcW w:w="601" w:type="pct"/>
            <w:tcBorders>
              <w:left w:val="single" w:sz="12" w:space="0" w:color="000000"/>
              <w:bottom w:val="single" w:sz="12" w:space="0" w:color="000000"/>
            </w:tcBorders>
          </w:tcPr>
          <w:p w:rsidR="006603F5" w:rsidRPr="00953E4E" w:rsidRDefault="006603F5" w:rsidP="006603F5">
            <w:pPr>
              <w:suppressAutoHyphens/>
              <w:autoSpaceDE w:val="0"/>
              <w:autoSpaceDN w:val="0"/>
              <w:adjustRightInd w:val="0"/>
              <w:spacing w:line="240" w:lineRule="auto"/>
              <w:jc w:val="both"/>
            </w:pPr>
            <w:r w:rsidRPr="00953E4E">
              <w:t>0,22</w:t>
            </w:r>
          </w:p>
        </w:tc>
        <w:tc>
          <w:tcPr>
            <w:tcW w:w="677" w:type="pct"/>
            <w:tcBorders>
              <w:bottom w:val="single" w:sz="12" w:space="0" w:color="000000"/>
            </w:tcBorders>
          </w:tcPr>
          <w:p w:rsidR="006603F5" w:rsidRPr="00953E4E" w:rsidRDefault="006603F5" w:rsidP="006603F5">
            <w:pPr>
              <w:suppressAutoHyphens/>
              <w:autoSpaceDE w:val="0"/>
              <w:autoSpaceDN w:val="0"/>
              <w:adjustRightInd w:val="0"/>
              <w:spacing w:line="240" w:lineRule="auto"/>
              <w:jc w:val="both"/>
            </w:pPr>
            <w:r w:rsidRPr="00953E4E">
              <w:t>0,12</w:t>
            </w:r>
          </w:p>
        </w:tc>
        <w:tc>
          <w:tcPr>
            <w:tcW w:w="664" w:type="pct"/>
            <w:tcBorders>
              <w:bottom w:val="single" w:sz="12" w:space="0" w:color="000000"/>
            </w:tcBorders>
          </w:tcPr>
          <w:p w:rsidR="006603F5" w:rsidRPr="00953E4E" w:rsidRDefault="006603F5" w:rsidP="006603F5">
            <w:pPr>
              <w:suppressAutoHyphens/>
              <w:autoSpaceDE w:val="0"/>
              <w:autoSpaceDN w:val="0"/>
              <w:adjustRightInd w:val="0"/>
              <w:spacing w:line="240" w:lineRule="auto"/>
              <w:jc w:val="both"/>
            </w:pPr>
            <w:r w:rsidRPr="00953E4E">
              <w:t>0,12</w:t>
            </w:r>
          </w:p>
        </w:tc>
        <w:tc>
          <w:tcPr>
            <w:tcW w:w="649" w:type="pct"/>
            <w:tcBorders>
              <w:bottom w:val="single" w:sz="12" w:space="0" w:color="000000"/>
            </w:tcBorders>
          </w:tcPr>
          <w:p w:rsidR="006603F5" w:rsidRPr="00953E4E" w:rsidRDefault="006603F5" w:rsidP="006603F5">
            <w:pPr>
              <w:suppressAutoHyphens/>
              <w:autoSpaceDE w:val="0"/>
              <w:autoSpaceDN w:val="0"/>
              <w:adjustRightInd w:val="0"/>
              <w:spacing w:line="240" w:lineRule="auto"/>
              <w:jc w:val="both"/>
            </w:pPr>
            <w:r w:rsidRPr="00953E4E">
              <w:t>0,22</w:t>
            </w:r>
          </w:p>
        </w:tc>
        <w:tc>
          <w:tcPr>
            <w:tcW w:w="716" w:type="pct"/>
            <w:tcBorders>
              <w:bottom w:val="single" w:sz="12" w:space="0" w:color="000000"/>
            </w:tcBorders>
          </w:tcPr>
          <w:p w:rsidR="006603F5" w:rsidRPr="00953E4E" w:rsidRDefault="006603F5" w:rsidP="006603F5">
            <w:pPr>
              <w:suppressAutoHyphens/>
              <w:autoSpaceDE w:val="0"/>
              <w:autoSpaceDN w:val="0"/>
              <w:adjustRightInd w:val="0"/>
              <w:spacing w:line="240" w:lineRule="auto"/>
              <w:jc w:val="both"/>
            </w:pPr>
            <w:r w:rsidRPr="00953E4E">
              <w:t>0,61</w:t>
            </w:r>
          </w:p>
        </w:tc>
        <w:tc>
          <w:tcPr>
            <w:tcW w:w="1034" w:type="pct"/>
            <w:tcBorders>
              <w:left w:val="single" w:sz="12" w:space="0" w:color="000000"/>
              <w:bottom w:val="single" w:sz="12" w:space="0" w:color="000000"/>
              <w:right w:val="single" w:sz="12" w:space="0" w:color="000000"/>
            </w:tcBorders>
          </w:tcPr>
          <w:p w:rsidR="006603F5" w:rsidRPr="00953E4E" w:rsidRDefault="006603F5" w:rsidP="006603F5">
            <w:pPr>
              <w:suppressAutoHyphens/>
              <w:autoSpaceDE w:val="0"/>
              <w:autoSpaceDN w:val="0"/>
              <w:adjustRightInd w:val="0"/>
              <w:spacing w:line="240" w:lineRule="auto"/>
              <w:jc w:val="both"/>
            </w:pPr>
            <w:r w:rsidRPr="00953E4E">
              <w:t>0,26</w:t>
            </w:r>
          </w:p>
        </w:tc>
      </w:tr>
    </w:tbl>
    <w:p w:rsidR="006603F5" w:rsidRPr="00953E4E" w:rsidRDefault="006603F5" w:rsidP="006603F5">
      <w:pPr>
        <w:pStyle w:val="textkapitoly"/>
        <w:ind w:left="1134" w:hanging="777"/>
        <w:rPr>
          <w:b/>
        </w:rPr>
      </w:pPr>
    </w:p>
    <w:p w:rsidR="006603F5" w:rsidRPr="00953E4E" w:rsidRDefault="006603F5" w:rsidP="006603F5">
      <w:pPr>
        <w:pStyle w:val="textkapitoly"/>
        <w:ind w:left="1134" w:hanging="777"/>
      </w:pPr>
      <w:r w:rsidRPr="00953E4E">
        <w:rPr>
          <w:b/>
        </w:rPr>
        <w:t xml:space="preserve">P </w:t>
      </w:r>
      <w:r w:rsidRPr="00953E4E">
        <w:t>= faktor účinnosti protierozních opatření, pro výpočet byl použit faktor P = 1 (bez protierozních opatření).</w:t>
      </w:r>
    </w:p>
    <w:p w:rsidR="006603F5" w:rsidRPr="00953E4E" w:rsidRDefault="006603F5" w:rsidP="006603F5">
      <w:pPr>
        <w:pStyle w:val="Zkladntext"/>
        <w:spacing w:line="240" w:lineRule="auto"/>
        <w:rPr>
          <w:sz w:val="24"/>
          <w:szCs w:val="24"/>
        </w:rPr>
      </w:pPr>
    </w:p>
    <w:p w:rsidR="006603F5" w:rsidRPr="00953E4E" w:rsidRDefault="006603F5" w:rsidP="006603F5">
      <w:pPr>
        <w:pStyle w:val="Zkladntext"/>
        <w:spacing w:line="240" w:lineRule="auto"/>
      </w:pPr>
      <w:r w:rsidRPr="00953E4E">
        <w:rPr>
          <w:sz w:val="24"/>
          <w:szCs w:val="24"/>
        </w:rPr>
        <w:t>Za vyhovující se považuje stav, kdy vypočtená ztráta půdy</w:t>
      </w:r>
      <w:r w:rsidRPr="00953E4E">
        <w:rPr>
          <w:rStyle w:val="Znakypropoznmkupodarou"/>
          <w:sz w:val="24"/>
          <w:szCs w:val="24"/>
        </w:rPr>
        <w:footnoteReference w:id="9"/>
      </w:r>
      <w:r w:rsidRPr="00953E4E">
        <w:rPr>
          <w:sz w:val="24"/>
          <w:szCs w:val="24"/>
        </w:rPr>
        <w:t xml:space="preserve"> nepřekročí u:</w:t>
      </w:r>
    </w:p>
    <w:p w:rsidR="006603F5" w:rsidRPr="00953E4E" w:rsidRDefault="006603F5" w:rsidP="006603F5">
      <w:pPr>
        <w:pStyle w:val="textkapitoly"/>
        <w:numPr>
          <w:ilvl w:val="0"/>
          <w:numId w:val="18"/>
        </w:numPr>
      </w:pPr>
      <w:r w:rsidRPr="00953E4E">
        <w:t>mělkých půd</w:t>
      </w:r>
      <w:r w:rsidRPr="00953E4E">
        <w:tab/>
      </w:r>
      <w:r w:rsidRPr="00953E4E">
        <w:tab/>
      </w:r>
      <w:r w:rsidRPr="00953E4E">
        <w:tab/>
        <w:t>1 t/ha/rok</w:t>
      </w:r>
    </w:p>
    <w:p w:rsidR="006603F5" w:rsidRPr="00953E4E" w:rsidRDefault="006603F5" w:rsidP="006603F5">
      <w:pPr>
        <w:pStyle w:val="textkapitoly"/>
        <w:numPr>
          <w:ilvl w:val="0"/>
          <w:numId w:val="18"/>
        </w:numPr>
      </w:pPr>
      <w:r w:rsidRPr="00953E4E">
        <w:t>středně hlubokých půd</w:t>
      </w:r>
      <w:r w:rsidRPr="00953E4E">
        <w:tab/>
        <w:t>4 t/ha/rok</w:t>
      </w:r>
    </w:p>
    <w:bookmarkEnd w:id="37"/>
    <w:p w:rsidR="006603F5" w:rsidRPr="00953E4E" w:rsidRDefault="006603F5" w:rsidP="006603F5">
      <w:pPr>
        <w:spacing w:line="240" w:lineRule="auto"/>
        <w:jc w:val="both"/>
        <w:rPr>
          <w:bCs/>
          <w:sz w:val="24"/>
          <w:szCs w:val="24"/>
        </w:rPr>
      </w:pPr>
    </w:p>
    <w:p w:rsidR="006603F5" w:rsidRPr="00953E4E" w:rsidRDefault="006603F5" w:rsidP="006603F5">
      <w:pPr>
        <w:autoSpaceDE w:val="0"/>
        <w:spacing w:line="240" w:lineRule="auto"/>
        <w:ind w:firstLine="425"/>
        <w:jc w:val="both"/>
        <w:rPr>
          <w:sz w:val="24"/>
          <w:szCs w:val="24"/>
        </w:rPr>
      </w:pPr>
      <w:r w:rsidRPr="00953E4E">
        <w:rPr>
          <w:sz w:val="24"/>
          <w:szCs w:val="24"/>
        </w:rPr>
        <w:t xml:space="preserve">Odtokové profily byly posouzeny v etapě 1.1.1 – Vyhodnocení podkladů a analýza současného stavu, 08/2016, kdy bylo posuzováno 36 odtokových profilů (spádnice </w:t>
      </w:r>
      <w:r w:rsidR="00953E4E" w:rsidRPr="00953E4E">
        <w:rPr>
          <w:sz w:val="24"/>
          <w:szCs w:val="24"/>
        </w:rPr>
        <w:t>1–36</w:t>
      </w:r>
      <w:r w:rsidRPr="00953E4E">
        <w:rPr>
          <w:sz w:val="24"/>
          <w:szCs w:val="24"/>
        </w:rPr>
        <w:t xml:space="preserve">). V rámci zpracování plánu společných zařízení bylo uvedené posouzení </w:t>
      </w:r>
      <w:r w:rsidR="00953E4E" w:rsidRPr="00953E4E">
        <w:rPr>
          <w:sz w:val="24"/>
          <w:szCs w:val="24"/>
        </w:rPr>
        <w:t>upřesněno,</w:t>
      </w:r>
      <w:r w:rsidRPr="00953E4E">
        <w:rPr>
          <w:sz w:val="24"/>
          <w:szCs w:val="24"/>
        </w:rPr>
        <w:t xml:space="preserve"> a</w:t>
      </w:r>
      <w:r w:rsidR="00953E4E" w:rsidRPr="00953E4E">
        <w:rPr>
          <w:sz w:val="24"/>
          <w:szCs w:val="24"/>
        </w:rPr>
        <w:t> </w:t>
      </w:r>
      <w:r w:rsidRPr="00953E4E">
        <w:rPr>
          <w:sz w:val="24"/>
          <w:szCs w:val="24"/>
        </w:rPr>
        <w:t xml:space="preserve">navíc bylo posouzeno dalších 5 odtokových profilů (spádnice </w:t>
      </w:r>
      <w:r w:rsidR="00953E4E" w:rsidRPr="00953E4E">
        <w:rPr>
          <w:sz w:val="24"/>
          <w:szCs w:val="24"/>
        </w:rPr>
        <w:t>37–41</w:t>
      </w:r>
      <w:r w:rsidRPr="00953E4E">
        <w:rPr>
          <w:sz w:val="24"/>
          <w:szCs w:val="24"/>
        </w:rPr>
        <w:t xml:space="preserve">). Dle výpočtu nebyla pouze u sedmi odtokových profilů </w:t>
      </w:r>
      <w:r w:rsidRPr="00953E4E">
        <w:rPr>
          <w:sz w:val="24"/>
          <w:szCs w:val="24"/>
          <w:lang w:eastAsia="cs-CZ"/>
        </w:rPr>
        <w:t xml:space="preserve">(č. </w:t>
      </w:r>
      <w:r w:rsidRPr="00953E4E">
        <w:rPr>
          <w:sz w:val="24"/>
          <w:szCs w:val="24"/>
        </w:rPr>
        <w:t>1, 2, 4, 6, 10, 26 a 28)</w:t>
      </w:r>
      <w:r w:rsidRPr="00953E4E">
        <w:rPr>
          <w:sz w:val="24"/>
          <w:szCs w:val="24"/>
          <w:lang w:eastAsia="cs-CZ"/>
        </w:rPr>
        <w:t xml:space="preserve"> </w:t>
      </w:r>
      <w:r w:rsidRPr="00953E4E">
        <w:rPr>
          <w:sz w:val="24"/>
          <w:szCs w:val="24"/>
        </w:rPr>
        <w:t>překročena maximální přípustná hodnota ročního smyvu půdy, výpočet počítal s R=40 dle metodiky Ochrana zemědělské půdy před erozí M. Janečka a aktuálními osevními postupy (faktor ochranného vlivu vegetace C = 0,26).</w:t>
      </w:r>
    </w:p>
    <w:p w:rsidR="006603F5" w:rsidRPr="00953E4E" w:rsidRDefault="006603F5" w:rsidP="006603F5">
      <w:pPr>
        <w:autoSpaceDE w:val="0"/>
        <w:spacing w:line="240" w:lineRule="auto"/>
        <w:ind w:firstLine="425"/>
        <w:jc w:val="both"/>
        <w:rPr>
          <w:sz w:val="24"/>
          <w:szCs w:val="24"/>
        </w:rPr>
      </w:pPr>
    </w:p>
    <w:p w:rsidR="006603F5" w:rsidRPr="00953E4E" w:rsidRDefault="006603F5" w:rsidP="006603F5">
      <w:pPr>
        <w:spacing w:line="240" w:lineRule="auto"/>
        <w:rPr>
          <w:b/>
          <w:sz w:val="24"/>
          <w:szCs w:val="24"/>
        </w:rPr>
      </w:pPr>
      <w:r w:rsidRPr="00953E4E">
        <w:rPr>
          <w:b/>
          <w:sz w:val="24"/>
          <w:szCs w:val="24"/>
        </w:rPr>
        <w:br w:type="page"/>
      </w:r>
    </w:p>
    <w:p w:rsidR="006603F5" w:rsidRPr="00953E4E" w:rsidRDefault="006603F5" w:rsidP="006603F5">
      <w:pPr>
        <w:autoSpaceDE w:val="0"/>
        <w:spacing w:line="240" w:lineRule="auto"/>
        <w:jc w:val="both"/>
        <w:rPr>
          <w:sz w:val="24"/>
          <w:szCs w:val="24"/>
        </w:rPr>
      </w:pPr>
      <w:r w:rsidRPr="00953E4E">
        <w:rPr>
          <w:b/>
          <w:sz w:val="24"/>
          <w:szCs w:val="24"/>
        </w:rPr>
        <w:t>Ztráta půdy (G) pro jednotlivé odtokové profily</w:t>
      </w:r>
      <w:r w:rsidRPr="00953E4E">
        <w:rPr>
          <w:rStyle w:val="Znakypropoznmkupodarou"/>
          <w:sz w:val="24"/>
          <w:szCs w:val="24"/>
        </w:rPr>
        <w:footnoteReference w:id="10"/>
      </w:r>
    </w:p>
    <w:p w:rsidR="006603F5" w:rsidRPr="00953E4E" w:rsidRDefault="006603F5" w:rsidP="006603F5">
      <w:pPr>
        <w:autoSpaceDE w:val="0"/>
        <w:spacing w:line="240" w:lineRule="auto"/>
        <w:jc w:val="both"/>
        <w:rPr>
          <w:b/>
          <w:sz w:val="24"/>
          <w:szCs w:val="24"/>
        </w:rPr>
      </w:pPr>
    </w:p>
    <w:tbl>
      <w:tblPr>
        <w:tblW w:w="9923" w:type="dxa"/>
        <w:tblInd w:w="70" w:type="dxa"/>
        <w:tblCellMar>
          <w:left w:w="70" w:type="dxa"/>
          <w:right w:w="70" w:type="dxa"/>
        </w:tblCellMar>
        <w:tblLook w:val="04A0" w:firstRow="1" w:lastRow="0" w:firstColumn="1" w:lastColumn="0" w:noHBand="0" w:noVBand="1"/>
      </w:tblPr>
      <w:tblGrid>
        <w:gridCol w:w="2120"/>
        <w:gridCol w:w="960"/>
        <w:gridCol w:w="1315"/>
        <w:gridCol w:w="865"/>
        <w:gridCol w:w="960"/>
        <w:gridCol w:w="960"/>
        <w:gridCol w:w="2743"/>
      </w:tblGrid>
      <w:tr w:rsidR="006603F5" w:rsidRPr="00953E4E" w:rsidTr="006603F5">
        <w:trPr>
          <w:trHeight w:val="719"/>
          <w:tblHeader/>
        </w:trPr>
        <w:tc>
          <w:tcPr>
            <w:tcW w:w="3080" w:type="dxa"/>
            <w:gridSpan w:val="2"/>
            <w:tcBorders>
              <w:top w:val="single" w:sz="12" w:space="0" w:color="auto"/>
              <w:left w:val="single" w:sz="12" w:space="0" w:color="auto"/>
              <w:bottom w:val="single" w:sz="6" w:space="0" w:color="auto"/>
              <w:right w:val="single" w:sz="6" w:space="0" w:color="auto"/>
            </w:tcBorders>
            <w:shd w:val="clear" w:color="auto" w:fill="auto"/>
            <w:vAlign w:val="center"/>
            <w:hideMark/>
          </w:tcPr>
          <w:p w:rsidR="006603F5" w:rsidRPr="00953E4E" w:rsidRDefault="006603F5" w:rsidP="006603F5">
            <w:pPr>
              <w:spacing w:line="240" w:lineRule="auto"/>
              <w:jc w:val="center"/>
              <w:rPr>
                <w:b/>
                <w:bCs/>
                <w:color w:val="000000"/>
                <w:sz w:val="18"/>
                <w:szCs w:val="18"/>
                <w:lang w:eastAsia="cs-CZ"/>
              </w:rPr>
            </w:pPr>
            <w:r w:rsidRPr="00953E4E">
              <w:rPr>
                <w:b/>
                <w:bCs/>
                <w:color w:val="000000"/>
                <w:sz w:val="18"/>
                <w:szCs w:val="18"/>
                <w:lang w:eastAsia="cs-CZ"/>
              </w:rPr>
              <w:t>faktor ochranného vlivu vegetace</w:t>
            </w:r>
          </w:p>
        </w:tc>
        <w:tc>
          <w:tcPr>
            <w:tcW w:w="1315" w:type="dxa"/>
            <w:tcBorders>
              <w:top w:val="single" w:sz="12" w:space="0" w:color="auto"/>
              <w:left w:val="single" w:sz="6" w:space="0" w:color="auto"/>
              <w:bottom w:val="single" w:sz="6" w:space="0" w:color="auto"/>
              <w:right w:val="single" w:sz="6" w:space="0" w:color="auto"/>
            </w:tcBorders>
            <w:shd w:val="clear" w:color="auto" w:fill="auto"/>
            <w:vAlign w:val="center"/>
            <w:hideMark/>
          </w:tcPr>
          <w:p w:rsidR="006603F5" w:rsidRPr="00953E4E" w:rsidRDefault="006603F5" w:rsidP="006603F5">
            <w:pPr>
              <w:spacing w:line="240" w:lineRule="auto"/>
              <w:jc w:val="center"/>
              <w:rPr>
                <w:b/>
                <w:bCs/>
                <w:color w:val="000000"/>
                <w:sz w:val="18"/>
                <w:szCs w:val="18"/>
                <w:lang w:eastAsia="cs-CZ"/>
              </w:rPr>
            </w:pPr>
            <w:r w:rsidRPr="00953E4E">
              <w:rPr>
                <w:b/>
                <w:bCs/>
                <w:color w:val="000000"/>
                <w:sz w:val="18"/>
                <w:szCs w:val="18"/>
                <w:lang w:eastAsia="cs-CZ"/>
              </w:rPr>
              <w:t>C = 0,26</w:t>
            </w:r>
          </w:p>
          <w:p w:rsidR="006603F5" w:rsidRPr="00953E4E" w:rsidRDefault="006603F5" w:rsidP="006603F5">
            <w:pPr>
              <w:spacing w:line="240" w:lineRule="auto"/>
              <w:jc w:val="center"/>
              <w:rPr>
                <w:b/>
                <w:bCs/>
                <w:color w:val="000000"/>
                <w:sz w:val="18"/>
                <w:szCs w:val="18"/>
                <w:lang w:eastAsia="cs-CZ"/>
              </w:rPr>
            </w:pPr>
            <w:r w:rsidRPr="00953E4E">
              <w:rPr>
                <w:b/>
                <w:bCs/>
                <w:color w:val="000000"/>
                <w:sz w:val="18"/>
                <w:szCs w:val="18"/>
                <w:lang w:eastAsia="cs-CZ"/>
              </w:rPr>
              <w:t xml:space="preserve">(dle rozboru </w:t>
            </w:r>
            <w:proofErr w:type="spellStart"/>
            <w:r w:rsidRPr="00953E4E">
              <w:rPr>
                <w:b/>
                <w:bCs/>
                <w:color w:val="000000"/>
                <w:sz w:val="18"/>
                <w:szCs w:val="18"/>
                <w:lang w:eastAsia="cs-CZ"/>
              </w:rPr>
              <w:t>souč</w:t>
            </w:r>
            <w:proofErr w:type="spellEnd"/>
            <w:r w:rsidRPr="00953E4E">
              <w:rPr>
                <w:b/>
                <w:bCs/>
                <w:color w:val="000000"/>
                <w:sz w:val="18"/>
                <w:szCs w:val="18"/>
                <w:lang w:eastAsia="cs-CZ"/>
              </w:rPr>
              <w:t>. stavu)</w:t>
            </w:r>
          </w:p>
        </w:tc>
        <w:tc>
          <w:tcPr>
            <w:tcW w:w="865" w:type="dxa"/>
            <w:tcBorders>
              <w:top w:val="single" w:sz="12" w:space="0" w:color="auto"/>
              <w:left w:val="single" w:sz="6" w:space="0" w:color="auto"/>
              <w:bottom w:val="single" w:sz="6" w:space="0" w:color="auto"/>
              <w:right w:val="single" w:sz="6" w:space="0" w:color="auto"/>
            </w:tcBorders>
            <w:shd w:val="clear" w:color="auto" w:fill="auto"/>
            <w:vAlign w:val="center"/>
            <w:hideMark/>
          </w:tcPr>
          <w:p w:rsidR="006603F5" w:rsidRPr="00953E4E" w:rsidRDefault="009A63B7" w:rsidP="006603F5">
            <w:pPr>
              <w:spacing w:line="240" w:lineRule="auto"/>
              <w:jc w:val="center"/>
              <w:rPr>
                <w:b/>
                <w:bCs/>
                <w:color w:val="000000"/>
                <w:sz w:val="18"/>
                <w:szCs w:val="18"/>
                <w:lang w:eastAsia="cs-CZ"/>
              </w:rPr>
            </w:pPr>
            <w:r w:rsidRPr="00953E4E">
              <w:rPr>
                <w:b/>
                <w:bCs/>
                <w:color w:val="000000"/>
                <w:sz w:val="18"/>
                <w:szCs w:val="18"/>
                <w:lang w:eastAsia="cs-CZ"/>
              </w:rPr>
              <w:t>PEO1 – C</w:t>
            </w:r>
            <w:r w:rsidR="006603F5" w:rsidRPr="00953E4E">
              <w:rPr>
                <w:b/>
                <w:bCs/>
                <w:color w:val="000000"/>
                <w:sz w:val="18"/>
                <w:szCs w:val="18"/>
                <w:lang w:eastAsia="cs-CZ"/>
              </w:rPr>
              <w:t>=0,116</w:t>
            </w:r>
          </w:p>
        </w:tc>
        <w:tc>
          <w:tcPr>
            <w:tcW w:w="960" w:type="dxa"/>
            <w:tcBorders>
              <w:top w:val="single" w:sz="12" w:space="0" w:color="auto"/>
              <w:left w:val="single" w:sz="6" w:space="0" w:color="auto"/>
              <w:bottom w:val="single" w:sz="6" w:space="0" w:color="auto"/>
              <w:right w:val="single" w:sz="6" w:space="0" w:color="auto"/>
            </w:tcBorders>
            <w:shd w:val="clear" w:color="auto" w:fill="auto"/>
            <w:vAlign w:val="center"/>
            <w:hideMark/>
          </w:tcPr>
          <w:p w:rsidR="006603F5" w:rsidRPr="00953E4E" w:rsidRDefault="009A63B7" w:rsidP="006603F5">
            <w:pPr>
              <w:spacing w:line="240" w:lineRule="auto"/>
              <w:jc w:val="center"/>
              <w:rPr>
                <w:b/>
                <w:bCs/>
                <w:color w:val="000000"/>
                <w:sz w:val="18"/>
                <w:szCs w:val="18"/>
                <w:lang w:eastAsia="cs-CZ"/>
              </w:rPr>
            </w:pPr>
            <w:r w:rsidRPr="00953E4E">
              <w:rPr>
                <w:b/>
                <w:bCs/>
                <w:color w:val="000000"/>
                <w:sz w:val="18"/>
                <w:szCs w:val="18"/>
                <w:lang w:eastAsia="cs-CZ"/>
              </w:rPr>
              <w:t>PEO2 – C</w:t>
            </w:r>
            <w:r w:rsidR="006603F5" w:rsidRPr="00953E4E">
              <w:rPr>
                <w:b/>
                <w:bCs/>
                <w:color w:val="000000"/>
                <w:sz w:val="18"/>
                <w:szCs w:val="18"/>
                <w:lang w:eastAsia="cs-CZ"/>
              </w:rPr>
              <w:t>=0,075</w:t>
            </w:r>
          </w:p>
        </w:tc>
        <w:tc>
          <w:tcPr>
            <w:tcW w:w="960" w:type="dxa"/>
            <w:tcBorders>
              <w:top w:val="single" w:sz="12" w:space="0" w:color="auto"/>
              <w:left w:val="single" w:sz="6" w:space="0" w:color="auto"/>
              <w:bottom w:val="single" w:sz="6" w:space="0" w:color="auto"/>
              <w:right w:val="single" w:sz="6" w:space="0" w:color="auto"/>
            </w:tcBorders>
            <w:shd w:val="clear" w:color="auto" w:fill="auto"/>
            <w:vAlign w:val="center"/>
            <w:hideMark/>
          </w:tcPr>
          <w:p w:rsidR="006603F5" w:rsidRPr="00953E4E" w:rsidRDefault="006603F5" w:rsidP="006603F5">
            <w:pPr>
              <w:spacing w:line="240" w:lineRule="auto"/>
              <w:jc w:val="center"/>
              <w:rPr>
                <w:b/>
                <w:bCs/>
                <w:color w:val="000000"/>
                <w:sz w:val="18"/>
                <w:szCs w:val="18"/>
                <w:lang w:eastAsia="cs-CZ"/>
              </w:rPr>
            </w:pPr>
            <w:r w:rsidRPr="00953E4E">
              <w:rPr>
                <w:b/>
                <w:bCs/>
                <w:color w:val="000000"/>
                <w:sz w:val="18"/>
                <w:szCs w:val="18"/>
                <w:lang w:eastAsia="cs-CZ"/>
              </w:rPr>
              <w:t>TTP</w:t>
            </w:r>
          </w:p>
          <w:p w:rsidR="006603F5" w:rsidRPr="00953E4E" w:rsidRDefault="006603F5" w:rsidP="006603F5">
            <w:pPr>
              <w:spacing w:line="240" w:lineRule="auto"/>
              <w:jc w:val="center"/>
              <w:rPr>
                <w:b/>
                <w:bCs/>
                <w:color w:val="000000"/>
                <w:sz w:val="18"/>
                <w:szCs w:val="18"/>
                <w:lang w:eastAsia="cs-CZ"/>
              </w:rPr>
            </w:pPr>
            <w:r w:rsidRPr="00953E4E">
              <w:rPr>
                <w:b/>
                <w:bCs/>
                <w:color w:val="000000"/>
                <w:sz w:val="18"/>
                <w:szCs w:val="18"/>
                <w:lang w:eastAsia="cs-CZ"/>
              </w:rPr>
              <w:t>C=0,005</w:t>
            </w:r>
          </w:p>
        </w:tc>
        <w:tc>
          <w:tcPr>
            <w:tcW w:w="2743" w:type="dxa"/>
            <w:tcBorders>
              <w:top w:val="single" w:sz="12" w:space="0" w:color="auto"/>
              <w:left w:val="single" w:sz="6" w:space="0" w:color="auto"/>
              <w:bottom w:val="single" w:sz="6" w:space="0" w:color="auto"/>
              <w:right w:val="single" w:sz="12" w:space="0" w:color="auto"/>
            </w:tcBorders>
            <w:shd w:val="clear" w:color="auto" w:fill="auto"/>
            <w:vAlign w:val="center"/>
            <w:hideMark/>
          </w:tcPr>
          <w:p w:rsidR="006603F5" w:rsidRPr="00953E4E" w:rsidRDefault="006603F5" w:rsidP="006603F5">
            <w:pPr>
              <w:spacing w:line="240" w:lineRule="auto"/>
              <w:jc w:val="center"/>
              <w:rPr>
                <w:b/>
                <w:bCs/>
                <w:color w:val="000000"/>
                <w:sz w:val="18"/>
                <w:szCs w:val="18"/>
                <w:lang w:eastAsia="cs-CZ"/>
              </w:rPr>
            </w:pPr>
            <w:r w:rsidRPr="00953E4E">
              <w:rPr>
                <w:b/>
                <w:bCs/>
                <w:color w:val="000000"/>
                <w:sz w:val="18"/>
                <w:szCs w:val="18"/>
                <w:lang w:eastAsia="cs-CZ"/>
              </w:rPr>
              <w:t>navržené opatření</w:t>
            </w:r>
          </w:p>
        </w:tc>
      </w:tr>
      <w:tr w:rsidR="006603F5" w:rsidRPr="00953E4E" w:rsidTr="006603F5">
        <w:trPr>
          <w:trHeight w:val="262"/>
          <w:tblHeader/>
        </w:trPr>
        <w:tc>
          <w:tcPr>
            <w:tcW w:w="2120" w:type="dxa"/>
            <w:tcBorders>
              <w:top w:val="single" w:sz="6" w:space="0" w:color="auto"/>
              <w:left w:val="single" w:sz="12" w:space="0" w:color="auto"/>
              <w:bottom w:val="single" w:sz="12" w:space="0" w:color="auto"/>
              <w:right w:val="single" w:sz="6" w:space="0" w:color="auto"/>
            </w:tcBorders>
            <w:shd w:val="clear" w:color="auto" w:fill="auto"/>
            <w:vAlign w:val="center"/>
            <w:hideMark/>
          </w:tcPr>
          <w:p w:rsidR="006603F5" w:rsidRPr="00953E4E" w:rsidRDefault="006603F5" w:rsidP="006603F5">
            <w:pPr>
              <w:spacing w:line="240" w:lineRule="auto"/>
              <w:jc w:val="center"/>
              <w:rPr>
                <w:b/>
                <w:bCs/>
                <w:color w:val="000000"/>
                <w:sz w:val="18"/>
                <w:szCs w:val="18"/>
                <w:lang w:eastAsia="cs-CZ"/>
              </w:rPr>
            </w:pPr>
            <w:r w:rsidRPr="00953E4E">
              <w:rPr>
                <w:b/>
                <w:bCs/>
                <w:color w:val="000000"/>
                <w:sz w:val="18"/>
                <w:szCs w:val="18"/>
                <w:lang w:eastAsia="cs-CZ"/>
              </w:rPr>
              <w:t>ztráta půdy [t/ha/rok]</w:t>
            </w:r>
          </w:p>
        </w:tc>
        <w:tc>
          <w:tcPr>
            <w:tcW w:w="960" w:type="dxa"/>
            <w:tcBorders>
              <w:top w:val="single" w:sz="6" w:space="0" w:color="auto"/>
              <w:left w:val="single" w:sz="6" w:space="0" w:color="auto"/>
              <w:bottom w:val="single" w:sz="12" w:space="0" w:color="auto"/>
              <w:right w:val="single" w:sz="6" w:space="0" w:color="auto"/>
            </w:tcBorders>
            <w:shd w:val="clear" w:color="auto" w:fill="auto"/>
            <w:vAlign w:val="center"/>
            <w:hideMark/>
          </w:tcPr>
          <w:p w:rsidR="006603F5" w:rsidRPr="00953E4E" w:rsidRDefault="006603F5" w:rsidP="006603F5">
            <w:pPr>
              <w:spacing w:line="240" w:lineRule="auto"/>
              <w:jc w:val="center"/>
              <w:rPr>
                <w:b/>
                <w:bCs/>
                <w:color w:val="000000"/>
                <w:sz w:val="18"/>
                <w:szCs w:val="18"/>
                <w:lang w:eastAsia="cs-CZ"/>
              </w:rPr>
            </w:pPr>
            <w:r w:rsidRPr="00953E4E">
              <w:rPr>
                <w:b/>
                <w:bCs/>
                <w:color w:val="000000"/>
                <w:sz w:val="18"/>
                <w:szCs w:val="18"/>
                <w:lang w:eastAsia="cs-CZ"/>
              </w:rPr>
              <w:t>normativ</w:t>
            </w:r>
          </w:p>
        </w:tc>
        <w:tc>
          <w:tcPr>
            <w:tcW w:w="1315" w:type="dxa"/>
            <w:tcBorders>
              <w:top w:val="single" w:sz="6" w:space="0" w:color="auto"/>
              <w:left w:val="single" w:sz="6" w:space="0" w:color="auto"/>
              <w:bottom w:val="single" w:sz="12"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G</w:t>
            </w:r>
          </w:p>
        </w:tc>
        <w:tc>
          <w:tcPr>
            <w:tcW w:w="865" w:type="dxa"/>
            <w:tcBorders>
              <w:top w:val="single" w:sz="6" w:space="0" w:color="auto"/>
              <w:left w:val="single" w:sz="6" w:space="0" w:color="auto"/>
              <w:bottom w:val="single" w:sz="12"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G</w:t>
            </w:r>
          </w:p>
        </w:tc>
        <w:tc>
          <w:tcPr>
            <w:tcW w:w="960" w:type="dxa"/>
            <w:tcBorders>
              <w:top w:val="single" w:sz="6" w:space="0" w:color="auto"/>
              <w:left w:val="single" w:sz="6" w:space="0" w:color="auto"/>
              <w:bottom w:val="single" w:sz="12"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G</w:t>
            </w:r>
          </w:p>
        </w:tc>
        <w:tc>
          <w:tcPr>
            <w:tcW w:w="960" w:type="dxa"/>
            <w:tcBorders>
              <w:top w:val="single" w:sz="6" w:space="0" w:color="auto"/>
              <w:left w:val="single" w:sz="6" w:space="0" w:color="auto"/>
              <w:bottom w:val="single" w:sz="12"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 </w:t>
            </w:r>
          </w:p>
        </w:tc>
        <w:tc>
          <w:tcPr>
            <w:tcW w:w="2743" w:type="dxa"/>
            <w:tcBorders>
              <w:top w:val="single" w:sz="6" w:space="0" w:color="auto"/>
              <w:left w:val="single" w:sz="6" w:space="0" w:color="auto"/>
              <w:bottom w:val="single" w:sz="12" w:space="0" w:color="auto"/>
              <w:right w:val="single" w:sz="12" w:space="0" w:color="auto"/>
            </w:tcBorders>
            <w:shd w:val="clear" w:color="auto" w:fill="auto"/>
            <w:vAlign w:val="center"/>
            <w:hideMark/>
          </w:tcPr>
          <w:p w:rsidR="006603F5" w:rsidRPr="00953E4E" w:rsidRDefault="006603F5" w:rsidP="006603F5">
            <w:pPr>
              <w:spacing w:line="240" w:lineRule="auto"/>
              <w:rPr>
                <w:color w:val="000000"/>
                <w:sz w:val="18"/>
                <w:szCs w:val="18"/>
                <w:lang w:eastAsia="cs-CZ"/>
              </w:rPr>
            </w:pPr>
            <w:r w:rsidRPr="00953E4E">
              <w:rPr>
                <w:color w:val="000000"/>
                <w:sz w:val="18"/>
                <w:szCs w:val="18"/>
                <w:lang w:eastAsia="cs-CZ"/>
              </w:rPr>
              <w:t> </w:t>
            </w:r>
          </w:p>
        </w:tc>
      </w:tr>
      <w:tr w:rsidR="006603F5" w:rsidRPr="00953E4E" w:rsidTr="006603F5">
        <w:trPr>
          <w:trHeight w:val="300"/>
        </w:trPr>
        <w:tc>
          <w:tcPr>
            <w:tcW w:w="2120" w:type="dxa"/>
            <w:tcBorders>
              <w:top w:val="single" w:sz="12" w:space="0" w:color="auto"/>
              <w:left w:val="single" w:sz="12"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spádnice 1</w:t>
            </w:r>
          </w:p>
        </w:tc>
        <w:tc>
          <w:tcPr>
            <w:tcW w:w="960" w:type="dxa"/>
            <w:tcBorders>
              <w:top w:val="single" w:sz="12"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4,00</w:t>
            </w:r>
          </w:p>
        </w:tc>
        <w:tc>
          <w:tcPr>
            <w:tcW w:w="1315" w:type="dxa"/>
            <w:tcBorders>
              <w:top w:val="single" w:sz="12"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3,73</w:t>
            </w:r>
          </w:p>
        </w:tc>
        <w:tc>
          <w:tcPr>
            <w:tcW w:w="865" w:type="dxa"/>
            <w:tcBorders>
              <w:top w:val="single" w:sz="12"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960" w:type="dxa"/>
            <w:tcBorders>
              <w:top w:val="single" w:sz="12"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960" w:type="dxa"/>
            <w:tcBorders>
              <w:top w:val="single" w:sz="12"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2743" w:type="dxa"/>
            <w:tcBorders>
              <w:top w:val="single" w:sz="12" w:space="0" w:color="auto"/>
              <w:left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r>
      <w:tr w:rsidR="006603F5" w:rsidRPr="00953E4E" w:rsidTr="006603F5">
        <w:trPr>
          <w:trHeight w:val="300"/>
        </w:trPr>
        <w:tc>
          <w:tcPr>
            <w:tcW w:w="212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spádnice 2</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4,00</w:t>
            </w:r>
          </w:p>
        </w:tc>
        <w:tc>
          <w:tcPr>
            <w:tcW w:w="131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2,40</w:t>
            </w:r>
          </w:p>
        </w:tc>
        <w:tc>
          <w:tcPr>
            <w:tcW w:w="86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2743"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r>
      <w:tr w:rsidR="006603F5" w:rsidRPr="00953E4E" w:rsidTr="006603F5">
        <w:trPr>
          <w:trHeight w:val="300"/>
        </w:trPr>
        <w:tc>
          <w:tcPr>
            <w:tcW w:w="212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spádnice 3</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4,00</w:t>
            </w:r>
          </w:p>
        </w:tc>
        <w:tc>
          <w:tcPr>
            <w:tcW w:w="131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5,27</w:t>
            </w:r>
          </w:p>
        </w:tc>
        <w:tc>
          <w:tcPr>
            <w:tcW w:w="86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u w:val="single"/>
                <w:lang w:eastAsia="cs-CZ"/>
              </w:rPr>
            </w:pPr>
            <w:r w:rsidRPr="00953E4E">
              <w:rPr>
                <w:b/>
                <w:bCs/>
                <w:color w:val="000000"/>
                <w:sz w:val="18"/>
                <w:szCs w:val="18"/>
                <w:u w:val="single"/>
                <w:lang w:eastAsia="cs-CZ"/>
              </w:rPr>
              <w:t>2,35</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2743"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lang w:eastAsia="cs-CZ"/>
              </w:rPr>
            </w:pPr>
            <w:r w:rsidRPr="00953E4E">
              <w:rPr>
                <w:b/>
                <w:bCs/>
                <w:color w:val="000000"/>
                <w:sz w:val="18"/>
                <w:szCs w:val="18"/>
                <w:lang w:eastAsia="cs-CZ"/>
              </w:rPr>
              <w:t>PEO1-3</w:t>
            </w:r>
          </w:p>
        </w:tc>
      </w:tr>
      <w:tr w:rsidR="006603F5" w:rsidRPr="00953E4E" w:rsidTr="006603F5">
        <w:trPr>
          <w:trHeight w:val="300"/>
        </w:trPr>
        <w:tc>
          <w:tcPr>
            <w:tcW w:w="212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spádnice 4</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4,00</w:t>
            </w:r>
          </w:p>
        </w:tc>
        <w:tc>
          <w:tcPr>
            <w:tcW w:w="131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2,44</w:t>
            </w:r>
          </w:p>
        </w:tc>
        <w:tc>
          <w:tcPr>
            <w:tcW w:w="86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2743"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r>
      <w:tr w:rsidR="006603F5" w:rsidRPr="00953E4E" w:rsidTr="006603F5">
        <w:trPr>
          <w:trHeight w:val="300"/>
        </w:trPr>
        <w:tc>
          <w:tcPr>
            <w:tcW w:w="212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spádnice 5</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3,78</w:t>
            </w:r>
          </w:p>
        </w:tc>
        <w:tc>
          <w:tcPr>
            <w:tcW w:w="131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8,82</w:t>
            </w:r>
          </w:p>
        </w:tc>
        <w:tc>
          <w:tcPr>
            <w:tcW w:w="86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3,94</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u w:val="single"/>
                <w:lang w:eastAsia="cs-CZ"/>
              </w:rPr>
            </w:pPr>
            <w:r w:rsidRPr="00953E4E">
              <w:rPr>
                <w:b/>
                <w:bCs/>
                <w:color w:val="000000"/>
                <w:sz w:val="18"/>
                <w:szCs w:val="18"/>
                <w:u w:val="single"/>
                <w:lang w:eastAsia="cs-CZ"/>
              </w:rPr>
              <w:t>2,54</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2743"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lang w:eastAsia="cs-CZ"/>
              </w:rPr>
            </w:pPr>
            <w:r w:rsidRPr="00953E4E">
              <w:rPr>
                <w:b/>
                <w:bCs/>
                <w:color w:val="000000"/>
                <w:sz w:val="18"/>
                <w:szCs w:val="18"/>
                <w:lang w:eastAsia="cs-CZ"/>
              </w:rPr>
              <w:t>PEO2-5</w:t>
            </w:r>
          </w:p>
        </w:tc>
      </w:tr>
      <w:tr w:rsidR="006603F5" w:rsidRPr="00953E4E" w:rsidTr="006603F5">
        <w:trPr>
          <w:trHeight w:val="300"/>
        </w:trPr>
        <w:tc>
          <w:tcPr>
            <w:tcW w:w="212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spádnice 6</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4,00</w:t>
            </w:r>
          </w:p>
        </w:tc>
        <w:tc>
          <w:tcPr>
            <w:tcW w:w="131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2,12</w:t>
            </w:r>
          </w:p>
        </w:tc>
        <w:tc>
          <w:tcPr>
            <w:tcW w:w="86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2743"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r>
      <w:tr w:rsidR="006603F5" w:rsidRPr="00953E4E" w:rsidTr="006603F5">
        <w:trPr>
          <w:trHeight w:val="300"/>
        </w:trPr>
        <w:tc>
          <w:tcPr>
            <w:tcW w:w="212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spádnice 7</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4,00</w:t>
            </w:r>
          </w:p>
        </w:tc>
        <w:tc>
          <w:tcPr>
            <w:tcW w:w="131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7,02</w:t>
            </w:r>
          </w:p>
        </w:tc>
        <w:tc>
          <w:tcPr>
            <w:tcW w:w="86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u w:val="single"/>
                <w:lang w:eastAsia="cs-CZ"/>
              </w:rPr>
            </w:pPr>
            <w:r w:rsidRPr="00953E4E">
              <w:rPr>
                <w:b/>
                <w:bCs/>
                <w:color w:val="000000"/>
                <w:sz w:val="18"/>
                <w:szCs w:val="18"/>
                <w:u w:val="single"/>
                <w:lang w:eastAsia="cs-CZ"/>
              </w:rPr>
              <w:t>3,13</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2743"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lang w:eastAsia="cs-CZ"/>
              </w:rPr>
            </w:pPr>
            <w:r w:rsidRPr="00953E4E">
              <w:rPr>
                <w:b/>
                <w:bCs/>
                <w:color w:val="000000"/>
                <w:sz w:val="18"/>
                <w:szCs w:val="18"/>
                <w:lang w:eastAsia="cs-CZ"/>
              </w:rPr>
              <w:t>PEO1-7</w:t>
            </w:r>
          </w:p>
        </w:tc>
      </w:tr>
      <w:tr w:rsidR="006603F5" w:rsidRPr="00953E4E" w:rsidTr="006603F5">
        <w:trPr>
          <w:trHeight w:val="300"/>
        </w:trPr>
        <w:tc>
          <w:tcPr>
            <w:tcW w:w="212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spádnice 8</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4,00</w:t>
            </w:r>
          </w:p>
        </w:tc>
        <w:tc>
          <w:tcPr>
            <w:tcW w:w="131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7,72</w:t>
            </w:r>
          </w:p>
        </w:tc>
        <w:tc>
          <w:tcPr>
            <w:tcW w:w="86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u w:val="single"/>
                <w:lang w:eastAsia="cs-CZ"/>
              </w:rPr>
            </w:pPr>
            <w:r w:rsidRPr="00953E4E">
              <w:rPr>
                <w:b/>
                <w:bCs/>
                <w:color w:val="000000"/>
                <w:sz w:val="18"/>
                <w:szCs w:val="18"/>
                <w:u w:val="single"/>
                <w:lang w:eastAsia="cs-CZ"/>
              </w:rPr>
              <w:t>3,44</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2743"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lang w:eastAsia="cs-CZ"/>
              </w:rPr>
            </w:pPr>
            <w:r w:rsidRPr="00953E4E">
              <w:rPr>
                <w:b/>
                <w:bCs/>
                <w:color w:val="000000"/>
                <w:sz w:val="18"/>
                <w:szCs w:val="18"/>
                <w:lang w:eastAsia="cs-CZ"/>
              </w:rPr>
              <w:t>PEO1-8</w:t>
            </w:r>
          </w:p>
        </w:tc>
      </w:tr>
      <w:tr w:rsidR="006603F5" w:rsidRPr="00953E4E" w:rsidTr="006603F5">
        <w:trPr>
          <w:trHeight w:val="300"/>
        </w:trPr>
        <w:tc>
          <w:tcPr>
            <w:tcW w:w="212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spádnice 9</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4,00</w:t>
            </w:r>
          </w:p>
        </w:tc>
        <w:tc>
          <w:tcPr>
            <w:tcW w:w="131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6,37</w:t>
            </w:r>
          </w:p>
        </w:tc>
        <w:tc>
          <w:tcPr>
            <w:tcW w:w="86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u w:val="single"/>
                <w:lang w:eastAsia="cs-CZ"/>
              </w:rPr>
            </w:pPr>
            <w:r w:rsidRPr="00953E4E">
              <w:rPr>
                <w:b/>
                <w:bCs/>
                <w:color w:val="000000"/>
                <w:sz w:val="18"/>
                <w:szCs w:val="18"/>
                <w:u w:val="single"/>
                <w:lang w:eastAsia="cs-CZ"/>
              </w:rPr>
              <w:t>2,84</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2743"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lang w:eastAsia="cs-CZ"/>
              </w:rPr>
            </w:pPr>
            <w:r w:rsidRPr="00953E4E">
              <w:rPr>
                <w:b/>
                <w:bCs/>
                <w:color w:val="000000"/>
                <w:sz w:val="18"/>
                <w:szCs w:val="18"/>
                <w:lang w:eastAsia="cs-CZ"/>
              </w:rPr>
              <w:t>PEO1-9, ORG2</w:t>
            </w:r>
          </w:p>
        </w:tc>
      </w:tr>
      <w:tr w:rsidR="006603F5" w:rsidRPr="00953E4E" w:rsidTr="006603F5">
        <w:trPr>
          <w:trHeight w:val="300"/>
        </w:trPr>
        <w:tc>
          <w:tcPr>
            <w:tcW w:w="212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spádnice 10</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4,00</w:t>
            </w:r>
          </w:p>
        </w:tc>
        <w:tc>
          <w:tcPr>
            <w:tcW w:w="131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2,60</w:t>
            </w:r>
          </w:p>
        </w:tc>
        <w:tc>
          <w:tcPr>
            <w:tcW w:w="86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2743"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r>
      <w:tr w:rsidR="006603F5" w:rsidRPr="00953E4E" w:rsidTr="006603F5">
        <w:trPr>
          <w:trHeight w:val="300"/>
        </w:trPr>
        <w:tc>
          <w:tcPr>
            <w:tcW w:w="212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spádnice 11</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4,00</w:t>
            </w:r>
          </w:p>
        </w:tc>
        <w:tc>
          <w:tcPr>
            <w:tcW w:w="131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9,60</w:t>
            </w:r>
          </w:p>
        </w:tc>
        <w:tc>
          <w:tcPr>
            <w:tcW w:w="86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4,28</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u w:val="single"/>
                <w:lang w:eastAsia="cs-CZ"/>
              </w:rPr>
            </w:pPr>
            <w:r w:rsidRPr="00953E4E">
              <w:rPr>
                <w:b/>
                <w:bCs/>
                <w:color w:val="000000"/>
                <w:sz w:val="18"/>
                <w:szCs w:val="18"/>
                <w:u w:val="single"/>
                <w:lang w:eastAsia="cs-CZ"/>
              </w:rPr>
              <w:t>2,73</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2743"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lang w:eastAsia="cs-CZ"/>
              </w:rPr>
            </w:pPr>
            <w:r w:rsidRPr="00953E4E">
              <w:rPr>
                <w:b/>
                <w:bCs/>
                <w:color w:val="000000"/>
                <w:sz w:val="18"/>
                <w:szCs w:val="18"/>
                <w:lang w:eastAsia="cs-CZ"/>
              </w:rPr>
              <w:t>PEO2-11</w:t>
            </w:r>
          </w:p>
        </w:tc>
      </w:tr>
      <w:tr w:rsidR="006603F5" w:rsidRPr="00953E4E" w:rsidTr="006603F5">
        <w:trPr>
          <w:trHeight w:val="300"/>
        </w:trPr>
        <w:tc>
          <w:tcPr>
            <w:tcW w:w="212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spádnice 12</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4,00</w:t>
            </w:r>
          </w:p>
        </w:tc>
        <w:tc>
          <w:tcPr>
            <w:tcW w:w="131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4,81</w:t>
            </w:r>
          </w:p>
        </w:tc>
        <w:tc>
          <w:tcPr>
            <w:tcW w:w="86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u w:val="single"/>
                <w:lang w:eastAsia="cs-CZ"/>
              </w:rPr>
            </w:pPr>
            <w:r w:rsidRPr="00953E4E">
              <w:rPr>
                <w:b/>
                <w:bCs/>
                <w:color w:val="000000"/>
                <w:sz w:val="18"/>
                <w:szCs w:val="18"/>
                <w:u w:val="single"/>
                <w:lang w:eastAsia="cs-CZ"/>
              </w:rPr>
              <w:t>2,15</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2743"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lang w:eastAsia="cs-CZ"/>
              </w:rPr>
            </w:pPr>
            <w:r w:rsidRPr="00953E4E">
              <w:rPr>
                <w:b/>
                <w:bCs/>
                <w:color w:val="000000"/>
                <w:sz w:val="18"/>
                <w:szCs w:val="18"/>
                <w:lang w:eastAsia="cs-CZ"/>
              </w:rPr>
              <w:t>PEO1-12</w:t>
            </w:r>
          </w:p>
        </w:tc>
      </w:tr>
      <w:tr w:rsidR="006603F5" w:rsidRPr="00953E4E" w:rsidTr="006603F5">
        <w:trPr>
          <w:trHeight w:val="300"/>
        </w:trPr>
        <w:tc>
          <w:tcPr>
            <w:tcW w:w="212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spádnice 13</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4,00</w:t>
            </w:r>
          </w:p>
        </w:tc>
        <w:tc>
          <w:tcPr>
            <w:tcW w:w="131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8,15</w:t>
            </w:r>
          </w:p>
        </w:tc>
        <w:tc>
          <w:tcPr>
            <w:tcW w:w="86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u w:val="single"/>
                <w:lang w:eastAsia="cs-CZ"/>
              </w:rPr>
            </w:pPr>
            <w:r w:rsidRPr="00953E4E">
              <w:rPr>
                <w:b/>
                <w:bCs/>
                <w:color w:val="000000"/>
                <w:sz w:val="18"/>
                <w:szCs w:val="18"/>
                <w:u w:val="single"/>
                <w:lang w:eastAsia="cs-CZ"/>
              </w:rPr>
              <w:t>3,64</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2743"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lang w:eastAsia="cs-CZ"/>
              </w:rPr>
            </w:pPr>
            <w:r w:rsidRPr="00953E4E">
              <w:rPr>
                <w:b/>
                <w:bCs/>
                <w:color w:val="000000"/>
                <w:sz w:val="18"/>
                <w:szCs w:val="18"/>
                <w:lang w:eastAsia="cs-CZ"/>
              </w:rPr>
              <w:t>PEO1-13</w:t>
            </w:r>
          </w:p>
        </w:tc>
      </w:tr>
      <w:tr w:rsidR="006603F5" w:rsidRPr="00953E4E" w:rsidTr="006603F5">
        <w:trPr>
          <w:trHeight w:val="493"/>
        </w:trPr>
        <w:tc>
          <w:tcPr>
            <w:tcW w:w="212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spádnice 14</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4,00</w:t>
            </w:r>
          </w:p>
        </w:tc>
        <w:tc>
          <w:tcPr>
            <w:tcW w:w="131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17,32</w:t>
            </w:r>
          </w:p>
        </w:tc>
        <w:tc>
          <w:tcPr>
            <w:tcW w:w="86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7,73</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5,73</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u w:val="single"/>
                <w:lang w:eastAsia="cs-CZ"/>
              </w:rPr>
            </w:pPr>
            <w:r w:rsidRPr="00953E4E">
              <w:rPr>
                <w:b/>
                <w:bCs/>
                <w:color w:val="000000"/>
                <w:sz w:val="18"/>
                <w:szCs w:val="18"/>
                <w:u w:val="single"/>
                <w:lang w:eastAsia="cs-CZ"/>
              </w:rPr>
              <w:t>0,33</w:t>
            </w:r>
          </w:p>
        </w:tc>
        <w:tc>
          <w:tcPr>
            <w:tcW w:w="2743" w:type="dxa"/>
            <w:tcBorders>
              <w:top w:val="single" w:sz="6" w:space="0" w:color="auto"/>
              <w:left w:val="single" w:sz="6" w:space="0" w:color="auto"/>
              <w:bottom w:val="single" w:sz="6" w:space="0" w:color="auto"/>
              <w:right w:val="single" w:sz="12" w:space="0" w:color="auto"/>
            </w:tcBorders>
            <w:shd w:val="clear" w:color="auto" w:fill="auto"/>
            <w:vAlign w:val="center"/>
            <w:hideMark/>
          </w:tcPr>
          <w:p w:rsidR="006603F5" w:rsidRPr="00953E4E" w:rsidRDefault="00320178" w:rsidP="006603F5">
            <w:pPr>
              <w:spacing w:line="240" w:lineRule="auto"/>
              <w:jc w:val="center"/>
              <w:rPr>
                <w:b/>
                <w:bCs/>
                <w:color w:val="000000"/>
                <w:sz w:val="18"/>
                <w:szCs w:val="18"/>
                <w:lang w:eastAsia="cs-CZ"/>
              </w:rPr>
            </w:pPr>
            <w:r w:rsidRPr="00953E4E">
              <w:rPr>
                <w:b/>
                <w:bCs/>
                <w:color w:val="000000"/>
                <w:sz w:val="18"/>
                <w:szCs w:val="18"/>
                <w:lang w:eastAsia="cs-CZ"/>
              </w:rPr>
              <w:t>ORG4 – vinice</w:t>
            </w:r>
            <w:r w:rsidR="006603F5" w:rsidRPr="00953E4E">
              <w:rPr>
                <w:b/>
                <w:bCs/>
                <w:color w:val="000000"/>
                <w:sz w:val="18"/>
                <w:szCs w:val="18"/>
                <w:lang w:eastAsia="cs-CZ"/>
              </w:rPr>
              <w:t xml:space="preserve"> nebo sad se zatravněným meziřadím</w:t>
            </w:r>
          </w:p>
        </w:tc>
      </w:tr>
      <w:tr w:rsidR="006603F5" w:rsidRPr="00953E4E" w:rsidTr="006603F5">
        <w:trPr>
          <w:trHeight w:val="300"/>
        </w:trPr>
        <w:tc>
          <w:tcPr>
            <w:tcW w:w="212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spádnice 15</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4,00</w:t>
            </w:r>
          </w:p>
        </w:tc>
        <w:tc>
          <w:tcPr>
            <w:tcW w:w="131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9,58</w:t>
            </w:r>
          </w:p>
        </w:tc>
        <w:tc>
          <w:tcPr>
            <w:tcW w:w="86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4,27</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u w:val="single"/>
                <w:lang w:eastAsia="cs-CZ"/>
              </w:rPr>
            </w:pPr>
            <w:r w:rsidRPr="00953E4E">
              <w:rPr>
                <w:b/>
                <w:bCs/>
                <w:color w:val="000000"/>
                <w:sz w:val="18"/>
                <w:szCs w:val="18"/>
                <w:u w:val="single"/>
                <w:lang w:eastAsia="cs-CZ"/>
              </w:rPr>
              <w:t>2,76</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2743"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lang w:eastAsia="cs-CZ"/>
              </w:rPr>
            </w:pPr>
            <w:r w:rsidRPr="00953E4E">
              <w:rPr>
                <w:b/>
                <w:bCs/>
                <w:color w:val="000000"/>
                <w:sz w:val="18"/>
                <w:szCs w:val="18"/>
                <w:lang w:eastAsia="cs-CZ"/>
              </w:rPr>
              <w:t>PEO2-15</w:t>
            </w:r>
          </w:p>
        </w:tc>
      </w:tr>
      <w:tr w:rsidR="006603F5" w:rsidRPr="00953E4E" w:rsidTr="006603F5">
        <w:trPr>
          <w:trHeight w:val="300"/>
        </w:trPr>
        <w:tc>
          <w:tcPr>
            <w:tcW w:w="212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spádnice 16</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4,00</w:t>
            </w:r>
          </w:p>
        </w:tc>
        <w:tc>
          <w:tcPr>
            <w:tcW w:w="131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4,59</w:t>
            </w:r>
          </w:p>
        </w:tc>
        <w:tc>
          <w:tcPr>
            <w:tcW w:w="86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u w:val="single"/>
                <w:lang w:eastAsia="cs-CZ"/>
              </w:rPr>
            </w:pPr>
            <w:r w:rsidRPr="00953E4E">
              <w:rPr>
                <w:b/>
                <w:bCs/>
                <w:color w:val="000000"/>
                <w:sz w:val="18"/>
                <w:szCs w:val="18"/>
                <w:u w:val="single"/>
                <w:lang w:eastAsia="cs-CZ"/>
              </w:rPr>
              <w:t>2,05</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2743"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lang w:eastAsia="cs-CZ"/>
              </w:rPr>
            </w:pPr>
            <w:r w:rsidRPr="00953E4E">
              <w:rPr>
                <w:b/>
                <w:bCs/>
                <w:color w:val="000000"/>
                <w:sz w:val="18"/>
                <w:szCs w:val="18"/>
                <w:lang w:eastAsia="cs-CZ"/>
              </w:rPr>
              <w:t>PEO1-16</w:t>
            </w:r>
          </w:p>
        </w:tc>
      </w:tr>
      <w:tr w:rsidR="006603F5" w:rsidRPr="00953E4E" w:rsidTr="006603F5">
        <w:trPr>
          <w:trHeight w:val="300"/>
        </w:trPr>
        <w:tc>
          <w:tcPr>
            <w:tcW w:w="212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spádnice 17</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4,00</w:t>
            </w:r>
          </w:p>
        </w:tc>
        <w:tc>
          <w:tcPr>
            <w:tcW w:w="131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6,83</w:t>
            </w:r>
          </w:p>
        </w:tc>
        <w:tc>
          <w:tcPr>
            <w:tcW w:w="86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u w:val="single"/>
                <w:lang w:eastAsia="cs-CZ"/>
              </w:rPr>
            </w:pPr>
            <w:r w:rsidRPr="00953E4E">
              <w:rPr>
                <w:b/>
                <w:bCs/>
                <w:color w:val="000000"/>
                <w:sz w:val="18"/>
                <w:szCs w:val="18"/>
                <w:u w:val="single"/>
                <w:lang w:eastAsia="cs-CZ"/>
              </w:rPr>
              <w:t>3,05</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2743"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lang w:eastAsia="cs-CZ"/>
              </w:rPr>
            </w:pPr>
            <w:r w:rsidRPr="00953E4E">
              <w:rPr>
                <w:b/>
                <w:bCs/>
                <w:color w:val="000000"/>
                <w:sz w:val="18"/>
                <w:szCs w:val="18"/>
                <w:lang w:eastAsia="cs-CZ"/>
              </w:rPr>
              <w:t>PEO1-17</w:t>
            </w:r>
          </w:p>
        </w:tc>
      </w:tr>
      <w:tr w:rsidR="006603F5" w:rsidRPr="00953E4E" w:rsidTr="006603F5">
        <w:trPr>
          <w:trHeight w:val="300"/>
        </w:trPr>
        <w:tc>
          <w:tcPr>
            <w:tcW w:w="212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spádnice 18</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2,64</w:t>
            </w:r>
          </w:p>
        </w:tc>
        <w:tc>
          <w:tcPr>
            <w:tcW w:w="131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4,02</w:t>
            </w:r>
          </w:p>
        </w:tc>
        <w:tc>
          <w:tcPr>
            <w:tcW w:w="86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u w:val="single"/>
                <w:lang w:eastAsia="cs-CZ"/>
              </w:rPr>
            </w:pPr>
            <w:r w:rsidRPr="00953E4E">
              <w:rPr>
                <w:b/>
                <w:bCs/>
                <w:color w:val="000000"/>
                <w:sz w:val="18"/>
                <w:szCs w:val="18"/>
                <w:u w:val="single"/>
                <w:lang w:eastAsia="cs-CZ"/>
              </w:rPr>
              <w:t>1,79</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2743"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lang w:eastAsia="cs-CZ"/>
              </w:rPr>
            </w:pPr>
            <w:r w:rsidRPr="00953E4E">
              <w:rPr>
                <w:b/>
                <w:bCs/>
                <w:color w:val="000000"/>
                <w:sz w:val="18"/>
                <w:szCs w:val="18"/>
                <w:lang w:eastAsia="cs-CZ"/>
              </w:rPr>
              <w:t>PEO1-18</w:t>
            </w:r>
          </w:p>
        </w:tc>
      </w:tr>
      <w:tr w:rsidR="006603F5" w:rsidRPr="00953E4E" w:rsidTr="006603F5">
        <w:trPr>
          <w:trHeight w:val="300"/>
        </w:trPr>
        <w:tc>
          <w:tcPr>
            <w:tcW w:w="212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spádnice 19</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4,00</w:t>
            </w:r>
          </w:p>
        </w:tc>
        <w:tc>
          <w:tcPr>
            <w:tcW w:w="131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6,07</w:t>
            </w:r>
          </w:p>
        </w:tc>
        <w:tc>
          <w:tcPr>
            <w:tcW w:w="86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u w:val="single"/>
                <w:lang w:eastAsia="cs-CZ"/>
              </w:rPr>
            </w:pPr>
            <w:r w:rsidRPr="00953E4E">
              <w:rPr>
                <w:b/>
                <w:bCs/>
                <w:color w:val="000000"/>
                <w:sz w:val="18"/>
                <w:szCs w:val="18"/>
                <w:u w:val="single"/>
                <w:lang w:eastAsia="cs-CZ"/>
              </w:rPr>
              <w:t>2,71</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2743"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lang w:eastAsia="cs-CZ"/>
              </w:rPr>
            </w:pPr>
            <w:r w:rsidRPr="00953E4E">
              <w:rPr>
                <w:b/>
                <w:bCs/>
                <w:color w:val="000000"/>
                <w:sz w:val="18"/>
                <w:szCs w:val="18"/>
                <w:lang w:eastAsia="cs-CZ"/>
              </w:rPr>
              <w:t>PEO1-19</w:t>
            </w:r>
          </w:p>
        </w:tc>
      </w:tr>
      <w:tr w:rsidR="006603F5" w:rsidRPr="00953E4E" w:rsidTr="006603F5">
        <w:trPr>
          <w:trHeight w:val="300"/>
        </w:trPr>
        <w:tc>
          <w:tcPr>
            <w:tcW w:w="212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spádnice 20</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4,00</w:t>
            </w:r>
          </w:p>
        </w:tc>
        <w:tc>
          <w:tcPr>
            <w:tcW w:w="131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11,75</w:t>
            </w:r>
          </w:p>
        </w:tc>
        <w:tc>
          <w:tcPr>
            <w:tcW w:w="86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5,24</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u w:val="single"/>
                <w:lang w:eastAsia="cs-CZ"/>
              </w:rPr>
            </w:pPr>
            <w:r w:rsidRPr="00953E4E">
              <w:rPr>
                <w:b/>
                <w:bCs/>
                <w:color w:val="000000"/>
                <w:sz w:val="18"/>
                <w:szCs w:val="18"/>
                <w:u w:val="single"/>
                <w:lang w:eastAsia="cs-CZ"/>
              </w:rPr>
              <w:t>3,39</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2743"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lang w:eastAsia="cs-CZ"/>
              </w:rPr>
            </w:pPr>
            <w:r w:rsidRPr="00953E4E">
              <w:rPr>
                <w:b/>
                <w:bCs/>
                <w:color w:val="000000"/>
                <w:sz w:val="18"/>
                <w:szCs w:val="18"/>
                <w:lang w:eastAsia="cs-CZ"/>
              </w:rPr>
              <w:t>PEO2-20</w:t>
            </w:r>
          </w:p>
        </w:tc>
      </w:tr>
      <w:tr w:rsidR="006603F5" w:rsidRPr="00953E4E" w:rsidTr="006603F5">
        <w:trPr>
          <w:trHeight w:val="300"/>
        </w:trPr>
        <w:tc>
          <w:tcPr>
            <w:tcW w:w="212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spádnice 21</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4,00</w:t>
            </w:r>
          </w:p>
        </w:tc>
        <w:tc>
          <w:tcPr>
            <w:tcW w:w="131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8,56</w:t>
            </w:r>
          </w:p>
        </w:tc>
        <w:tc>
          <w:tcPr>
            <w:tcW w:w="86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u w:val="single"/>
                <w:lang w:eastAsia="cs-CZ"/>
              </w:rPr>
            </w:pPr>
            <w:r w:rsidRPr="00953E4E">
              <w:rPr>
                <w:b/>
                <w:bCs/>
                <w:color w:val="000000"/>
                <w:sz w:val="18"/>
                <w:szCs w:val="18"/>
                <w:u w:val="single"/>
                <w:lang w:eastAsia="cs-CZ"/>
              </w:rPr>
              <w:t>3,82</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2743"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lang w:eastAsia="cs-CZ"/>
              </w:rPr>
            </w:pPr>
            <w:r w:rsidRPr="00953E4E">
              <w:rPr>
                <w:b/>
                <w:bCs/>
                <w:color w:val="000000"/>
                <w:sz w:val="18"/>
                <w:szCs w:val="18"/>
                <w:lang w:eastAsia="cs-CZ"/>
              </w:rPr>
              <w:t>PEO1-21</w:t>
            </w:r>
          </w:p>
        </w:tc>
      </w:tr>
      <w:tr w:rsidR="006603F5" w:rsidRPr="00953E4E" w:rsidTr="006603F5">
        <w:trPr>
          <w:trHeight w:val="300"/>
        </w:trPr>
        <w:tc>
          <w:tcPr>
            <w:tcW w:w="212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spádnice 22</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4,00</w:t>
            </w:r>
          </w:p>
        </w:tc>
        <w:tc>
          <w:tcPr>
            <w:tcW w:w="131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7,07</w:t>
            </w:r>
          </w:p>
        </w:tc>
        <w:tc>
          <w:tcPr>
            <w:tcW w:w="86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u w:val="single"/>
                <w:lang w:eastAsia="cs-CZ"/>
              </w:rPr>
            </w:pPr>
            <w:r w:rsidRPr="00953E4E">
              <w:rPr>
                <w:b/>
                <w:bCs/>
                <w:color w:val="000000"/>
                <w:sz w:val="18"/>
                <w:szCs w:val="18"/>
                <w:u w:val="single"/>
                <w:lang w:eastAsia="cs-CZ"/>
              </w:rPr>
              <w:t>3,15</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2743"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lang w:eastAsia="cs-CZ"/>
              </w:rPr>
            </w:pPr>
            <w:r w:rsidRPr="00953E4E">
              <w:rPr>
                <w:b/>
                <w:bCs/>
                <w:color w:val="000000"/>
                <w:sz w:val="18"/>
                <w:szCs w:val="18"/>
                <w:lang w:eastAsia="cs-CZ"/>
              </w:rPr>
              <w:t>PEO1-22</w:t>
            </w:r>
          </w:p>
        </w:tc>
      </w:tr>
      <w:tr w:rsidR="006603F5" w:rsidRPr="00953E4E" w:rsidTr="006603F5">
        <w:trPr>
          <w:trHeight w:val="300"/>
        </w:trPr>
        <w:tc>
          <w:tcPr>
            <w:tcW w:w="212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spádnice 23</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4,00</w:t>
            </w:r>
          </w:p>
        </w:tc>
        <w:tc>
          <w:tcPr>
            <w:tcW w:w="131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4,22</w:t>
            </w:r>
          </w:p>
        </w:tc>
        <w:tc>
          <w:tcPr>
            <w:tcW w:w="86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u w:val="single"/>
                <w:lang w:eastAsia="cs-CZ"/>
              </w:rPr>
            </w:pPr>
            <w:r w:rsidRPr="00953E4E">
              <w:rPr>
                <w:b/>
                <w:bCs/>
                <w:color w:val="000000"/>
                <w:sz w:val="18"/>
                <w:szCs w:val="18"/>
                <w:u w:val="single"/>
                <w:lang w:eastAsia="cs-CZ"/>
              </w:rPr>
              <w:t>1,88</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2743"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lang w:eastAsia="cs-CZ"/>
              </w:rPr>
            </w:pPr>
            <w:r w:rsidRPr="00953E4E">
              <w:rPr>
                <w:b/>
                <w:bCs/>
                <w:color w:val="000000"/>
                <w:sz w:val="18"/>
                <w:szCs w:val="18"/>
                <w:lang w:eastAsia="cs-CZ"/>
              </w:rPr>
              <w:t>PEO1-23</w:t>
            </w:r>
          </w:p>
        </w:tc>
      </w:tr>
      <w:tr w:rsidR="006603F5" w:rsidRPr="00953E4E" w:rsidTr="006603F5">
        <w:trPr>
          <w:trHeight w:val="525"/>
        </w:trPr>
        <w:tc>
          <w:tcPr>
            <w:tcW w:w="212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spádnice 24</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2,86</w:t>
            </w:r>
          </w:p>
        </w:tc>
        <w:tc>
          <w:tcPr>
            <w:tcW w:w="131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6,79</w:t>
            </w:r>
          </w:p>
        </w:tc>
        <w:tc>
          <w:tcPr>
            <w:tcW w:w="86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u w:val="single"/>
                <w:lang w:eastAsia="cs-CZ"/>
              </w:rPr>
            </w:pPr>
            <w:r w:rsidRPr="00953E4E">
              <w:rPr>
                <w:b/>
                <w:bCs/>
                <w:color w:val="000000"/>
                <w:sz w:val="18"/>
                <w:szCs w:val="18"/>
                <w:u w:val="single"/>
                <w:lang w:eastAsia="cs-CZ"/>
              </w:rPr>
              <w:t>0,13</w:t>
            </w:r>
          </w:p>
        </w:tc>
        <w:tc>
          <w:tcPr>
            <w:tcW w:w="2743" w:type="dxa"/>
            <w:tcBorders>
              <w:top w:val="single" w:sz="6" w:space="0" w:color="auto"/>
              <w:left w:val="single" w:sz="6" w:space="0" w:color="auto"/>
              <w:bottom w:val="single" w:sz="6" w:space="0" w:color="auto"/>
              <w:right w:val="single" w:sz="12" w:space="0" w:color="auto"/>
            </w:tcBorders>
            <w:shd w:val="clear" w:color="auto" w:fill="auto"/>
            <w:vAlign w:val="center"/>
            <w:hideMark/>
          </w:tcPr>
          <w:p w:rsidR="006603F5" w:rsidRPr="00953E4E" w:rsidRDefault="006603F5" w:rsidP="006603F5">
            <w:pPr>
              <w:spacing w:line="240" w:lineRule="auto"/>
              <w:jc w:val="center"/>
              <w:rPr>
                <w:b/>
                <w:bCs/>
                <w:color w:val="000000"/>
                <w:sz w:val="18"/>
                <w:szCs w:val="18"/>
                <w:lang w:eastAsia="cs-CZ"/>
              </w:rPr>
            </w:pPr>
            <w:r w:rsidRPr="00953E4E">
              <w:rPr>
                <w:b/>
                <w:bCs/>
                <w:color w:val="000000"/>
                <w:sz w:val="18"/>
                <w:szCs w:val="18"/>
                <w:lang w:eastAsia="cs-CZ"/>
              </w:rPr>
              <w:t>TTP stávající, návrh na změnu kultury</w:t>
            </w:r>
          </w:p>
        </w:tc>
      </w:tr>
      <w:tr w:rsidR="006603F5" w:rsidRPr="00953E4E" w:rsidTr="006603F5">
        <w:trPr>
          <w:trHeight w:val="300"/>
        </w:trPr>
        <w:tc>
          <w:tcPr>
            <w:tcW w:w="212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spádnice 25</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4,00</w:t>
            </w:r>
          </w:p>
        </w:tc>
        <w:tc>
          <w:tcPr>
            <w:tcW w:w="131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12,01</w:t>
            </w:r>
          </w:p>
        </w:tc>
        <w:tc>
          <w:tcPr>
            <w:tcW w:w="86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5,36</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u w:val="single"/>
                <w:lang w:eastAsia="cs-CZ"/>
              </w:rPr>
            </w:pPr>
            <w:r w:rsidRPr="00953E4E">
              <w:rPr>
                <w:b/>
                <w:bCs/>
                <w:color w:val="000000"/>
                <w:sz w:val="18"/>
                <w:szCs w:val="18"/>
                <w:u w:val="single"/>
                <w:lang w:eastAsia="cs-CZ"/>
              </w:rPr>
              <w:t>3,46</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2743"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lang w:eastAsia="cs-CZ"/>
              </w:rPr>
            </w:pPr>
            <w:r w:rsidRPr="00953E4E">
              <w:rPr>
                <w:b/>
                <w:bCs/>
                <w:color w:val="000000"/>
                <w:sz w:val="18"/>
                <w:szCs w:val="18"/>
                <w:lang w:eastAsia="cs-CZ"/>
              </w:rPr>
              <w:t>PEO2-25</w:t>
            </w:r>
          </w:p>
        </w:tc>
      </w:tr>
      <w:tr w:rsidR="006603F5" w:rsidRPr="00953E4E" w:rsidTr="006603F5">
        <w:trPr>
          <w:trHeight w:val="300"/>
        </w:trPr>
        <w:tc>
          <w:tcPr>
            <w:tcW w:w="212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spádnice 26</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4,00</w:t>
            </w:r>
          </w:p>
        </w:tc>
        <w:tc>
          <w:tcPr>
            <w:tcW w:w="131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3,08</w:t>
            </w:r>
          </w:p>
        </w:tc>
        <w:tc>
          <w:tcPr>
            <w:tcW w:w="86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2743"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r>
      <w:tr w:rsidR="006603F5" w:rsidRPr="00953E4E" w:rsidTr="006603F5">
        <w:trPr>
          <w:trHeight w:val="300"/>
        </w:trPr>
        <w:tc>
          <w:tcPr>
            <w:tcW w:w="212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spádnice 27</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4,00</w:t>
            </w:r>
          </w:p>
        </w:tc>
        <w:tc>
          <w:tcPr>
            <w:tcW w:w="131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10,11</w:t>
            </w:r>
          </w:p>
        </w:tc>
        <w:tc>
          <w:tcPr>
            <w:tcW w:w="86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4,51</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b/>
                <w:color w:val="000000"/>
                <w:sz w:val="18"/>
                <w:szCs w:val="18"/>
                <w:u w:val="single"/>
                <w:lang w:eastAsia="cs-CZ"/>
              </w:rPr>
            </w:pPr>
            <w:r w:rsidRPr="00953E4E">
              <w:rPr>
                <w:b/>
                <w:color w:val="000000"/>
                <w:sz w:val="18"/>
                <w:szCs w:val="18"/>
                <w:u w:val="single"/>
                <w:lang w:eastAsia="cs-CZ"/>
              </w:rPr>
              <w:t>2,92</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2743"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lang w:eastAsia="cs-CZ"/>
              </w:rPr>
            </w:pPr>
            <w:r w:rsidRPr="00953E4E">
              <w:rPr>
                <w:b/>
                <w:bCs/>
                <w:color w:val="000000"/>
                <w:sz w:val="18"/>
                <w:szCs w:val="18"/>
                <w:lang w:eastAsia="cs-CZ"/>
              </w:rPr>
              <w:t>PEO2-27</w:t>
            </w:r>
          </w:p>
        </w:tc>
      </w:tr>
      <w:tr w:rsidR="006603F5" w:rsidRPr="00953E4E" w:rsidTr="006603F5">
        <w:trPr>
          <w:trHeight w:val="300"/>
        </w:trPr>
        <w:tc>
          <w:tcPr>
            <w:tcW w:w="212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spádnice 28</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4,00</w:t>
            </w:r>
          </w:p>
        </w:tc>
        <w:tc>
          <w:tcPr>
            <w:tcW w:w="131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3,29</w:t>
            </w:r>
          </w:p>
        </w:tc>
        <w:tc>
          <w:tcPr>
            <w:tcW w:w="86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2743"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r>
      <w:tr w:rsidR="006603F5" w:rsidRPr="00953E4E" w:rsidTr="006603F5">
        <w:trPr>
          <w:trHeight w:val="300"/>
        </w:trPr>
        <w:tc>
          <w:tcPr>
            <w:tcW w:w="212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spádnice 29</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4,00</w:t>
            </w:r>
          </w:p>
        </w:tc>
        <w:tc>
          <w:tcPr>
            <w:tcW w:w="131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9,14</w:t>
            </w:r>
          </w:p>
        </w:tc>
        <w:tc>
          <w:tcPr>
            <w:tcW w:w="86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4,08</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u w:val="single"/>
                <w:lang w:eastAsia="cs-CZ"/>
              </w:rPr>
            </w:pPr>
            <w:r w:rsidRPr="00953E4E">
              <w:rPr>
                <w:b/>
                <w:bCs/>
                <w:color w:val="000000"/>
                <w:sz w:val="18"/>
                <w:szCs w:val="18"/>
                <w:u w:val="single"/>
                <w:lang w:eastAsia="cs-CZ"/>
              </w:rPr>
              <w:t>2,64</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2743"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lang w:eastAsia="cs-CZ"/>
              </w:rPr>
            </w:pPr>
            <w:r w:rsidRPr="00953E4E">
              <w:rPr>
                <w:b/>
                <w:bCs/>
                <w:color w:val="000000"/>
                <w:sz w:val="18"/>
                <w:szCs w:val="18"/>
                <w:lang w:eastAsia="cs-CZ"/>
              </w:rPr>
              <w:t>PEO2-29</w:t>
            </w:r>
          </w:p>
        </w:tc>
      </w:tr>
      <w:tr w:rsidR="006603F5" w:rsidRPr="00953E4E" w:rsidTr="006603F5">
        <w:trPr>
          <w:trHeight w:val="300"/>
        </w:trPr>
        <w:tc>
          <w:tcPr>
            <w:tcW w:w="212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spádnice 30</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4,00</w:t>
            </w:r>
          </w:p>
        </w:tc>
        <w:tc>
          <w:tcPr>
            <w:tcW w:w="131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6,75</w:t>
            </w:r>
          </w:p>
        </w:tc>
        <w:tc>
          <w:tcPr>
            <w:tcW w:w="86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u w:val="single"/>
                <w:lang w:eastAsia="cs-CZ"/>
              </w:rPr>
            </w:pPr>
            <w:r w:rsidRPr="00953E4E">
              <w:rPr>
                <w:b/>
                <w:bCs/>
                <w:color w:val="000000"/>
                <w:sz w:val="18"/>
                <w:szCs w:val="18"/>
                <w:u w:val="single"/>
                <w:lang w:eastAsia="cs-CZ"/>
              </w:rPr>
              <w:t>3,01</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2743"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lang w:eastAsia="cs-CZ"/>
              </w:rPr>
            </w:pPr>
            <w:r w:rsidRPr="00953E4E">
              <w:rPr>
                <w:b/>
                <w:bCs/>
                <w:color w:val="000000"/>
                <w:sz w:val="18"/>
                <w:szCs w:val="18"/>
                <w:lang w:eastAsia="cs-CZ"/>
              </w:rPr>
              <w:t>PEO1-30</w:t>
            </w:r>
          </w:p>
        </w:tc>
      </w:tr>
      <w:tr w:rsidR="006603F5" w:rsidRPr="00953E4E" w:rsidTr="006603F5">
        <w:trPr>
          <w:trHeight w:val="300"/>
        </w:trPr>
        <w:tc>
          <w:tcPr>
            <w:tcW w:w="212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spádnice 31</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4,00</w:t>
            </w:r>
          </w:p>
        </w:tc>
        <w:tc>
          <w:tcPr>
            <w:tcW w:w="131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9,85</w:t>
            </w:r>
          </w:p>
        </w:tc>
        <w:tc>
          <w:tcPr>
            <w:tcW w:w="86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4,39</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u w:val="single"/>
                <w:lang w:eastAsia="cs-CZ"/>
              </w:rPr>
            </w:pPr>
            <w:r w:rsidRPr="00953E4E">
              <w:rPr>
                <w:b/>
                <w:bCs/>
                <w:color w:val="000000"/>
                <w:sz w:val="18"/>
                <w:szCs w:val="18"/>
                <w:u w:val="single"/>
                <w:lang w:eastAsia="cs-CZ"/>
              </w:rPr>
              <w:t>2,84</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2743"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lang w:eastAsia="cs-CZ"/>
              </w:rPr>
            </w:pPr>
            <w:r w:rsidRPr="00953E4E">
              <w:rPr>
                <w:b/>
                <w:bCs/>
                <w:color w:val="000000"/>
                <w:sz w:val="18"/>
                <w:szCs w:val="18"/>
                <w:lang w:eastAsia="cs-CZ"/>
              </w:rPr>
              <w:t>PEO2-31</w:t>
            </w:r>
          </w:p>
        </w:tc>
      </w:tr>
      <w:tr w:rsidR="006603F5" w:rsidRPr="00953E4E" w:rsidTr="006603F5">
        <w:trPr>
          <w:trHeight w:val="300"/>
        </w:trPr>
        <w:tc>
          <w:tcPr>
            <w:tcW w:w="212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spádnice 32</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4,00</w:t>
            </w:r>
          </w:p>
        </w:tc>
        <w:tc>
          <w:tcPr>
            <w:tcW w:w="131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9,16</w:t>
            </w:r>
          </w:p>
        </w:tc>
        <w:tc>
          <w:tcPr>
            <w:tcW w:w="86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4,09</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u w:val="single"/>
                <w:lang w:eastAsia="cs-CZ"/>
              </w:rPr>
            </w:pPr>
            <w:r w:rsidRPr="00953E4E">
              <w:rPr>
                <w:b/>
                <w:bCs/>
                <w:color w:val="000000"/>
                <w:sz w:val="18"/>
                <w:szCs w:val="18"/>
                <w:u w:val="single"/>
                <w:lang w:eastAsia="cs-CZ"/>
              </w:rPr>
              <w:t>2,64</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2743"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lang w:eastAsia="cs-CZ"/>
              </w:rPr>
            </w:pPr>
            <w:r w:rsidRPr="00953E4E">
              <w:rPr>
                <w:b/>
                <w:bCs/>
                <w:color w:val="000000"/>
                <w:sz w:val="18"/>
                <w:szCs w:val="18"/>
                <w:lang w:eastAsia="cs-CZ"/>
              </w:rPr>
              <w:t>PEO2-32</w:t>
            </w:r>
          </w:p>
        </w:tc>
      </w:tr>
      <w:tr w:rsidR="006603F5" w:rsidRPr="00953E4E" w:rsidTr="006603F5">
        <w:trPr>
          <w:trHeight w:val="300"/>
        </w:trPr>
        <w:tc>
          <w:tcPr>
            <w:tcW w:w="212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spádnice 33</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4,00</w:t>
            </w:r>
          </w:p>
        </w:tc>
        <w:tc>
          <w:tcPr>
            <w:tcW w:w="131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6,56</w:t>
            </w:r>
          </w:p>
        </w:tc>
        <w:tc>
          <w:tcPr>
            <w:tcW w:w="86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u w:val="single"/>
                <w:lang w:eastAsia="cs-CZ"/>
              </w:rPr>
            </w:pPr>
            <w:r w:rsidRPr="00953E4E">
              <w:rPr>
                <w:b/>
                <w:bCs/>
                <w:color w:val="000000"/>
                <w:sz w:val="18"/>
                <w:szCs w:val="18"/>
                <w:u w:val="single"/>
                <w:lang w:eastAsia="cs-CZ"/>
              </w:rPr>
              <w:t>2,93</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2743"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lang w:eastAsia="cs-CZ"/>
              </w:rPr>
            </w:pPr>
            <w:r w:rsidRPr="00953E4E">
              <w:rPr>
                <w:b/>
                <w:bCs/>
                <w:color w:val="000000"/>
                <w:sz w:val="18"/>
                <w:szCs w:val="18"/>
                <w:lang w:eastAsia="cs-CZ"/>
              </w:rPr>
              <w:t>PEO1-33</w:t>
            </w:r>
          </w:p>
        </w:tc>
      </w:tr>
      <w:tr w:rsidR="006603F5" w:rsidRPr="00953E4E" w:rsidTr="006603F5">
        <w:trPr>
          <w:trHeight w:val="330"/>
        </w:trPr>
        <w:tc>
          <w:tcPr>
            <w:tcW w:w="212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spádnice 34</w:t>
            </w:r>
          </w:p>
        </w:tc>
        <w:tc>
          <w:tcPr>
            <w:tcW w:w="7803" w:type="dxa"/>
            <w:gridSpan w:val="6"/>
            <w:tcBorders>
              <w:top w:val="single" w:sz="6" w:space="0" w:color="auto"/>
              <w:left w:val="single" w:sz="6" w:space="0" w:color="auto"/>
              <w:bottom w:val="single" w:sz="6" w:space="0" w:color="auto"/>
              <w:right w:val="single" w:sz="12" w:space="0" w:color="auto"/>
            </w:tcBorders>
            <w:shd w:val="clear" w:color="auto" w:fill="auto"/>
            <w:noWrap/>
            <w:vAlign w:val="center"/>
          </w:tcPr>
          <w:p w:rsidR="006603F5" w:rsidRPr="00953E4E" w:rsidRDefault="006603F5" w:rsidP="006603F5">
            <w:pPr>
              <w:spacing w:line="240" w:lineRule="auto"/>
              <w:jc w:val="center"/>
              <w:rPr>
                <w:bCs/>
                <w:color w:val="000000"/>
                <w:sz w:val="18"/>
                <w:szCs w:val="18"/>
                <w:lang w:eastAsia="cs-CZ"/>
              </w:rPr>
            </w:pPr>
            <w:r w:rsidRPr="00953E4E">
              <w:rPr>
                <w:bCs/>
                <w:color w:val="000000"/>
                <w:sz w:val="18"/>
                <w:szCs w:val="18"/>
                <w:lang w:eastAsia="cs-CZ"/>
              </w:rPr>
              <w:t>Vypuštěna z hodnocení (nahrazena prodloužením spádnic 35 a 36).</w:t>
            </w:r>
          </w:p>
        </w:tc>
      </w:tr>
      <w:tr w:rsidR="006603F5" w:rsidRPr="00953E4E" w:rsidTr="006603F5">
        <w:trPr>
          <w:trHeight w:val="300"/>
        </w:trPr>
        <w:tc>
          <w:tcPr>
            <w:tcW w:w="212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spádnice 35</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rPr>
                <w:color w:val="000000"/>
                <w:sz w:val="18"/>
                <w:szCs w:val="18"/>
                <w:lang w:eastAsia="cs-CZ"/>
              </w:rPr>
            </w:pPr>
          </w:p>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4,00</w:t>
            </w:r>
          </w:p>
        </w:tc>
        <w:tc>
          <w:tcPr>
            <w:tcW w:w="131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14,64</w:t>
            </w:r>
          </w:p>
        </w:tc>
        <w:tc>
          <w:tcPr>
            <w:tcW w:w="86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6,53</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4,22</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b/>
                <w:color w:val="000000"/>
                <w:sz w:val="18"/>
                <w:szCs w:val="18"/>
                <w:u w:val="single"/>
                <w:lang w:eastAsia="cs-CZ"/>
              </w:rPr>
            </w:pPr>
            <w:r w:rsidRPr="00953E4E">
              <w:rPr>
                <w:b/>
                <w:bCs/>
                <w:color w:val="000000"/>
                <w:sz w:val="18"/>
                <w:szCs w:val="18"/>
                <w:u w:val="single"/>
                <w:lang w:eastAsia="cs-CZ"/>
              </w:rPr>
              <w:t>3,98</w:t>
            </w:r>
          </w:p>
        </w:tc>
        <w:tc>
          <w:tcPr>
            <w:tcW w:w="2743"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lang w:eastAsia="cs-CZ"/>
              </w:rPr>
            </w:pPr>
            <w:r w:rsidRPr="00953E4E">
              <w:rPr>
                <w:b/>
                <w:bCs/>
                <w:color w:val="000000"/>
                <w:sz w:val="18"/>
                <w:szCs w:val="18"/>
                <w:lang w:eastAsia="cs-CZ"/>
              </w:rPr>
              <w:t>PEO2-35, Poslední sloupec: C = 0,072, započten vliv stávající meze a navrženého zatravnění podél příkopu PR2</w:t>
            </w:r>
          </w:p>
        </w:tc>
      </w:tr>
      <w:tr w:rsidR="006603F5" w:rsidRPr="00953E4E" w:rsidTr="006603F5">
        <w:trPr>
          <w:trHeight w:val="300"/>
        </w:trPr>
        <w:tc>
          <w:tcPr>
            <w:tcW w:w="212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spádnice 36</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4,00</w:t>
            </w:r>
          </w:p>
        </w:tc>
        <w:tc>
          <w:tcPr>
            <w:tcW w:w="131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11,43</w:t>
            </w:r>
          </w:p>
        </w:tc>
        <w:tc>
          <w:tcPr>
            <w:tcW w:w="86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5,10</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3,48</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b/>
                <w:bCs/>
                <w:color w:val="000000"/>
                <w:sz w:val="18"/>
                <w:szCs w:val="18"/>
                <w:u w:val="single"/>
                <w:lang w:eastAsia="cs-CZ"/>
              </w:rPr>
              <w:t>3,33</w:t>
            </w:r>
          </w:p>
        </w:tc>
        <w:tc>
          <w:tcPr>
            <w:tcW w:w="2743"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lang w:eastAsia="cs-CZ"/>
              </w:rPr>
            </w:pPr>
            <w:r w:rsidRPr="00953E4E">
              <w:rPr>
                <w:b/>
                <w:bCs/>
                <w:color w:val="000000"/>
                <w:sz w:val="18"/>
                <w:szCs w:val="18"/>
                <w:lang w:eastAsia="cs-CZ"/>
              </w:rPr>
              <w:t>PEO2-36, Poslední sloupec:</w:t>
            </w:r>
          </w:p>
          <w:p w:rsidR="006603F5" w:rsidRPr="00953E4E" w:rsidRDefault="006603F5" w:rsidP="006603F5">
            <w:pPr>
              <w:spacing w:line="240" w:lineRule="auto"/>
              <w:jc w:val="center"/>
              <w:rPr>
                <w:b/>
                <w:bCs/>
                <w:color w:val="000000"/>
                <w:sz w:val="18"/>
                <w:szCs w:val="18"/>
                <w:lang w:eastAsia="cs-CZ"/>
              </w:rPr>
            </w:pPr>
            <w:r w:rsidRPr="00953E4E">
              <w:rPr>
                <w:b/>
                <w:bCs/>
                <w:color w:val="000000"/>
                <w:sz w:val="18"/>
                <w:szCs w:val="18"/>
                <w:lang w:eastAsia="cs-CZ"/>
              </w:rPr>
              <w:t>C = 0,073, započten vliv stávající meze a navrženého zatravnění podél příkopu PR2</w:t>
            </w:r>
          </w:p>
        </w:tc>
      </w:tr>
      <w:tr w:rsidR="006603F5" w:rsidRPr="00953E4E" w:rsidTr="006603F5">
        <w:trPr>
          <w:trHeight w:val="300"/>
        </w:trPr>
        <w:tc>
          <w:tcPr>
            <w:tcW w:w="212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spádnice 37</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4,00</w:t>
            </w:r>
          </w:p>
        </w:tc>
        <w:tc>
          <w:tcPr>
            <w:tcW w:w="131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5,12</w:t>
            </w:r>
          </w:p>
        </w:tc>
        <w:tc>
          <w:tcPr>
            <w:tcW w:w="86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u w:val="single"/>
                <w:lang w:eastAsia="cs-CZ"/>
              </w:rPr>
            </w:pPr>
            <w:r w:rsidRPr="00953E4E">
              <w:rPr>
                <w:b/>
                <w:bCs/>
                <w:color w:val="000000"/>
                <w:sz w:val="18"/>
                <w:szCs w:val="18"/>
                <w:u w:val="single"/>
                <w:lang w:eastAsia="cs-CZ"/>
              </w:rPr>
              <w:t>2,28</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2743"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lang w:eastAsia="cs-CZ"/>
              </w:rPr>
            </w:pPr>
            <w:r w:rsidRPr="00953E4E">
              <w:rPr>
                <w:b/>
                <w:bCs/>
                <w:color w:val="000000"/>
                <w:sz w:val="18"/>
                <w:szCs w:val="18"/>
                <w:lang w:eastAsia="cs-CZ"/>
              </w:rPr>
              <w:t>PEO1-37</w:t>
            </w:r>
          </w:p>
        </w:tc>
      </w:tr>
      <w:tr w:rsidR="006603F5" w:rsidRPr="00953E4E" w:rsidTr="006603F5">
        <w:trPr>
          <w:trHeight w:val="300"/>
        </w:trPr>
        <w:tc>
          <w:tcPr>
            <w:tcW w:w="212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spádnice 38</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4,00</w:t>
            </w:r>
          </w:p>
        </w:tc>
        <w:tc>
          <w:tcPr>
            <w:tcW w:w="131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10,08</w:t>
            </w:r>
          </w:p>
        </w:tc>
        <w:tc>
          <w:tcPr>
            <w:tcW w:w="86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4,5</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u w:val="single"/>
                <w:lang w:eastAsia="cs-CZ"/>
              </w:rPr>
            </w:pPr>
            <w:r w:rsidRPr="00953E4E">
              <w:rPr>
                <w:b/>
                <w:bCs/>
                <w:color w:val="000000"/>
                <w:sz w:val="18"/>
                <w:szCs w:val="18"/>
                <w:u w:val="single"/>
                <w:lang w:eastAsia="cs-CZ"/>
              </w:rPr>
              <w:t>2,91</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w:t>
            </w:r>
          </w:p>
        </w:tc>
        <w:tc>
          <w:tcPr>
            <w:tcW w:w="2743"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lang w:eastAsia="cs-CZ"/>
              </w:rPr>
            </w:pPr>
            <w:r w:rsidRPr="00953E4E">
              <w:rPr>
                <w:b/>
                <w:bCs/>
                <w:color w:val="000000"/>
                <w:sz w:val="18"/>
                <w:szCs w:val="18"/>
                <w:lang w:eastAsia="cs-CZ"/>
              </w:rPr>
              <w:t>PEO2-38</w:t>
            </w:r>
          </w:p>
        </w:tc>
      </w:tr>
      <w:tr w:rsidR="006603F5" w:rsidRPr="00953E4E" w:rsidTr="006603F5">
        <w:trPr>
          <w:trHeight w:val="300"/>
        </w:trPr>
        <w:tc>
          <w:tcPr>
            <w:tcW w:w="212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spádnice 39</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4,00</w:t>
            </w:r>
          </w:p>
        </w:tc>
        <w:tc>
          <w:tcPr>
            <w:tcW w:w="131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13,53</w:t>
            </w:r>
          </w:p>
        </w:tc>
        <w:tc>
          <w:tcPr>
            <w:tcW w:w="86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6,03</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b/>
                <w:bCs/>
                <w:color w:val="000000"/>
                <w:sz w:val="18"/>
                <w:szCs w:val="18"/>
                <w:u w:val="single"/>
                <w:lang w:eastAsia="cs-CZ"/>
              </w:rPr>
              <w:t>3,90</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p>
        </w:tc>
        <w:tc>
          <w:tcPr>
            <w:tcW w:w="2743"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lang w:eastAsia="cs-CZ"/>
              </w:rPr>
            </w:pPr>
            <w:r w:rsidRPr="00953E4E">
              <w:rPr>
                <w:b/>
                <w:bCs/>
                <w:color w:val="000000"/>
                <w:sz w:val="18"/>
                <w:szCs w:val="18"/>
                <w:lang w:eastAsia="cs-CZ"/>
              </w:rPr>
              <w:t>PEO2-39</w:t>
            </w:r>
          </w:p>
        </w:tc>
      </w:tr>
      <w:tr w:rsidR="006603F5" w:rsidRPr="00953E4E" w:rsidTr="006603F5">
        <w:trPr>
          <w:trHeight w:val="799"/>
        </w:trPr>
        <w:tc>
          <w:tcPr>
            <w:tcW w:w="212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spádnice 40</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4,00</w:t>
            </w:r>
          </w:p>
        </w:tc>
        <w:tc>
          <w:tcPr>
            <w:tcW w:w="131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17,97</w:t>
            </w:r>
          </w:p>
        </w:tc>
        <w:tc>
          <w:tcPr>
            <w:tcW w:w="865"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8,02</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5,18</w:t>
            </w:r>
          </w:p>
        </w:tc>
        <w:tc>
          <w:tcPr>
            <w:tcW w:w="9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u w:val="single"/>
                <w:lang w:eastAsia="cs-CZ"/>
              </w:rPr>
            </w:pPr>
            <w:r w:rsidRPr="00953E4E">
              <w:rPr>
                <w:b/>
                <w:bCs/>
                <w:color w:val="000000"/>
                <w:sz w:val="18"/>
                <w:szCs w:val="18"/>
                <w:u w:val="single"/>
                <w:lang w:eastAsia="cs-CZ"/>
              </w:rPr>
              <w:t>3,81</w:t>
            </w:r>
          </w:p>
        </w:tc>
        <w:tc>
          <w:tcPr>
            <w:tcW w:w="2743"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953E4E" w:rsidRDefault="00953E4E" w:rsidP="006603F5">
            <w:pPr>
              <w:spacing w:line="240" w:lineRule="auto"/>
              <w:jc w:val="center"/>
              <w:rPr>
                <w:b/>
                <w:bCs/>
                <w:color w:val="000000"/>
                <w:sz w:val="18"/>
                <w:szCs w:val="18"/>
                <w:lang w:eastAsia="cs-CZ"/>
              </w:rPr>
            </w:pPr>
            <w:r w:rsidRPr="00953E4E">
              <w:rPr>
                <w:b/>
                <w:bCs/>
                <w:color w:val="000000"/>
                <w:sz w:val="18"/>
                <w:szCs w:val="18"/>
                <w:lang w:eastAsia="cs-CZ"/>
              </w:rPr>
              <w:t>ORG6 – zatravnění</w:t>
            </w:r>
            <w:r w:rsidR="006603F5" w:rsidRPr="00953E4E">
              <w:rPr>
                <w:b/>
                <w:bCs/>
                <w:color w:val="000000"/>
                <w:sz w:val="18"/>
                <w:szCs w:val="18"/>
                <w:lang w:eastAsia="cs-CZ"/>
              </w:rPr>
              <w:t xml:space="preserve"> údolnice, dráhy soustředěného odtoku, PEO2-40</w:t>
            </w:r>
          </w:p>
        </w:tc>
      </w:tr>
      <w:tr w:rsidR="006603F5" w:rsidRPr="00953E4E" w:rsidTr="006603F5">
        <w:trPr>
          <w:trHeight w:val="300"/>
        </w:trPr>
        <w:tc>
          <w:tcPr>
            <w:tcW w:w="2120" w:type="dxa"/>
            <w:tcBorders>
              <w:top w:val="single" w:sz="6" w:space="0" w:color="auto"/>
              <w:left w:val="single" w:sz="12" w:space="0" w:color="auto"/>
              <w:bottom w:val="single" w:sz="12"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spádnice 41</w:t>
            </w:r>
          </w:p>
        </w:tc>
        <w:tc>
          <w:tcPr>
            <w:tcW w:w="960" w:type="dxa"/>
            <w:tcBorders>
              <w:top w:val="single" w:sz="6" w:space="0" w:color="auto"/>
              <w:left w:val="single" w:sz="6" w:space="0" w:color="auto"/>
              <w:bottom w:val="single" w:sz="12"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4,00</w:t>
            </w:r>
          </w:p>
        </w:tc>
        <w:tc>
          <w:tcPr>
            <w:tcW w:w="1315" w:type="dxa"/>
            <w:tcBorders>
              <w:top w:val="single" w:sz="6" w:space="0" w:color="auto"/>
              <w:left w:val="single" w:sz="6" w:space="0" w:color="auto"/>
              <w:bottom w:val="single" w:sz="12"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11,23</w:t>
            </w:r>
          </w:p>
        </w:tc>
        <w:tc>
          <w:tcPr>
            <w:tcW w:w="865" w:type="dxa"/>
            <w:tcBorders>
              <w:top w:val="single" w:sz="6" w:space="0" w:color="auto"/>
              <w:left w:val="single" w:sz="6" w:space="0" w:color="auto"/>
              <w:bottom w:val="single" w:sz="12"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r w:rsidRPr="00953E4E">
              <w:rPr>
                <w:color w:val="000000"/>
                <w:sz w:val="18"/>
                <w:szCs w:val="18"/>
                <w:lang w:eastAsia="cs-CZ"/>
              </w:rPr>
              <w:t>5,01</w:t>
            </w:r>
          </w:p>
        </w:tc>
        <w:tc>
          <w:tcPr>
            <w:tcW w:w="960" w:type="dxa"/>
            <w:tcBorders>
              <w:top w:val="single" w:sz="6" w:space="0" w:color="auto"/>
              <w:left w:val="single" w:sz="6" w:space="0" w:color="auto"/>
              <w:bottom w:val="single" w:sz="12"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u w:val="single"/>
                <w:lang w:eastAsia="cs-CZ"/>
              </w:rPr>
            </w:pPr>
            <w:r w:rsidRPr="00953E4E">
              <w:rPr>
                <w:b/>
                <w:bCs/>
                <w:color w:val="000000"/>
                <w:sz w:val="18"/>
                <w:szCs w:val="18"/>
                <w:u w:val="single"/>
                <w:lang w:eastAsia="cs-CZ"/>
              </w:rPr>
              <w:t>3,24</w:t>
            </w:r>
          </w:p>
        </w:tc>
        <w:tc>
          <w:tcPr>
            <w:tcW w:w="960" w:type="dxa"/>
            <w:tcBorders>
              <w:top w:val="single" w:sz="6" w:space="0" w:color="auto"/>
              <w:left w:val="single" w:sz="6" w:space="0" w:color="auto"/>
              <w:bottom w:val="single" w:sz="12" w:space="0" w:color="auto"/>
              <w:right w:val="single" w:sz="6" w:space="0" w:color="auto"/>
            </w:tcBorders>
            <w:shd w:val="clear" w:color="auto" w:fill="auto"/>
            <w:noWrap/>
            <w:vAlign w:val="center"/>
            <w:hideMark/>
          </w:tcPr>
          <w:p w:rsidR="006603F5" w:rsidRPr="00953E4E" w:rsidRDefault="006603F5" w:rsidP="006603F5">
            <w:pPr>
              <w:spacing w:line="240" w:lineRule="auto"/>
              <w:jc w:val="center"/>
              <w:rPr>
                <w:color w:val="000000"/>
                <w:sz w:val="18"/>
                <w:szCs w:val="18"/>
                <w:lang w:eastAsia="cs-CZ"/>
              </w:rPr>
            </w:pPr>
          </w:p>
        </w:tc>
        <w:tc>
          <w:tcPr>
            <w:tcW w:w="2743" w:type="dxa"/>
            <w:tcBorders>
              <w:top w:val="single" w:sz="6" w:space="0" w:color="auto"/>
              <w:left w:val="single" w:sz="6" w:space="0" w:color="auto"/>
              <w:bottom w:val="single" w:sz="12" w:space="0" w:color="auto"/>
              <w:right w:val="single" w:sz="12" w:space="0" w:color="auto"/>
            </w:tcBorders>
            <w:shd w:val="clear" w:color="auto" w:fill="auto"/>
            <w:noWrap/>
            <w:vAlign w:val="center"/>
            <w:hideMark/>
          </w:tcPr>
          <w:p w:rsidR="006603F5" w:rsidRPr="00953E4E" w:rsidRDefault="006603F5" w:rsidP="006603F5">
            <w:pPr>
              <w:spacing w:line="240" w:lineRule="auto"/>
              <w:jc w:val="center"/>
              <w:rPr>
                <w:b/>
                <w:bCs/>
                <w:color w:val="000000"/>
                <w:sz w:val="18"/>
                <w:szCs w:val="18"/>
                <w:lang w:eastAsia="cs-CZ"/>
              </w:rPr>
            </w:pPr>
            <w:r w:rsidRPr="00953E4E">
              <w:rPr>
                <w:b/>
                <w:bCs/>
                <w:color w:val="000000"/>
                <w:sz w:val="18"/>
                <w:szCs w:val="18"/>
                <w:lang w:eastAsia="cs-CZ"/>
              </w:rPr>
              <w:t>PEO2-41</w:t>
            </w:r>
          </w:p>
        </w:tc>
      </w:tr>
    </w:tbl>
    <w:p w:rsidR="006603F5" w:rsidRPr="00953E4E" w:rsidRDefault="006603F5" w:rsidP="006603F5">
      <w:pPr>
        <w:autoSpaceDE w:val="0"/>
        <w:spacing w:line="240" w:lineRule="auto"/>
        <w:jc w:val="both"/>
        <w:rPr>
          <w:b/>
          <w:sz w:val="24"/>
          <w:szCs w:val="24"/>
        </w:rPr>
      </w:pPr>
    </w:p>
    <w:p w:rsidR="006603F5" w:rsidRPr="00953E4E" w:rsidRDefault="006603F5" w:rsidP="006603F5">
      <w:pPr>
        <w:autoSpaceDE w:val="0"/>
        <w:spacing w:line="240" w:lineRule="auto"/>
        <w:jc w:val="both"/>
        <w:rPr>
          <w:sz w:val="24"/>
          <w:szCs w:val="24"/>
        </w:rPr>
      </w:pPr>
      <w:bookmarkStart w:id="38" w:name="OLE_LINK52"/>
      <w:bookmarkStart w:id="39" w:name="OLE_LINK53"/>
      <w:bookmarkStart w:id="40" w:name="OLE_LINK54"/>
      <w:bookmarkStart w:id="41" w:name="OLE_LINK55"/>
      <w:r w:rsidRPr="00953E4E">
        <w:rPr>
          <w:sz w:val="24"/>
          <w:szCs w:val="24"/>
        </w:rPr>
        <w:tab/>
        <w:t xml:space="preserve">Z tabulky vyplývá, že pro snížení erozní ohroženosti pod normativ stanovený metodikou je nutné řešit tuto problematiku plošně na velké části katastrálního území Skalice u Znojma. </w:t>
      </w:r>
    </w:p>
    <w:p w:rsidR="006603F5" w:rsidRPr="00953E4E" w:rsidRDefault="006603F5" w:rsidP="006603F5">
      <w:pPr>
        <w:autoSpaceDE w:val="0"/>
        <w:spacing w:line="240" w:lineRule="auto"/>
        <w:jc w:val="both"/>
        <w:rPr>
          <w:sz w:val="24"/>
          <w:szCs w:val="24"/>
        </w:rPr>
      </w:pPr>
      <w:r w:rsidRPr="00953E4E">
        <w:rPr>
          <w:sz w:val="24"/>
          <w:szCs w:val="24"/>
        </w:rPr>
        <w:tab/>
        <w:t>V lokalitách s erozně ohroženými spádnicemi 3, 7, 8, 9, 12, 13, 16, 17, 18, 19, 21, 22, 23, 30, 33 a 37 je navrženo organizační opatření ORG1 -  protierozní osevní postup PEO1 viz níže. Jedná se o navržená protierozní opatření PEO1-3, PEO1-7, PEO1-8, PEO1-9, PEO1-12, PEO1-13, PEO1-16, PEO1-17, PEO1-18, PEO1-19, PEO1-21, PEO1-22, PEO1-23, PEO1-30, PEO1-33 a PEO1-37. V lokalitách s erozně ohroženými spádnicemi 5, 11, 15, 20, 25, 27, 29, 31, 32, 35, 36, 38, 39, 40 a 41 je navrženo organizační opatření ORG1 -  a přísnější protierozní osevní postup PEO2 viz níže. Jedná se o navržená protierozní opatření PEO2-5, PEO2-11, PEO2-15, PEO2-20, PEO2-25, PEO2-29, PEO2-31, PEO2-32, PEO2-35, PEO2-36, PEO2-38, PEO2-39, PEO2-40 a PEO2-41.</w:t>
      </w:r>
    </w:p>
    <w:p w:rsidR="006603F5" w:rsidRPr="00953E4E" w:rsidRDefault="006603F5" w:rsidP="006603F5">
      <w:pPr>
        <w:autoSpaceDE w:val="0"/>
        <w:spacing w:line="240" w:lineRule="auto"/>
        <w:jc w:val="both"/>
        <w:rPr>
          <w:sz w:val="24"/>
          <w:szCs w:val="24"/>
        </w:rPr>
      </w:pPr>
      <w:r w:rsidRPr="00953E4E">
        <w:rPr>
          <w:sz w:val="24"/>
          <w:szCs w:val="24"/>
        </w:rPr>
        <w:tab/>
        <w:t xml:space="preserve">Vzhledem k neexistenci příkopu podél stávajícího interakčního prvku IP I211 (mez) v lokalitě Horní </w:t>
      </w:r>
      <w:proofErr w:type="spellStart"/>
      <w:r w:rsidRPr="00953E4E">
        <w:rPr>
          <w:sz w:val="24"/>
          <w:szCs w:val="24"/>
        </w:rPr>
        <w:t>novosady</w:t>
      </w:r>
      <w:proofErr w:type="spellEnd"/>
      <w:r w:rsidRPr="00953E4E">
        <w:rPr>
          <w:sz w:val="24"/>
          <w:szCs w:val="24"/>
        </w:rPr>
        <w:t>, který by přerušil povrchový odtok a neškodně odvedl vodu z území, byly spádnice 35 a 36 vedeny až do údolnice pod mezí. Mez neovlivní směr odtoku. Byl zde navržen přísnější protierozní osevní postup PEO2 a se započtením vlivu stávající meze a navrženého zatravnění podél příkopu PR2, bylo u spádnic 35 a 36 výpočetně dosaženo snížení erozní ohroženosti pod metodikou doporučenou hodnotu 4 t/ha/rok.</w:t>
      </w:r>
    </w:p>
    <w:p w:rsidR="006603F5" w:rsidRPr="00953E4E" w:rsidRDefault="006603F5" w:rsidP="006603F5">
      <w:pPr>
        <w:autoSpaceDE w:val="0"/>
        <w:spacing w:line="240" w:lineRule="auto"/>
        <w:jc w:val="both"/>
        <w:rPr>
          <w:sz w:val="24"/>
          <w:szCs w:val="24"/>
        </w:rPr>
      </w:pPr>
      <w:r w:rsidRPr="00953E4E">
        <w:rPr>
          <w:sz w:val="24"/>
          <w:szCs w:val="24"/>
        </w:rPr>
        <w:tab/>
        <w:t xml:space="preserve">V lokalitě se spádnicí č. 9 je výpočetního snížení erozní ohroženosti dosaženo při aplikaci mírnějšího protierozního osevního postupu PEO1. Vzhledem k tomu, že jde o lokalitu s výskytem půd nejnáchylnějších k větrné erozi a současně jde o oblast ochrany dropa velkého, je uvedený osevní postup PEO1-9 navržen pouze na části pole, které je před větrem chráněné stávajícím lesíkem. Ve východní části lokality </w:t>
      </w:r>
      <w:proofErr w:type="spellStart"/>
      <w:r w:rsidRPr="00953E4E">
        <w:rPr>
          <w:sz w:val="24"/>
          <w:szCs w:val="24"/>
        </w:rPr>
        <w:t>Žlíbky</w:t>
      </w:r>
      <w:proofErr w:type="spellEnd"/>
      <w:r w:rsidRPr="00953E4E">
        <w:rPr>
          <w:sz w:val="24"/>
          <w:szCs w:val="24"/>
        </w:rPr>
        <w:t xml:space="preserve"> je navržen osevní postup ORG2, který je přísnější a navrhuje kromě agrotechnických opatření doplnit osevní postup o víceleté pícniny (trávy a jeteloviny), osevní postup je popsán v kapitole 1.3.3. jako opatření k ochraně před větrnou erozí.</w:t>
      </w:r>
    </w:p>
    <w:p w:rsidR="006603F5" w:rsidRPr="00953E4E" w:rsidRDefault="006603F5" w:rsidP="006603F5">
      <w:pPr>
        <w:autoSpaceDE w:val="0"/>
        <w:spacing w:line="240" w:lineRule="auto"/>
        <w:ind w:firstLine="709"/>
        <w:jc w:val="both"/>
        <w:rPr>
          <w:sz w:val="24"/>
          <w:szCs w:val="24"/>
        </w:rPr>
      </w:pPr>
      <w:bookmarkStart w:id="42" w:name="OLE_LINK2"/>
      <w:r w:rsidRPr="00953E4E">
        <w:rPr>
          <w:sz w:val="24"/>
          <w:szCs w:val="24"/>
        </w:rPr>
        <w:t>V lokalitě se spádnicí 24 (Na výhonu) byla navržena změna kultury z orné půdy na trvalý travní porost, který počítá s hodnotou C faktoru 0,005. V současné době je pozemek užíván jako louka a vzhledem k výskytu mělkých půd (BPEJ 0.37.16) je toto užívání vhodné zachovat i nadále.</w:t>
      </w:r>
      <w:bookmarkEnd w:id="42"/>
    </w:p>
    <w:p w:rsidR="006603F5" w:rsidRPr="00953E4E" w:rsidRDefault="006603F5" w:rsidP="006603F5">
      <w:pPr>
        <w:autoSpaceDE w:val="0"/>
        <w:spacing w:line="240" w:lineRule="auto"/>
        <w:ind w:firstLine="709"/>
        <w:jc w:val="both"/>
        <w:rPr>
          <w:sz w:val="24"/>
          <w:szCs w:val="24"/>
        </w:rPr>
      </w:pPr>
      <w:r w:rsidRPr="00953E4E">
        <w:rPr>
          <w:sz w:val="24"/>
          <w:szCs w:val="24"/>
        </w:rPr>
        <w:t>V lokalitě se spádnicí 14 (Pod sýpkou) bylo navrženo organizační opatření ORG4 – vinice nebo sad se zatravněným meziřadím. Výsadba řady stromů nebo vinné révy je uvažována ve směru vrstevnic. Původně navrhovaný příkop odvádějící srážkovou vodu mimo níže ležící zástavbu byl sborem zástupců odmítnut z důvodu finanční náročnosti na jeho výstavbu, velkého záboru pozemku a vzniku špatně obhospodařovatelných trojúhelníkových pozemků.</w:t>
      </w:r>
    </w:p>
    <w:p w:rsidR="006603F5" w:rsidRPr="00953E4E" w:rsidRDefault="006603F5" w:rsidP="006603F5">
      <w:pPr>
        <w:autoSpaceDE w:val="0"/>
        <w:spacing w:line="240" w:lineRule="auto"/>
        <w:ind w:firstLine="709"/>
        <w:jc w:val="both"/>
        <w:rPr>
          <w:sz w:val="24"/>
          <w:szCs w:val="24"/>
        </w:rPr>
      </w:pPr>
      <w:r w:rsidRPr="00953E4E">
        <w:rPr>
          <w:sz w:val="24"/>
          <w:szCs w:val="24"/>
        </w:rPr>
        <w:t xml:space="preserve">V lokalitě u spádnice 40 (Dolní </w:t>
      </w:r>
      <w:proofErr w:type="spellStart"/>
      <w:r w:rsidRPr="00953E4E">
        <w:rPr>
          <w:sz w:val="24"/>
          <w:szCs w:val="24"/>
        </w:rPr>
        <w:t>novosady</w:t>
      </w:r>
      <w:proofErr w:type="spellEnd"/>
      <w:r w:rsidRPr="00953E4E">
        <w:rPr>
          <w:sz w:val="24"/>
          <w:szCs w:val="24"/>
        </w:rPr>
        <w:t xml:space="preserve">) byl navržen přísnější protierozní osevní postup PEO2. </w:t>
      </w:r>
      <w:bookmarkStart w:id="43" w:name="OLE_LINK20"/>
      <w:bookmarkStart w:id="44" w:name="OLE_LINK21"/>
      <w:r w:rsidRPr="00953E4E">
        <w:rPr>
          <w:sz w:val="24"/>
          <w:szCs w:val="24"/>
        </w:rPr>
        <w:t>Samotnou aplikací tohoto osevního postupu ale nebylo výpočetně dosaženo snížení erozní ohroženosti pod metodikou doporučenou hodnotu 4 t/ha/rok. Proto bylo toto opatření posíleno navrženým zatravněním spodní části svahu v délce spádnice až 40 m a zatravněním údolnice ORG6.</w:t>
      </w:r>
      <w:bookmarkEnd w:id="43"/>
      <w:bookmarkEnd w:id="44"/>
    </w:p>
    <w:p w:rsidR="006603F5" w:rsidRPr="00953E4E" w:rsidRDefault="006603F5" w:rsidP="006603F5">
      <w:pPr>
        <w:autoSpaceDE w:val="0"/>
        <w:spacing w:line="240" w:lineRule="auto"/>
        <w:ind w:firstLine="709"/>
        <w:jc w:val="both"/>
        <w:rPr>
          <w:sz w:val="24"/>
          <w:szCs w:val="24"/>
        </w:rPr>
      </w:pPr>
      <w:r w:rsidRPr="00953E4E">
        <w:rPr>
          <w:sz w:val="24"/>
          <w:szCs w:val="24"/>
        </w:rPr>
        <w:t>V lokalitě Za Hájkem pod cestou je navrženo organizační opatření ORG3 – zalesnění. V této lokalitě se nachází výrazná údolnice a během přívalových srážek zde dochází k soustředěnému odtoku a odnosu půdy, která se následně ukládá v níže ležící suché nádrži a snižuje tak její kapacitu. Původně navrhované zatravnění této lokality bylo po dohodě se sborem zástupců změněno na zalesnění s ohledem na možnosti údržby obcí.</w:t>
      </w:r>
    </w:p>
    <w:p w:rsidR="006603F5" w:rsidRPr="00953E4E" w:rsidRDefault="006603F5" w:rsidP="006603F5">
      <w:pPr>
        <w:autoSpaceDE w:val="0"/>
        <w:spacing w:line="240" w:lineRule="auto"/>
        <w:ind w:firstLine="709"/>
        <w:jc w:val="both"/>
        <w:rPr>
          <w:sz w:val="24"/>
          <w:szCs w:val="24"/>
        </w:rPr>
      </w:pPr>
      <w:r w:rsidRPr="00953E4E">
        <w:rPr>
          <w:sz w:val="24"/>
          <w:szCs w:val="24"/>
        </w:rPr>
        <w:t>V plánu společných zařízení jsou na ohrožených blocích orné půdy navržena agrotechnická, organizační a technická protierozní opatření viz kapitola 1.3.2.</w:t>
      </w:r>
    </w:p>
    <w:bookmarkEnd w:id="38"/>
    <w:bookmarkEnd w:id="39"/>
    <w:bookmarkEnd w:id="40"/>
    <w:bookmarkEnd w:id="41"/>
    <w:p w:rsidR="006603F5" w:rsidRPr="00953E4E" w:rsidRDefault="006603F5" w:rsidP="006603F5">
      <w:pPr>
        <w:autoSpaceDE w:val="0"/>
        <w:spacing w:line="240" w:lineRule="auto"/>
        <w:jc w:val="both"/>
        <w:rPr>
          <w:b/>
          <w:sz w:val="24"/>
          <w:szCs w:val="24"/>
        </w:rPr>
      </w:pPr>
    </w:p>
    <w:p w:rsidR="006603F5" w:rsidRPr="00953E4E" w:rsidRDefault="006603F5" w:rsidP="006603F5">
      <w:pPr>
        <w:autoSpaceDE w:val="0"/>
        <w:spacing w:line="240" w:lineRule="auto"/>
        <w:jc w:val="both"/>
        <w:rPr>
          <w:b/>
          <w:sz w:val="24"/>
          <w:szCs w:val="24"/>
        </w:rPr>
      </w:pPr>
      <w:r w:rsidRPr="00953E4E">
        <w:rPr>
          <w:b/>
          <w:sz w:val="24"/>
          <w:szCs w:val="24"/>
        </w:rPr>
        <w:t>Osevní postup PEO1 – a</w:t>
      </w:r>
    </w:p>
    <w:p w:rsidR="006603F5" w:rsidRPr="00953E4E" w:rsidRDefault="006603F5" w:rsidP="006603F5">
      <w:pPr>
        <w:autoSpaceDE w:val="0"/>
        <w:spacing w:line="240" w:lineRule="auto"/>
        <w:jc w:val="both"/>
        <w:rPr>
          <w:sz w:val="24"/>
          <w:szCs w:val="24"/>
        </w:rPr>
      </w:pPr>
    </w:p>
    <w:p w:rsidR="006603F5" w:rsidRPr="00953E4E" w:rsidRDefault="006603F5" w:rsidP="006603F5">
      <w:pPr>
        <w:autoSpaceDE w:val="0"/>
        <w:spacing w:line="240" w:lineRule="auto"/>
        <w:ind w:firstLine="709"/>
        <w:jc w:val="both"/>
        <w:rPr>
          <w:sz w:val="24"/>
          <w:szCs w:val="24"/>
        </w:rPr>
      </w:pPr>
      <w:r w:rsidRPr="00953E4E">
        <w:rPr>
          <w:sz w:val="24"/>
          <w:szCs w:val="24"/>
        </w:rPr>
        <w:t xml:space="preserve">Protierozní osevní postup PEO1-a byl navržen pro strukturu plodin pěstovaných dle sdělení uživatele </w:t>
      </w:r>
      <w:proofErr w:type="spellStart"/>
      <w:r w:rsidRPr="00953E4E">
        <w:rPr>
          <w:sz w:val="24"/>
          <w:szCs w:val="24"/>
        </w:rPr>
        <w:t>Zea</w:t>
      </w:r>
      <w:proofErr w:type="spellEnd"/>
      <w:r w:rsidRPr="00953E4E">
        <w:rPr>
          <w:sz w:val="24"/>
          <w:szCs w:val="24"/>
        </w:rPr>
        <w:t xml:space="preserve"> a.s. v k.ú. Skalice u Znojma s aplikací agrotechnických protierozních opatření, která jsou založena zejména na zkrácení času, kdy je půda bez vegetačního pokryvu. Především byl v návrhu využit výsev plodiny do strniště a ponechání posklizňových zbytků předplodiny.</w:t>
      </w:r>
    </w:p>
    <w:p w:rsidR="006603F5" w:rsidRPr="00953E4E" w:rsidRDefault="006603F5" w:rsidP="006603F5">
      <w:pPr>
        <w:autoSpaceDE w:val="0"/>
        <w:spacing w:line="240" w:lineRule="auto"/>
        <w:jc w:val="both"/>
        <w:rPr>
          <w:sz w:val="24"/>
          <w:szCs w:val="24"/>
        </w:rPr>
      </w:pPr>
    </w:p>
    <w:tbl>
      <w:tblPr>
        <w:tblW w:w="714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1096"/>
        <w:gridCol w:w="6045"/>
      </w:tblGrid>
      <w:tr w:rsidR="006603F5" w:rsidRPr="00953E4E" w:rsidTr="006603F5">
        <w:trPr>
          <w:trHeight w:val="300"/>
        </w:trPr>
        <w:tc>
          <w:tcPr>
            <w:tcW w:w="1096" w:type="dxa"/>
            <w:shd w:val="clear" w:color="auto" w:fill="auto"/>
            <w:noWrap/>
            <w:vAlign w:val="center"/>
            <w:hideMark/>
          </w:tcPr>
          <w:p w:rsidR="006603F5" w:rsidRPr="00953E4E" w:rsidRDefault="006603F5" w:rsidP="006603F5">
            <w:pPr>
              <w:spacing w:line="240" w:lineRule="auto"/>
              <w:ind w:left="-142"/>
              <w:jc w:val="center"/>
              <w:rPr>
                <w:b/>
                <w:bCs/>
                <w:lang w:eastAsia="cs-CZ"/>
              </w:rPr>
            </w:pPr>
            <w:r w:rsidRPr="00953E4E">
              <w:rPr>
                <w:b/>
                <w:bCs/>
                <w:lang w:eastAsia="cs-CZ"/>
              </w:rPr>
              <w:t>Pěstební období</w:t>
            </w:r>
          </w:p>
        </w:tc>
        <w:tc>
          <w:tcPr>
            <w:tcW w:w="6045" w:type="dxa"/>
            <w:shd w:val="clear" w:color="auto" w:fill="auto"/>
            <w:vAlign w:val="center"/>
            <w:hideMark/>
          </w:tcPr>
          <w:p w:rsidR="006603F5" w:rsidRPr="00953E4E" w:rsidRDefault="006603F5" w:rsidP="006603F5">
            <w:pPr>
              <w:spacing w:line="240" w:lineRule="auto"/>
              <w:rPr>
                <w:lang w:eastAsia="cs-CZ"/>
              </w:rPr>
            </w:pPr>
          </w:p>
        </w:tc>
      </w:tr>
      <w:tr w:rsidR="006603F5" w:rsidRPr="00953E4E" w:rsidTr="006603F5">
        <w:trPr>
          <w:trHeight w:val="300"/>
        </w:trPr>
        <w:tc>
          <w:tcPr>
            <w:tcW w:w="1096" w:type="dxa"/>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w:t>
            </w:r>
          </w:p>
        </w:tc>
        <w:tc>
          <w:tcPr>
            <w:tcW w:w="6045" w:type="dxa"/>
            <w:shd w:val="clear" w:color="auto" w:fill="auto"/>
            <w:vAlign w:val="center"/>
            <w:hideMark/>
          </w:tcPr>
          <w:p w:rsidR="006603F5" w:rsidRPr="00953E4E" w:rsidRDefault="006603F5" w:rsidP="006603F5">
            <w:pPr>
              <w:spacing w:line="240" w:lineRule="auto"/>
              <w:rPr>
                <w:lang w:eastAsia="cs-CZ"/>
              </w:rPr>
            </w:pPr>
            <w:r w:rsidRPr="00953E4E">
              <w:rPr>
                <w:lang w:eastAsia="cs-CZ"/>
              </w:rPr>
              <w:t>období podmítky a hrubé brázdy</w:t>
            </w:r>
          </w:p>
        </w:tc>
      </w:tr>
      <w:tr w:rsidR="006603F5" w:rsidRPr="00953E4E" w:rsidTr="006603F5">
        <w:trPr>
          <w:trHeight w:val="585"/>
        </w:trPr>
        <w:tc>
          <w:tcPr>
            <w:tcW w:w="1096" w:type="dxa"/>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w:t>
            </w:r>
          </w:p>
        </w:tc>
        <w:tc>
          <w:tcPr>
            <w:tcW w:w="6045" w:type="dxa"/>
            <w:shd w:val="clear" w:color="auto" w:fill="auto"/>
            <w:vAlign w:val="center"/>
            <w:hideMark/>
          </w:tcPr>
          <w:p w:rsidR="006603F5" w:rsidRPr="00953E4E" w:rsidRDefault="006603F5" w:rsidP="006603F5">
            <w:pPr>
              <w:spacing w:line="240" w:lineRule="auto"/>
              <w:rPr>
                <w:lang w:eastAsia="cs-CZ"/>
              </w:rPr>
            </w:pPr>
            <w:r w:rsidRPr="00953E4E">
              <w:rPr>
                <w:lang w:eastAsia="cs-CZ"/>
              </w:rPr>
              <w:t>období od přípravy pozemku k setí do jednoho měsíce po zasetí nebo sázení</w:t>
            </w:r>
          </w:p>
        </w:tc>
      </w:tr>
      <w:tr w:rsidR="006603F5" w:rsidRPr="00953E4E" w:rsidTr="006603F5">
        <w:trPr>
          <w:trHeight w:val="525"/>
        </w:trPr>
        <w:tc>
          <w:tcPr>
            <w:tcW w:w="1096" w:type="dxa"/>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3</w:t>
            </w:r>
          </w:p>
        </w:tc>
        <w:tc>
          <w:tcPr>
            <w:tcW w:w="6045" w:type="dxa"/>
            <w:shd w:val="clear" w:color="auto" w:fill="auto"/>
            <w:vAlign w:val="center"/>
            <w:hideMark/>
          </w:tcPr>
          <w:p w:rsidR="006603F5" w:rsidRPr="00953E4E" w:rsidRDefault="006603F5" w:rsidP="006603F5">
            <w:pPr>
              <w:spacing w:line="240" w:lineRule="auto"/>
              <w:rPr>
                <w:lang w:eastAsia="cs-CZ"/>
              </w:rPr>
            </w:pPr>
            <w:r w:rsidRPr="00953E4E">
              <w:rPr>
                <w:lang w:eastAsia="cs-CZ"/>
              </w:rPr>
              <w:t>období po dobu druhého měsíce od jarního nebo letního setí či sázení, u ozimů do 30.4.</w:t>
            </w:r>
          </w:p>
        </w:tc>
      </w:tr>
      <w:tr w:rsidR="006603F5" w:rsidRPr="00953E4E" w:rsidTr="006603F5">
        <w:trPr>
          <w:trHeight w:val="300"/>
        </w:trPr>
        <w:tc>
          <w:tcPr>
            <w:tcW w:w="1096" w:type="dxa"/>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4</w:t>
            </w:r>
          </w:p>
        </w:tc>
        <w:tc>
          <w:tcPr>
            <w:tcW w:w="6045" w:type="dxa"/>
            <w:shd w:val="clear" w:color="auto" w:fill="auto"/>
            <w:vAlign w:val="center"/>
            <w:hideMark/>
          </w:tcPr>
          <w:p w:rsidR="006603F5" w:rsidRPr="00953E4E" w:rsidRDefault="006603F5" w:rsidP="006603F5">
            <w:pPr>
              <w:spacing w:line="240" w:lineRule="auto"/>
              <w:rPr>
                <w:lang w:eastAsia="cs-CZ"/>
              </w:rPr>
            </w:pPr>
            <w:r w:rsidRPr="00953E4E">
              <w:rPr>
                <w:lang w:eastAsia="cs-CZ"/>
              </w:rPr>
              <w:t>období od konce 3. do období sklizně</w:t>
            </w:r>
          </w:p>
        </w:tc>
      </w:tr>
      <w:tr w:rsidR="006603F5" w:rsidRPr="00953E4E" w:rsidTr="006603F5">
        <w:trPr>
          <w:trHeight w:val="300"/>
        </w:trPr>
        <w:tc>
          <w:tcPr>
            <w:tcW w:w="1096" w:type="dxa"/>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5</w:t>
            </w:r>
          </w:p>
        </w:tc>
        <w:tc>
          <w:tcPr>
            <w:tcW w:w="6045" w:type="dxa"/>
            <w:shd w:val="clear" w:color="auto" w:fill="auto"/>
            <w:vAlign w:val="center"/>
            <w:hideMark/>
          </w:tcPr>
          <w:p w:rsidR="006603F5" w:rsidRPr="00953E4E" w:rsidRDefault="006603F5" w:rsidP="006603F5">
            <w:pPr>
              <w:spacing w:line="240" w:lineRule="auto"/>
              <w:rPr>
                <w:lang w:eastAsia="cs-CZ"/>
              </w:rPr>
            </w:pPr>
            <w:r w:rsidRPr="00953E4E">
              <w:rPr>
                <w:lang w:eastAsia="cs-CZ"/>
              </w:rPr>
              <w:t>období strniště (p – sláma ponechána, s – sláma sklizena)</w:t>
            </w:r>
          </w:p>
        </w:tc>
      </w:tr>
    </w:tbl>
    <w:p w:rsidR="006603F5" w:rsidRPr="00953E4E" w:rsidRDefault="006603F5" w:rsidP="006603F5">
      <w:pPr>
        <w:autoSpaceDE w:val="0"/>
        <w:spacing w:line="240" w:lineRule="auto"/>
        <w:jc w:val="both"/>
        <w:rPr>
          <w:sz w:val="24"/>
          <w:szCs w:val="24"/>
        </w:rPr>
      </w:pPr>
    </w:p>
    <w:p w:rsidR="006603F5" w:rsidRPr="00953E4E" w:rsidRDefault="006603F5" w:rsidP="006603F5">
      <w:pPr>
        <w:autoSpaceDE w:val="0"/>
        <w:spacing w:line="240" w:lineRule="auto"/>
        <w:ind w:firstLine="709"/>
        <w:jc w:val="both"/>
        <w:rPr>
          <w:sz w:val="24"/>
          <w:szCs w:val="24"/>
        </w:rPr>
      </w:pPr>
      <w:r w:rsidRPr="00953E4E">
        <w:rPr>
          <w:sz w:val="24"/>
          <w:szCs w:val="24"/>
        </w:rPr>
        <w:t>Hodnoty C faktoru a rozdělení R faktoru do pěstebních období v níže uvedených tabulkách s návrhy protierozních osevních postupů jsou uvažovány dle metodiky ochrany zemědělské půdy před erozí (Janeček, 2012).</w:t>
      </w:r>
    </w:p>
    <w:p w:rsidR="006603F5" w:rsidRPr="00953E4E" w:rsidRDefault="006603F5" w:rsidP="006603F5">
      <w:pPr>
        <w:spacing w:line="240" w:lineRule="auto"/>
        <w:rPr>
          <w:sz w:val="24"/>
          <w:szCs w:val="24"/>
        </w:rPr>
      </w:pPr>
      <w:r w:rsidRPr="00953E4E">
        <w:rPr>
          <w:sz w:val="24"/>
          <w:szCs w:val="24"/>
        </w:rPr>
        <w:br w:type="page"/>
      </w:r>
    </w:p>
    <w:p w:rsidR="006603F5" w:rsidRPr="00953E4E" w:rsidRDefault="006603F5" w:rsidP="006603F5">
      <w:pPr>
        <w:autoSpaceDE w:val="0"/>
        <w:spacing w:line="240" w:lineRule="auto"/>
        <w:jc w:val="both"/>
        <w:rPr>
          <w:sz w:val="24"/>
          <w:szCs w:val="24"/>
        </w:rPr>
      </w:pPr>
      <w:r w:rsidRPr="00953E4E">
        <w:rPr>
          <w:sz w:val="24"/>
          <w:szCs w:val="24"/>
        </w:rPr>
        <w:t>PEO1-a</w:t>
      </w:r>
    </w:p>
    <w:p w:rsidR="006603F5" w:rsidRPr="00953E4E" w:rsidRDefault="006603F5" w:rsidP="006603F5">
      <w:pPr>
        <w:autoSpaceDE w:val="0"/>
        <w:spacing w:line="240" w:lineRule="auto"/>
        <w:jc w:val="both"/>
        <w:rPr>
          <w:sz w:val="24"/>
          <w:szCs w:val="24"/>
        </w:rPr>
      </w:pPr>
    </w:p>
    <w:tbl>
      <w:tblPr>
        <w:tblW w:w="7230" w:type="dxa"/>
        <w:tblInd w:w="70"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1843"/>
        <w:gridCol w:w="1418"/>
        <w:gridCol w:w="1417"/>
        <w:gridCol w:w="709"/>
        <w:gridCol w:w="850"/>
        <w:gridCol w:w="993"/>
      </w:tblGrid>
      <w:tr w:rsidR="006603F5" w:rsidRPr="00953E4E" w:rsidTr="006603F5">
        <w:trPr>
          <w:trHeight w:val="282"/>
        </w:trPr>
        <w:tc>
          <w:tcPr>
            <w:tcW w:w="1843" w:type="dxa"/>
            <w:vMerge w:val="restart"/>
            <w:tcBorders>
              <w:top w:val="single" w:sz="12" w:space="0" w:color="auto"/>
              <w:left w:val="single" w:sz="12" w:space="0" w:color="auto"/>
              <w:bottom w:val="single" w:sz="6" w:space="0" w:color="auto"/>
            </w:tcBorders>
            <w:shd w:val="clear" w:color="auto" w:fill="auto"/>
            <w:vAlign w:val="bottom"/>
            <w:hideMark/>
          </w:tcPr>
          <w:p w:rsidR="006603F5" w:rsidRPr="00953E4E" w:rsidRDefault="006603F5" w:rsidP="006603F5">
            <w:pPr>
              <w:spacing w:line="240" w:lineRule="auto"/>
              <w:jc w:val="center"/>
              <w:rPr>
                <w:lang w:eastAsia="cs-CZ"/>
              </w:rPr>
            </w:pPr>
            <w:r w:rsidRPr="00953E4E">
              <w:rPr>
                <w:lang w:eastAsia="cs-CZ"/>
              </w:rPr>
              <w:t>Plodina</w:t>
            </w:r>
          </w:p>
        </w:tc>
        <w:tc>
          <w:tcPr>
            <w:tcW w:w="1418" w:type="dxa"/>
            <w:vMerge w:val="restart"/>
            <w:tcBorders>
              <w:top w:val="single" w:sz="12" w:space="0" w:color="auto"/>
              <w:bottom w:val="single" w:sz="6" w:space="0" w:color="auto"/>
            </w:tcBorders>
            <w:shd w:val="clear" w:color="auto" w:fill="auto"/>
            <w:vAlign w:val="bottom"/>
            <w:hideMark/>
          </w:tcPr>
          <w:p w:rsidR="006603F5" w:rsidRPr="00953E4E" w:rsidRDefault="006603F5" w:rsidP="006603F5">
            <w:pPr>
              <w:spacing w:line="240" w:lineRule="auto"/>
              <w:jc w:val="center"/>
              <w:rPr>
                <w:lang w:eastAsia="cs-CZ"/>
              </w:rPr>
            </w:pPr>
            <w:r w:rsidRPr="00953E4E">
              <w:rPr>
                <w:lang w:eastAsia="cs-CZ"/>
              </w:rPr>
              <w:t>Pěstební období</w:t>
            </w:r>
          </w:p>
        </w:tc>
        <w:tc>
          <w:tcPr>
            <w:tcW w:w="1417" w:type="dxa"/>
            <w:vMerge w:val="restart"/>
            <w:tcBorders>
              <w:top w:val="single" w:sz="12" w:space="0" w:color="auto"/>
              <w:bottom w:val="single" w:sz="6" w:space="0" w:color="auto"/>
            </w:tcBorders>
            <w:shd w:val="clear" w:color="auto" w:fill="auto"/>
            <w:vAlign w:val="bottom"/>
            <w:hideMark/>
          </w:tcPr>
          <w:p w:rsidR="006603F5" w:rsidRPr="00953E4E" w:rsidRDefault="006603F5" w:rsidP="006603F5">
            <w:pPr>
              <w:spacing w:line="240" w:lineRule="auto"/>
              <w:jc w:val="center"/>
              <w:rPr>
                <w:lang w:eastAsia="cs-CZ"/>
              </w:rPr>
            </w:pPr>
            <w:r w:rsidRPr="00953E4E">
              <w:rPr>
                <w:lang w:eastAsia="cs-CZ"/>
              </w:rPr>
              <w:t>trvání období</w:t>
            </w:r>
          </w:p>
        </w:tc>
        <w:tc>
          <w:tcPr>
            <w:tcW w:w="2552" w:type="dxa"/>
            <w:gridSpan w:val="3"/>
            <w:tcBorders>
              <w:top w:val="single" w:sz="12" w:space="0" w:color="auto"/>
              <w:bottom w:val="single" w:sz="6" w:space="0" w:color="auto"/>
              <w:right w:val="single" w:sz="12" w:space="0" w:color="auto"/>
            </w:tcBorders>
            <w:shd w:val="clear" w:color="auto" w:fill="auto"/>
            <w:noWrap/>
            <w:vAlign w:val="bottom"/>
            <w:hideMark/>
          </w:tcPr>
          <w:p w:rsidR="006603F5" w:rsidRPr="00953E4E" w:rsidRDefault="006603F5" w:rsidP="006603F5">
            <w:pPr>
              <w:spacing w:line="240" w:lineRule="auto"/>
              <w:jc w:val="center"/>
              <w:rPr>
                <w:lang w:eastAsia="cs-CZ"/>
              </w:rPr>
            </w:pPr>
            <w:proofErr w:type="spellStart"/>
            <w:r w:rsidRPr="00953E4E">
              <w:rPr>
                <w:lang w:eastAsia="cs-CZ"/>
              </w:rPr>
              <w:t>Ci</w:t>
            </w:r>
            <w:proofErr w:type="spellEnd"/>
            <w:r w:rsidRPr="00953E4E">
              <w:rPr>
                <w:lang w:eastAsia="cs-CZ"/>
              </w:rPr>
              <w:t xml:space="preserve"> x </w:t>
            </w:r>
            <w:proofErr w:type="spellStart"/>
            <w:r w:rsidRPr="00953E4E">
              <w:rPr>
                <w:lang w:eastAsia="cs-CZ"/>
              </w:rPr>
              <w:t>Ri</w:t>
            </w:r>
            <w:proofErr w:type="spellEnd"/>
          </w:p>
        </w:tc>
      </w:tr>
      <w:tr w:rsidR="006603F5" w:rsidRPr="00953E4E" w:rsidTr="006603F5">
        <w:trPr>
          <w:trHeight w:val="285"/>
        </w:trPr>
        <w:tc>
          <w:tcPr>
            <w:tcW w:w="1843" w:type="dxa"/>
            <w:vMerge/>
            <w:tcBorders>
              <w:top w:val="single" w:sz="6" w:space="0" w:color="auto"/>
              <w:left w:val="single" w:sz="12" w:space="0" w:color="auto"/>
              <w:bottom w:val="single" w:sz="12" w:space="0" w:color="auto"/>
            </w:tcBorders>
            <w:vAlign w:val="center"/>
            <w:hideMark/>
          </w:tcPr>
          <w:p w:rsidR="006603F5" w:rsidRPr="00953E4E" w:rsidRDefault="006603F5" w:rsidP="006603F5">
            <w:pPr>
              <w:spacing w:line="240" w:lineRule="auto"/>
              <w:rPr>
                <w:lang w:eastAsia="cs-CZ"/>
              </w:rPr>
            </w:pPr>
          </w:p>
        </w:tc>
        <w:tc>
          <w:tcPr>
            <w:tcW w:w="1418" w:type="dxa"/>
            <w:vMerge/>
            <w:tcBorders>
              <w:top w:val="single" w:sz="6" w:space="0" w:color="auto"/>
              <w:bottom w:val="single" w:sz="12" w:space="0" w:color="auto"/>
            </w:tcBorders>
            <w:vAlign w:val="center"/>
            <w:hideMark/>
          </w:tcPr>
          <w:p w:rsidR="006603F5" w:rsidRPr="00953E4E" w:rsidRDefault="006603F5" w:rsidP="006603F5">
            <w:pPr>
              <w:spacing w:line="240" w:lineRule="auto"/>
              <w:rPr>
                <w:lang w:eastAsia="cs-CZ"/>
              </w:rPr>
            </w:pPr>
          </w:p>
        </w:tc>
        <w:tc>
          <w:tcPr>
            <w:tcW w:w="1417" w:type="dxa"/>
            <w:vMerge/>
            <w:tcBorders>
              <w:top w:val="single" w:sz="6" w:space="0" w:color="auto"/>
              <w:bottom w:val="single" w:sz="12" w:space="0" w:color="auto"/>
            </w:tcBorders>
            <w:vAlign w:val="center"/>
            <w:hideMark/>
          </w:tcPr>
          <w:p w:rsidR="006603F5" w:rsidRPr="00953E4E" w:rsidRDefault="006603F5" w:rsidP="006603F5">
            <w:pPr>
              <w:spacing w:line="240" w:lineRule="auto"/>
              <w:rPr>
                <w:lang w:eastAsia="cs-CZ"/>
              </w:rPr>
            </w:pPr>
          </w:p>
        </w:tc>
        <w:tc>
          <w:tcPr>
            <w:tcW w:w="709" w:type="dxa"/>
            <w:tcBorders>
              <w:top w:val="single" w:sz="6" w:space="0" w:color="auto"/>
              <w:bottom w:val="single" w:sz="12" w:space="0" w:color="auto"/>
            </w:tcBorders>
            <w:shd w:val="clear" w:color="auto" w:fill="auto"/>
            <w:noWrap/>
            <w:vAlign w:val="bottom"/>
            <w:hideMark/>
          </w:tcPr>
          <w:p w:rsidR="006603F5" w:rsidRPr="00953E4E" w:rsidRDefault="006603F5" w:rsidP="006603F5">
            <w:pPr>
              <w:spacing w:line="240" w:lineRule="auto"/>
              <w:jc w:val="center"/>
              <w:rPr>
                <w:lang w:eastAsia="cs-CZ"/>
              </w:rPr>
            </w:pPr>
            <w:proofErr w:type="spellStart"/>
            <w:r w:rsidRPr="00953E4E">
              <w:rPr>
                <w:lang w:eastAsia="cs-CZ"/>
              </w:rPr>
              <w:t>Ci</w:t>
            </w:r>
            <w:proofErr w:type="spellEnd"/>
          </w:p>
        </w:tc>
        <w:tc>
          <w:tcPr>
            <w:tcW w:w="850" w:type="dxa"/>
            <w:tcBorders>
              <w:top w:val="single" w:sz="6" w:space="0" w:color="auto"/>
              <w:bottom w:val="single" w:sz="12" w:space="0" w:color="auto"/>
            </w:tcBorders>
            <w:shd w:val="clear" w:color="auto" w:fill="auto"/>
            <w:noWrap/>
            <w:vAlign w:val="bottom"/>
            <w:hideMark/>
          </w:tcPr>
          <w:p w:rsidR="006603F5" w:rsidRPr="00953E4E" w:rsidRDefault="006603F5" w:rsidP="006603F5">
            <w:pPr>
              <w:spacing w:line="240" w:lineRule="auto"/>
              <w:jc w:val="center"/>
              <w:rPr>
                <w:lang w:eastAsia="cs-CZ"/>
              </w:rPr>
            </w:pPr>
            <w:proofErr w:type="spellStart"/>
            <w:r w:rsidRPr="00953E4E">
              <w:rPr>
                <w:lang w:eastAsia="cs-CZ"/>
              </w:rPr>
              <w:t>Ri</w:t>
            </w:r>
            <w:proofErr w:type="spellEnd"/>
          </w:p>
        </w:tc>
        <w:tc>
          <w:tcPr>
            <w:tcW w:w="993" w:type="dxa"/>
            <w:tcBorders>
              <w:top w:val="single" w:sz="6" w:space="0" w:color="auto"/>
              <w:bottom w:val="single" w:sz="12" w:space="0" w:color="auto"/>
              <w:right w:val="single" w:sz="12" w:space="0" w:color="auto"/>
            </w:tcBorders>
            <w:shd w:val="clear" w:color="auto" w:fill="auto"/>
            <w:noWrap/>
            <w:vAlign w:val="bottom"/>
            <w:hideMark/>
          </w:tcPr>
          <w:p w:rsidR="006603F5" w:rsidRPr="00953E4E" w:rsidRDefault="006603F5" w:rsidP="006603F5">
            <w:pPr>
              <w:spacing w:line="240" w:lineRule="auto"/>
              <w:jc w:val="center"/>
              <w:rPr>
                <w:lang w:eastAsia="cs-CZ"/>
              </w:rPr>
            </w:pPr>
            <w:proofErr w:type="spellStart"/>
            <w:r w:rsidRPr="00953E4E">
              <w:rPr>
                <w:lang w:eastAsia="cs-CZ"/>
              </w:rPr>
              <w:t>Ci</w:t>
            </w:r>
            <w:proofErr w:type="spellEnd"/>
            <w:r w:rsidRPr="00953E4E">
              <w:rPr>
                <w:lang w:eastAsia="cs-CZ"/>
              </w:rPr>
              <w:t xml:space="preserve"> x </w:t>
            </w:r>
            <w:proofErr w:type="spellStart"/>
            <w:r w:rsidRPr="00953E4E">
              <w:rPr>
                <w:lang w:eastAsia="cs-CZ"/>
              </w:rPr>
              <w:t>Ri</w:t>
            </w:r>
            <w:proofErr w:type="spellEnd"/>
          </w:p>
        </w:tc>
      </w:tr>
      <w:tr w:rsidR="006603F5" w:rsidRPr="00953E4E" w:rsidTr="006603F5">
        <w:trPr>
          <w:trHeight w:val="255"/>
        </w:trPr>
        <w:tc>
          <w:tcPr>
            <w:tcW w:w="1843" w:type="dxa"/>
            <w:vMerge w:val="restart"/>
            <w:tcBorders>
              <w:top w:val="single" w:sz="12" w:space="0" w:color="auto"/>
              <w:left w:val="single" w:sz="12" w:space="0" w:color="auto"/>
              <w:bottom w:val="single" w:sz="6" w:space="0" w:color="auto"/>
            </w:tcBorders>
            <w:shd w:val="clear" w:color="auto" w:fill="auto"/>
            <w:vAlign w:val="center"/>
            <w:hideMark/>
          </w:tcPr>
          <w:p w:rsidR="006603F5" w:rsidRPr="00953E4E" w:rsidRDefault="006603F5" w:rsidP="006603F5">
            <w:pPr>
              <w:spacing w:line="240" w:lineRule="auto"/>
              <w:jc w:val="center"/>
              <w:rPr>
                <w:lang w:eastAsia="cs-CZ"/>
              </w:rPr>
            </w:pPr>
            <w:r w:rsidRPr="00953E4E">
              <w:rPr>
                <w:b/>
                <w:bCs/>
                <w:lang w:eastAsia="cs-CZ"/>
              </w:rPr>
              <w:t>kukuřice</w:t>
            </w:r>
            <w:r w:rsidRPr="00953E4E">
              <w:rPr>
                <w:color w:val="000000"/>
                <w:lang w:eastAsia="cs-CZ"/>
              </w:rPr>
              <w:t xml:space="preserve"> po obilnině, do strniště, sláma ponechána</w:t>
            </w:r>
          </w:p>
        </w:tc>
        <w:tc>
          <w:tcPr>
            <w:tcW w:w="1418" w:type="dxa"/>
            <w:tcBorders>
              <w:top w:val="single" w:sz="12" w:space="0" w:color="auto"/>
              <w:bottom w:val="single" w:sz="6"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w:t>
            </w:r>
          </w:p>
        </w:tc>
        <w:tc>
          <w:tcPr>
            <w:tcW w:w="1417" w:type="dxa"/>
            <w:tcBorders>
              <w:top w:val="single" w:sz="12" w:space="0" w:color="auto"/>
              <w:bottom w:val="single" w:sz="6"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21.9.-25.5.</w:t>
            </w:r>
          </w:p>
        </w:tc>
        <w:tc>
          <w:tcPr>
            <w:tcW w:w="709" w:type="dxa"/>
            <w:tcBorders>
              <w:top w:val="single" w:sz="12" w:space="0" w:color="auto"/>
              <w:bottom w:val="single" w:sz="6"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0,04</w:t>
            </w:r>
          </w:p>
        </w:tc>
        <w:tc>
          <w:tcPr>
            <w:tcW w:w="850" w:type="dxa"/>
            <w:tcBorders>
              <w:top w:val="single" w:sz="12" w:space="0" w:color="auto"/>
              <w:bottom w:val="single" w:sz="6"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0,145</w:t>
            </w:r>
          </w:p>
        </w:tc>
        <w:tc>
          <w:tcPr>
            <w:tcW w:w="993" w:type="dxa"/>
            <w:tcBorders>
              <w:top w:val="single" w:sz="12"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0,006</w:t>
            </w:r>
          </w:p>
        </w:tc>
      </w:tr>
      <w:tr w:rsidR="006603F5" w:rsidRPr="00953E4E" w:rsidTr="006603F5">
        <w:trPr>
          <w:trHeight w:val="255"/>
        </w:trPr>
        <w:tc>
          <w:tcPr>
            <w:tcW w:w="1843" w:type="dxa"/>
            <w:vMerge/>
            <w:tcBorders>
              <w:top w:val="single" w:sz="6" w:space="0" w:color="auto"/>
              <w:left w:val="single" w:sz="12" w:space="0" w:color="auto"/>
              <w:bottom w:val="single" w:sz="6" w:space="0" w:color="auto"/>
            </w:tcBorders>
            <w:vAlign w:val="center"/>
            <w:hideMark/>
          </w:tcPr>
          <w:p w:rsidR="006603F5" w:rsidRPr="00953E4E" w:rsidRDefault="006603F5" w:rsidP="006603F5">
            <w:pPr>
              <w:spacing w:line="240" w:lineRule="auto"/>
              <w:rPr>
                <w:lang w:eastAsia="cs-CZ"/>
              </w:rPr>
            </w:pPr>
          </w:p>
        </w:tc>
        <w:tc>
          <w:tcPr>
            <w:tcW w:w="1418"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3</w:t>
            </w:r>
          </w:p>
        </w:tc>
        <w:tc>
          <w:tcPr>
            <w:tcW w:w="1417"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26.5.-25.6.</w:t>
            </w:r>
          </w:p>
        </w:tc>
        <w:tc>
          <w:tcPr>
            <w:tcW w:w="709"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0,04</w:t>
            </w:r>
          </w:p>
        </w:tc>
        <w:tc>
          <w:tcPr>
            <w:tcW w:w="850"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0,205</w:t>
            </w:r>
          </w:p>
        </w:tc>
        <w:tc>
          <w:tcPr>
            <w:tcW w:w="993" w:type="dxa"/>
            <w:tcBorders>
              <w:top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0,008</w:t>
            </w:r>
          </w:p>
        </w:tc>
      </w:tr>
      <w:tr w:rsidR="006603F5" w:rsidRPr="00953E4E" w:rsidTr="006603F5">
        <w:trPr>
          <w:trHeight w:val="255"/>
        </w:trPr>
        <w:tc>
          <w:tcPr>
            <w:tcW w:w="1843" w:type="dxa"/>
            <w:vMerge/>
            <w:tcBorders>
              <w:top w:val="single" w:sz="6" w:space="0" w:color="auto"/>
              <w:left w:val="single" w:sz="12" w:space="0" w:color="auto"/>
              <w:bottom w:val="single" w:sz="6" w:space="0" w:color="auto"/>
            </w:tcBorders>
            <w:vAlign w:val="center"/>
            <w:hideMark/>
          </w:tcPr>
          <w:p w:rsidR="006603F5" w:rsidRPr="00953E4E" w:rsidRDefault="006603F5" w:rsidP="006603F5">
            <w:pPr>
              <w:spacing w:line="240" w:lineRule="auto"/>
              <w:rPr>
                <w:lang w:eastAsia="cs-CZ"/>
              </w:rPr>
            </w:pPr>
          </w:p>
        </w:tc>
        <w:tc>
          <w:tcPr>
            <w:tcW w:w="1418"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4</w:t>
            </w:r>
          </w:p>
        </w:tc>
        <w:tc>
          <w:tcPr>
            <w:tcW w:w="1417"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26.6.-15.9.</w:t>
            </w:r>
          </w:p>
        </w:tc>
        <w:tc>
          <w:tcPr>
            <w:tcW w:w="709"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0,05</w:t>
            </w:r>
          </w:p>
        </w:tc>
        <w:tc>
          <w:tcPr>
            <w:tcW w:w="850"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0,637</w:t>
            </w:r>
          </w:p>
        </w:tc>
        <w:tc>
          <w:tcPr>
            <w:tcW w:w="993" w:type="dxa"/>
            <w:tcBorders>
              <w:top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0,032</w:t>
            </w:r>
          </w:p>
        </w:tc>
      </w:tr>
      <w:tr w:rsidR="006603F5" w:rsidRPr="00953E4E" w:rsidTr="006603F5">
        <w:trPr>
          <w:trHeight w:val="270"/>
        </w:trPr>
        <w:tc>
          <w:tcPr>
            <w:tcW w:w="1843" w:type="dxa"/>
            <w:vMerge/>
            <w:tcBorders>
              <w:top w:val="single" w:sz="6" w:space="0" w:color="auto"/>
              <w:left w:val="single" w:sz="12" w:space="0" w:color="auto"/>
              <w:bottom w:val="single" w:sz="12" w:space="0" w:color="auto"/>
            </w:tcBorders>
            <w:vAlign w:val="center"/>
            <w:hideMark/>
          </w:tcPr>
          <w:p w:rsidR="006603F5" w:rsidRPr="00953E4E" w:rsidRDefault="006603F5" w:rsidP="006603F5">
            <w:pPr>
              <w:spacing w:line="240" w:lineRule="auto"/>
              <w:rPr>
                <w:lang w:eastAsia="cs-CZ"/>
              </w:rPr>
            </w:pPr>
          </w:p>
        </w:tc>
        <w:tc>
          <w:tcPr>
            <w:tcW w:w="1418" w:type="dxa"/>
            <w:tcBorders>
              <w:top w:val="single" w:sz="6" w:space="0" w:color="auto"/>
              <w:bottom w:val="single" w:sz="12" w:space="0" w:color="auto"/>
            </w:tcBorders>
            <w:shd w:val="clear" w:color="auto" w:fill="auto"/>
            <w:noWrap/>
            <w:vAlign w:val="center"/>
            <w:hideMark/>
          </w:tcPr>
          <w:p w:rsidR="006603F5" w:rsidRPr="00953E4E" w:rsidRDefault="006603F5" w:rsidP="006603F5">
            <w:pPr>
              <w:spacing w:line="240" w:lineRule="auto"/>
              <w:jc w:val="center"/>
              <w:rPr>
                <w:lang w:eastAsia="cs-CZ"/>
              </w:rPr>
            </w:pPr>
            <w:proofErr w:type="gramStart"/>
            <w:r w:rsidRPr="00953E4E">
              <w:rPr>
                <w:lang w:eastAsia="cs-CZ"/>
              </w:rPr>
              <w:t>5p</w:t>
            </w:r>
            <w:proofErr w:type="gramEnd"/>
          </w:p>
        </w:tc>
        <w:tc>
          <w:tcPr>
            <w:tcW w:w="1417" w:type="dxa"/>
            <w:tcBorders>
              <w:top w:val="single" w:sz="6" w:space="0" w:color="auto"/>
              <w:bottom w:val="single" w:sz="12"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16.9.-20.9.</w:t>
            </w:r>
          </w:p>
        </w:tc>
        <w:tc>
          <w:tcPr>
            <w:tcW w:w="709" w:type="dxa"/>
            <w:tcBorders>
              <w:top w:val="single" w:sz="6" w:space="0" w:color="auto"/>
              <w:bottom w:val="single" w:sz="12"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0,15</w:t>
            </w:r>
          </w:p>
        </w:tc>
        <w:tc>
          <w:tcPr>
            <w:tcW w:w="850" w:type="dxa"/>
            <w:tcBorders>
              <w:top w:val="single" w:sz="6" w:space="0" w:color="auto"/>
              <w:bottom w:val="single" w:sz="12"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0,013</w:t>
            </w:r>
          </w:p>
        </w:tc>
        <w:tc>
          <w:tcPr>
            <w:tcW w:w="993" w:type="dxa"/>
            <w:tcBorders>
              <w:top w:val="single" w:sz="6" w:space="0" w:color="auto"/>
              <w:bottom w:val="single" w:sz="12" w:space="0" w:color="auto"/>
              <w:right w:val="single" w:sz="12"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0,002</w:t>
            </w:r>
          </w:p>
        </w:tc>
      </w:tr>
      <w:tr w:rsidR="006603F5" w:rsidRPr="00953E4E" w:rsidTr="006603F5">
        <w:trPr>
          <w:trHeight w:val="270"/>
        </w:trPr>
        <w:tc>
          <w:tcPr>
            <w:tcW w:w="1843" w:type="dxa"/>
            <w:vMerge w:val="restart"/>
            <w:tcBorders>
              <w:top w:val="single" w:sz="12" w:space="0" w:color="auto"/>
              <w:left w:val="single" w:sz="12" w:space="0" w:color="auto"/>
              <w:bottom w:val="single" w:sz="6" w:space="0" w:color="auto"/>
            </w:tcBorders>
            <w:shd w:val="clear" w:color="auto" w:fill="auto"/>
            <w:vAlign w:val="center"/>
            <w:hideMark/>
          </w:tcPr>
          <w:p w:rsidR="006603F5" w:rsidRPr="00953E4E" w:rsidRDefault="006603F5" w:rsidP="006603F5">
            <w:pPr>
              <w:spacing w:line="240" w:lineRule="auto"/>
              <w:jc w:val="center"/>
              <w:rPr>
                <w:lang w:eastAsia="cs-CZ"/>
              </w:rPr>
            </w:pPr>
            <w:r w:rsidRPr="00953E4E">
              <w:rPr>
                <w:b/>
                <w:bCs/>
                <w:lang w:eastAsia="cs-CZ"/>
              </w:rPr>
              <w:t>Pšenice ozimá</w:t>
            </w:r>
            <w:r w:rsidRPr="00953E4E">
              <w:rPr>
                <w:color w:val="000000"/>
                <w:lang w:eastAsia="cs-CZ"/>
              </w:rPr>
              <w:t xml:space="preserve"> po kukuřici do strniště, sláma ponechána</w:t>
            </w:r>
          </w:p>
        </w:tc>
        <w:tc>
          <w:tcPr>
            <w:tcW w:w="1418" w:type="dxa"/>
            <w:tcBorders>
              <w:top w:val="single" w:sz="12" w:space="0" w:color="auto"/>
              <w:bottom w:val="single" w:sz="6"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w:t>
            </w:r>
          </w:p>
        </w:tc>
        <w:tc>
          <w:tcPr>
            <w:tcW w:w="1417" w:type="dxa"/>
            <w:tcBorders>
              <w:top w:val="single" w:sz="12" w:space="0" w:color="auto"/>
              <w:bottom w:val="single" w:sz="6"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21.9. - 25.9.</w:t>
            </w:r>
          </w:p>
        </w:tc>
        <w:tc>
          <w:tcPr>
            <w:tcW w:w="709" w:type="dxa"/>
            <w:tcBorders>
              <w:top w:val="single" w:sz="12" w:space="0" w:color="auto"/>
              <w:bottom w:val="single" w:sz="6"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0,70</w:t>
            </w:r>
          </w:p>
        </w:tc>
        <w:tc>
          <w:tcPr>
            <w:tcW w:w="850" w:type="dxa"/>
            <w:tcBorders>
              <w:top w:val="single" w:sz="12" w:space="0" w:color="auto"/>
              <w:bottom w:val="single" w:sz="6"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0,013</w:t>
            </w:r>
          </w:p>
        </w:tc>
        <w:tc>
          <w:tcPr>
            <w:tcW w:w="993" w:type="dxa"/>
            <w:tcBorders>
              <w:top w:val="single" w:sz="12"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0,009</w:t>
            </w:r>
          </w:p>
        </w:tc>
      </w:tr>
      <w:tr w:rsidR="006603F5" w:rsidRPr="00953E4E" w:rsidTr="006603F5">
        <w:trPr>
          <w:trHeight w:val="285"/>
        </w:trPr>
        <w:tc>
          <w:tcPr>
            <w:tcW w:w="1843" w:type="dxa"/>
            <w:vMerge/>
            <w:tcBorders>
              <w:top w:val="single" w:sz="6" w:space="0" w:color="auto"/>
              <w:left w:val="single" w:sz="12" w:space="0" w:color="auto"/>
              <w:bottom w:val="single" w:sz="6" w:space="0" w:color="auto"/>
            </w:tcBorders>
            <w:vAlign w:val="center"/>
            <w:hideMark/>
          </w:tcPr>
          <w:p w:rsidR="006603F5" w:rsidRPr="00953E4E" w:rsidRDefault="006603F5" w:rsidP="006603F5">
            <w:pPr>
              <w:spacing w:line="240" w:lineRule="auto"/>
              <w:rPr>
                <w:lang w:eastAsia="cs-CZ"/>
              </w:rPr>
            </w:pPr>
          </w:p>
        </w:tc>
        <w:tc>
          <w:tcPr>
            <w:tcW w:w="1418"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w:t>
            </w:r>
          </w:p>
        </w:tc>
        <w:tc>
          <w:tcPr>
            <w:tcW w:w="1417"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26.9. - 31.10.</w:t>
            </w:r>
          </w:p>
        </w:tc>
        <w:tc>
          <w:tcPr>
            <w:tcW w:w="709"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0,70</w:t>
            </w:r>
          </w:p>
        </w:tc>
        <w:tc>
          <w:tcPr>
            <w:tcW w:w="850"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0,033</w:t>
            </w:r>
          </w:p>
        </w:tc>
        <w:tc>
          <w:tcPr>
            <w:tcW w:w="993" w:type="dxa"/>
            <w:tcBorders>
              <w:top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0,023</w:t>
            </w:r>
          </w:p>
        </w:tc>
      </w:tr>
      <w:tr w:rsidR="006603F5" w:rsidRPr="00953E4E" w:rsidTr="006603F5">
        <w:trPr>
          <w:trHeight w:val="285"/>
        </w:trPr>
        <w:tc>
          <w:tcPr>
            <w:tcW w:w="1843" w:type="dxa"/>
            <w:vMerge/>
            <w:tcBorders>
              <w:top w:val="single" w:sz="6" w:space="0" w:color="auto"/>
              <w:left w:val="single" w:sz="12" w:space="0" w:color="auto"/>
              <w:bottom w:val="single" w:sz="6" w:space="0" w:color="auto"/>
            </w:tcBorders>
            <w:vAlign w:val="center"/>
            <w:hideMark/>
          </w:tcPr>
          <w:p w:rsidR="006603F5" w:rsidRPr="00953E4E" w:rsidRDefault="006603F5" w:rsidP="006603F5">
            <w:pPr>
              <w:spacing w:line="240" w:lineRule="auto"/>
              <w:rPr>
                <w:lang w:eastAsia="cs-CZ"/>
              </w:rPr>
            </w:pPr>
          </w:p>
        </w:tc>
        <w:tc>
          <w:tcPr>
            <w:tcW w:w="1418"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3</w:t>
            </w:r>
          </w:p>
        </w:tc>
        <w:tc>
          <w:tcPr>
            <w:tcW w:w="1417"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1.11. - 30.4.</w:t>
            </w:r>
          </w:p>
        </w:tc>
        <w:tc>
          <w:tcPr>
            <w:tcW w:w="709"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0,45</w:t>
            </w:r>
          </w:p>
        </w:tc>
        <w:tc>
          <w:tcPr>
            <w:tcW w:w="850"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0,010</w:t>
            </w:r>
          </w:p>
        </w:tc>
        <w:tc>
          <w:tcPr>
            <w:tcW w:w="993" w:type="dxa"/>
            <w:tcBorders>
              <w:top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0,005</w:t>
            </w:r>
          </w:p>
        </w:tc>
      </w:tr>
      <w:tr w:rsidR="006603F5" w:rsidRPr="00953E4E" w:rsidTr="006603F5">
        <w:trPr>
          <w:trHeight w:val="285"/>
        </w:trPr>
        <w:tc>
          <w:tcPr>
            <w:tcW w:w="1843" w:type="dxa"/>
            <w:vMerge/>
            <w:tcBorders>
              <w:top w:val="single" w:sz="6" w:space="0" w:color="auto"/>
              <w:left w:val="single" w:sz="12" w:space="0" w:color="auto"/>
              <w:bottom w:val="single" w:sz="6" w:space="0" w:color="auto"/>
            </w:tcBorders>
            <w:vAlign w:val="center"/>
            <w:hideMark/>
          </w:tcPr>
          <w:p w:rsidR="006603F5" w:rsidRPr="00953E4E" w:rsidRDefault="006603F5" w:rsidP="006603F5">
            <w:pPr>
              <w:spacing w:line="240" w:lineRule="auto"/>
              <w:rPr>
                <w:lang w:eastAsia="cs-CZ"/>
              </w:rPr>
            </w:pPr>
          </w:p>
        </w:tc>
        <w:tc>
          <w:tcPr>
            <w:tcW w:w="1418"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4</w:t>
            </w:r>
          </w:p>
        </w:tc>
        <w:tc>
          <w:tcPr>
            <w:tcW w:w="1417"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1.5. - 31.7.</w:t>
            </w:r>
          </w:p>
        </w:tc>
        <w:tc>
          <w:tcPr>
            <w:tcW w:w="709"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0,08</w:t>
            </w:r>
          </w:p>
        </w:tc>
        <w:tc>
          <w:tcPr>
            <w:tcW w:w="850"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0,630</w:t>
            </w:r>
          </w:p>
        </w:tc>
        <w:tc>
          <w:tcPr>
            <w:tcW w:w="993" w:type="dxa"/>
            <w:tcBorders>
              <w:top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0,050</w:t>
            </w:r>
          </w:p>
        </w:tc>
      </w:tr>
      <w:tr w:rsidR="006603F5" w:rsidRPr="00953E4E" w:rsidTr="006603F5">
        <w:trPr>
          <w:trHeight w:val="285"/>
        </w:trPr>
        <w:tc>
          <w:tcPr>
            <w:tcW w:w="1843" w:type="dxa"/>
            <w:vMerge/>
            <w:tcBorders>
              <w:top w:val="single" w:sz="6" w:space="0" w:color="auto"/>
              <w:left w:val="single" w:sz="12" w:space="0" w:color="auto"/>
              <w:bottom w:val="single" w:sz="12" w:space="0" w:color="auto"/>
            </w:tcBorders>
            <w:vAlign w:val="center"/>
            <w:hideMark/>
          </w:tcPr>
          <w:p w:rsidR="006603F5" w:rsidRPr="00953E4E" w:rsidRDefault="006603F5" w:rsidP="006603F5">
            <w:pPr>
              <w:spacing w:line="240" w:lineRule="auto"/>
              <w:rPr>
                <w:lang w:eastAsia="cs-CZ"/>
              </w:rPr>
            </w:pPr>
          </w:p>
        </w:tc>
        <w:tc>
          <w:tcPr>
            <w:tcW w:w="1418" w:type="dxa"/>
            <w:tcBorders>
              <w:top w:val="single" w:sz="6" w:space="0" w:color="auto"/>
              <w:bottom w:val="single" w:sz="12" w:space="0" w:color="auto"/>
            </w:tcBorders>
            <w:shd w:val="clear" w:color="auto" w:fill="auto"/>
            <w:noWrap/>
            <w:vAlign w:val="center"/>
            <w:hideMark/>
          </w:tcPr>
          <w:p w:rsidR="006603F5" w:rsidRPr="00953E4E" w:rsidRDefault="006603F5" w:rsidP="006603F5">
            <w:pPr>
              <w:spacing w:line="240" w:lineRule="auto"/>
              <w:jc w:val="center"/>
              <w:rPr>
                <w:lang w:eastAsia="cs-CZ"/>
              </w:rPr>
            </w:pPr>
            <w:proofErr w:type="gramStart"/>
            <w:r w:rsidRPr="00953E4E">
              <w:rPr>
                <w:lang w:eastAsia="cs-CZ"/>
              </w:rPr>
              <w:t>5p</w:t>
            </w:r>
            <w:proofErr w:type="gramEnd"/>
          </w:p>
        </w:tc>
        <w:tc>
          <w:tcPr>
            <w:tcW w:w="1417" w:type="dxa"/>
            <w:tcBorders>
              <w:top w:val="single" w:sz="6" w:space="0" w:color="auto"/>
              <w:bottom w:val="single" w:sz="12"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1.8. - 31.8.</w:t>
            </w:r>
          </w:p>
        </w:tc>
        <w:tc>
          <w:tcPr>
            <w:tcW w:w="709" w:type="dxa"/>
            <w:tcBorders>
              <w:top w:val="single" w:sz="6" w:space="0" w:color="auto"/>
              <w:bottom w:val="single" w:sz="12"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0,04</w:t>
            </w:r>
          </w:p>
        </w:tc>
        <w:tc>
          <w:tcPr>
            <w:tcW w:w="850" w:type="dxa"/>
            <w:tcBorders>
              <w:top w:val="single" w:sz="6" w:space="0" w:color="auto"/>
              <w:bottom w:val="single" w:sz="12"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0,260</w:t>
            </w:r>
          </w:p>
        </w:tc>
        <w:tc>
          <w:tcPr>
            <w:tcW w:w="993" w:type="dxa"/>
            <w:tcBorders>
              <w:top w:val="single" w:sz="6" w:space="0" w:color="auto"/>
              <w:bottom w:val="single" w:sz="12" w:space="0" w:color="auto"/>
              <w:right w:val="single" w:sz="12"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0,010</w:t>
            </w:r>
          </w:p>
        </w:tc>
      </w:tr>
      <w:tr w:rsidR="006603F5" w:rsidRPr="00953E4E" w:rsidTr="006603F5">
        <w:trPr>
          <w:trHeight w:val="270"/>
        </w:trPr>
        <w:tc>
          <w:tcPr>
            <w:tcW w:w="1843" w:type="dxa"/>
            <w:vMerge w:val="restart"/>
            <w:tcBorders>
              <w:top w:val="single" w:sz="12" w:space="0" w:color="auto"/>
              <w:left w:val="single" w:sz="12" w:space="0" w:color="auto"/>
              <w:bottom w:val="single" w:sz="6" w:space="0" w:color="auto"/>
            </w:tcBorders>
            <w:shd w:val="clear" w:color="auto" w:fill="auto"/>
            <w:vAlign w:val="center"/>
            <w:hideMark/>
          </w:tcPr>
          <w:p w:rsidR="006603F5" w:rsidRPr="00953E4E" w:rsidRDefault="006603F5" w:rsidP="006603F5">
            <w:pPr>
              <w:spacing w:line="240" w:lineRule="auto"/>
              <w:jc w:val="center"/>
              <w:rPr>
                <w:lang w:eastAsia="cs-CZ"/>
              </w:rPr>
            </w:pPr>
            <w:r w:rsidRPr="00953E4E">
              <w:rPr>
                <w:b/>
                <w:bCs/>
                <w:lang w:eastAsia="cs-CZ"/>
              </w:rPr>
              <w:t>Řepka ozimá</w:t>
            </w:r>
            <w:r w:rsidRPr="00953E4E">
              <w:rPr>
                <w:color w:val="000000"/>
                <w:lang w:eastAsia="cs-CZ"/>
              </w:rPr>
              <w:t xml:space="preserve"> po obilnině do strniště, sláma sklizena</w:t>
            </w:r>
          </w:p>
        </w:tc>
        <w:tc>
          <w:tcPr>
            <w:tcW w:w="1418" w:type="dxa"/>
            <w:tcBorders>
              <w:top w:val="single" w:sz="12" w:space="0" w:color="auto"/>
              <w:bottom w:val="single" w:sz="6"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w:t>
            </w:r>
          </w:p>
        </w:tc>
        <w:tc>
          <w:tcPr>
            <w:tcW w:w="1417" w:type="dxa"/>
            <w:tcBorders>
              <w:top w:val="single" w:sz="12" w:space="0" w:color="auto"/>
              <w:bottom w:val="single" w:sz="6"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1.9. - 31.10.</w:t>
            </w:r>
          </w:p>
        </w:tc>
        <w:tc>
          <w:tcPr>
            <w:tcW w:w="709" w:type="dxa"/>
            <w:tcBorders>
              <w:top w:val="single" w:sz="12" w:space="0" w:color="auto"/>
              <w:bottom w:val="single" w:sz="6"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0,25</w:t>
            </w:r>
          </w:p>
        </w:tc>
        <w:tc>
          <w:tcPr>
            <w:tcW w:w="850" w:type="dxa"/>
            <w:tcBorders>
              <w:top w:val="single" w:sz="12" w:space="0" w:color="auto"/>
              <w:bottom w:val="single" w:sz="6"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0,100</w:t>
            </w:r>
          </w:p>
        </w:tc>
        <w:tc>
          <w:tcPr>
            <w:tcW w:w="993" w:type="dxa"/>
            <w:tcBorders>
              <w:top w:val="single" w:sz="12"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0,025</w:t>
            </w:r>
          </w:p>
        </w:tc>
      </w:tr>
      <w:tr w:rsidR="006603F5" w:rsidRPr="00953E4E" w:rsidTr="006603F5">
        <w:trPr>
          <w:trHeight w:val="285"/>
        </w:trPr>
        <w:tc>
          <w:tcPr>
            <w:tcW w:w="1843" w:type="dxa"/>
            <w:vMerge/>
            <w:tcBorders>
              <w:top w:val="single" w:sz="6" w:space="0" w:color="auto"/>
              <w:left w:val="single" w:sz="12" w:space="0" w:color="auto"/>
              <w:bottom w:val="single" w:sz="6" w:space="0" w:color="auto"/>
            </w:tcBorders>
            <w:vAlign w:val="center"/>
            <w:hideMark/>
          </w:tcPr>
          <w:p w:rsidR="006603F5" w:rsidRPr="00953E4E" w:rsidRDefault="006603F5" w:rsidP="006603F5">
            <w:pPr>
              <w:spacing w:line="240" w:lineRule="auto"/>
              <w:rPr>
                <w:lang w:eastAsia="cs-CZ"/>
              </w:rPr>
            </w:pPr>
          </w:p>
        </w:tc>
        <w:tc>
          <w:tcPr>
            <w:tcW w:w="1418"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3</w:t>
            </w:r>
          </w:p>
        </w:tc>
        <w:tc>
          <w:tcPr>
            <w:tcW w:w="1417"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1.11. - 30.4.</w:t>
            </w:r>
          </w:p>
        </w:tc>
        <w:tc>
          <w:tcPr>
            <w:tcW w:w="709"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0,20</w:t>
            </w:r>
          </w:p>
        </w:tc>
        <w:tc>
          <w:tcPr>
            <w:tcW w:w="850"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0,010</w:t>
            </w:r>
          </w:p>
        </w:tc>
        <w:tc>
          <w:tcPr>
            <w:tcW w:w="993" w:type="dxa"/>
            <w:tcBorders>
              <w:top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0,002</w:t>
            </w:r>
          </w:p>
        </w:tc>
      </w:tr>
      <w:tr w:rsidR="006603F5" w:rsidRPr="00953E4E" w:rsidTr="006603F5">
        <w:trPr>
          <w:trHeight w:val="285"/>
        </w:trPr>
        <w:tc>
          <w:tcPr>
            <w:tcW w:w="1843" w:type="dxa"/>
            <w:vMerge/>
            <w:tcBorders>
              <w:top w:val="single" w:sz="6" w:space="0" w:color="auto"/>
              <w:left w:val="single" w:sz="12" w:space="0" w:color="auto"/>
              <w:bottom w:val="single" w:sz="6" w:space="0" w:color="auto"/>
            </w:tcBorders>
            <w:vAlign w:val="center"/>
            <w:hideMark/>
          </w:tcPr>
          <w:p w:rsidR="006603F5" w:rsidRPr="00953E4E" w:rsidRDefault="006603F5" w:rsidP="006603F5">
            <w:pPr>
              <w:spacing w:line="240" w:lineRule="auto"/>
              <w:rPr>
                <w:lang w:eastAsia="cs-CZ"/>
              </w:rPr>
            </w:pPr>
          </w:p>
        </w:tc>
        <w:tc>
          <w:tcPr>
            <w:tcW w:w="1418"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4</w:t>
            </w:r>
          </w:p>
        </w:tc>
        <w:tc>
          <w:tcPr>
            <w:tcW w:w="1417"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 xml:space="preserve">1.5. - 20.7. </w:t>
            </w:r>
          </w:p>
        </w:tc>
        <w:tc>
          <w:tcPr>
            <w:tcW w:w="709"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0,08</w:t>
            </w:r>
          </w:p>
        </w:tc>
        <w:tc>
          <w:tcPr>
            <w:tcW w:w="850"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0,524</w:t>
            </w:r>
          </w:p>
        </w:tc>
        <w:tc>
          <w:tcPr>
            <w:tcW w:w="993" w:type="dxa"/>
            <w:tcBorders>
              <w:top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0,042</w:t>
            </w:r>
          </w:p>
        </w:tc>
      </w:tr>
      <w:tr w:rsidR="006603F5" w:rsidRPr="00953E4E" w:rsidTr="006603F5">
        <w:trPr>
          <w:trHeight w:val="285"/>
        </w:trPr>
        <w:tc>
          <w:tcPr>
            <w:tcW w:w="1843" w:type="dxa"/>
            <w:vMerge/>
            <w:tcBorders>
              <w:top w:val="single" w:sz="6" w:space="0" w:color="auto"/>
              <w:left w:val="single" w:sz="12" w:space="0" w:color="auto"/>
              <w:bottom w:val="single" w:sz="12" w:space="0" w:color="auto"/>
            </w:tcBorders>
            <w:vAlign w:val="center"/>
            <w:hideMark/>
          </w:tcPr>
          <w:p w:rsidR="006603F5" w:rsidRPr="00953E4E" w:rsidRDefault="006603F5" w:rsidP="006603F5">
            <w:pPr>
              <w:spacing w:line="240" w:lineRule="auto"/>
              <w:rPr>
                <w:lang w:eastAsia="cs-CZ"/>
              </w:rPr>
            </w:pPr>
          </w:p>
        </w:tc>
        <w:tc>
          <w:tcPr>
            <w:tcW w:w="1418" w:type="dxa"/>
            <w:tcBorders>
              <w:top w:val="single" w:sz="6" w:space="0" w:color="auto"/>
              <w:bottom w:val="single" w:sz="12" w:space="0" w:color="auto"/>
            </w:tcBorders>
            <w:shd w:val="clear" w:color="auto" w:fill="auto"/>
            <w:noWrap/>
            <w:vAlign w:val="center"/>
            <w:hideMark/>
          </w:tcPr>
          <w:p w:rsidR="006603F5" w:rsidRPr="00953E4E" w:rsidRDefault="006603F5" w:rsidP="006603F5">
            <w:pPr>
              <w:spacing w:line="240" w:lineRule="auto"/>
              <w:jc w:val="center"/>
              <w:rPr>
                <w:lang w:eastAsia="cs-CZ"/>
              </w:rPr>
            </w:pPr>
            <w:proofErr w:type="gramStart"/>
            <w:r w:rsidRPr="00953E4E">
              <w:rPr>
                <w:lang w:eastAsia="cs-CZ"/>
              </w:rPr>
              <w:t>5s</w:t>
            </w:r>
            <w:proofErr w:type="gramEnd"/>
          </w:p>
        </w:tc>
        <w:tc>
          <w:tcPr>
            <w:tcW w:w="1417" w:type="dxa"/>
            <w:tcBorders>
              <w:top w:val="single" w:sz="6" w:space="0" w:color="auto"/>
              <w:bottom w:val="single" w:sz="12"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21.7. - 20.9.</w:t>
            </w:r>
          </w:p>
        </w:tc>
        <w:tc>
          <w:tcPr>
            <w:tcW w:w="709" w:type="dxa"/>
            <w:tcBorders>
              <w:top w:val="single" w:sz="6" w:space="0" w:color="auto"/>
              <w:bottom w:val="single" w:sz="12"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0,25</w:t>
            </w:r>
          </w:p>
        </w:tc>
        <w:tc>
          <w:tcPr>
            <w:tcW w:w="850" w:type="dxa"/>
            <w:tcBorders>
              <w:top w:val="single" w:sz="6" w:space="0" w:color="auto"/>
              <w:bottom w:val="single" w:sz="12"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0,420</w:t>
            </w:r>
          </w:p>
        </w:tc>
        <w:tc>
          <w:tcPr>
            <w:tcW w:w="993" w:type="dxa"/>
            <w:tcBorders>
              <w:top w:val="single" w:sz="6" w:space="0" w:color="auto"/>
              <w:bottom w:val="single" w:sz="12" w:space="0" w:color="auto"/>
              <w:right w:val="single" w:sz="12"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0,105</w:t>
            </w:r>
          </w:p>
        </w:tc>
      </w:tr>
      <w:tr w:rsidR="006603F5" w:rsidRPr="00953E4E" w:rsidTr="006603F5">
        <w:trPr>
          <w:trHeight w:val="270"/>
        </w:trPr>
        <w:tc>
          <w:tcPr>
            <w:tcW w:w="1843" w:type="dxa"/>
            <w:vMerge w:val="restart"/>
            <w:tcBorders>
              <w:top w:val="single" w:sz="12" w:space="0" w:color="auto"/>
              <w:left w:val="single" w:sz="12" w:space="0" w:color="auto"/>
              <w:bottom w:val="single" w:sz="6" w:space="0" w:color="auto"/>
            </w:tcBorders>
            <w:shd w:val="clear" w:color="auto" w:fill="auto"/>
            <w:vAlign w:val="center"/>
            <w:hideMark/>
          </w:tcPr>
          <w:p w:rsidR="006603F5" w:rsidRPr="00953E4E" w:rsidRDefault="006603F5" w:rsidP="006603F5">
            <w:pPr>
              <w:spacing w:line="240" w:lineRule="auto"/>
              <w:jc w:val="center"/>
              <w:rPr>
                <w:lang w:eastAsia="cs-CZ"/>
              </w:rPr>
            </w:pPr>
            <w:r w:rsidRPr="00953E4E">
              <w:rPr>
                <w:b/>
                <w:bCs/>
                <w:lang w:eastAsia="cs-CZ"/>
              </w:rPr>
              <w:t>Pšenice ozimá</w:t>
            </w:r>
            <w:r w:rsidRPr="00953E4E">
              <w:rPr>
                <w:color w:val="000000"/>
                <w:lang w:eastAsia="cs-CZ"/>
              </w:rPr>
              <w:t xml:space="preserve"> po řepce do zorané půdy, sláma ponechána</w:t>
            </w:r>
          </w:p>
        </w:tc>
        <w:tc>
          <w:tcPr>
            <w:tcW w:w="1418" w:type="dxa"/>
            <w:tcBorders>
              <w:top w:val="single" w:sz="12" w:space="0" w:color="auto"/>
              <w:bottom w:val="single" w:sz="6"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w:t>
            </w:r>
          </w:p>
        </w:tc>
        <w:tc>
          <w:tcPr>
            <w:tcW w:w="1417" w:type="dxa"/>
            <w:tcBorders>
              <w:top w:val="single" w:sz="12" w:space="0" w:color="auto"/>
              <w:bottom w:val="single" w:sz="6"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21.9. - 25.9.</w:t>
            </w:r>
          </w:p>
        </w:tc>
        <w:tc>
          <w:tcPr>
            <w:tcW w:w="709" w:type="dxa"/>
            <w:tcBorders>
              <w:top w:val="single" w:sz="12" w:space="0" w:color="auto"/>
              <w:bottom w:val="single" w:sz="6"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0,65</w:t>
            </w:r>
          </w:p>
        </w:tc>
        <w:tc>
          <w:tcPr>
            <w:tcW w:w="850" w:type="dxa"/>
            <w:tcBorders>
              <w:top w:val="single" w:sz="12" w:space="0" w:color="auto"/>
              <w:bottom w:val="single" w:sz="6"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0,013</w:t>
            </w:r>
          </w:p>
        </w:tc>
        <w:tc>
          <w:tcPr>
            <w:tcW w:w="993" w:type="dxa"/>
            <w:tcBorders>
              <w:top w:val="single" w:sz="12"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0,009</w:t>
            </w:r>
          </w:p>
        </w:tc>
      </w:tr>
      <w:tr w:rsidR="006603F5" w:rsidRPr="00953E4E" w:rsidTr="006603F5">
        <w:trPr>
          <w:trHeight w:val="285"/>
        </w:trPr>
        <w:tc>
          <w:tcPr>
            <w:tcW w:w="1843" w:type="dxa"/>
            <w:vMerge/>
            <w:tcBorders>
              <w:top w:val="single" w:sz="6" w:space="0" w:color="auto"/>
              <w:left w:val="single" w:sz="12" w:space="0" w:color="auto"/>
              <w:bottom w:val="single" w:sz="6" w:space="0" w:color="auto"/>
            </w:tcBorders>
            <w:vAlign w:val="center"/>
            <w:hideMark/>
          </w:tcPr>
          <w:p w:rsidR="006603F5" w:rsidRPr="00953E4E" w:rsidRDefault="006603F5" w:rsidP="006603F5">
            <w:pPr>
              <w:spacing w:line="240" w:lineRule="auto"/>
              <w:rPr>
                <w:lang w:eastAsia="cs-CZ"/>
              </w:rPr>
            </w:pPr>
          </w:p>
        </w:tc>
        <w:tc>
          <w:tcPr>
            <w:tcW w:w="1418"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w:t>
            </w:r>
          </w:p>
        </w:tc>
        <w:tc>
          <w:tcPr>
            <w:tcW w:w="1417"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26.9. - 31.10.</w:t>
            </w:r>
          </w:p>
        </w:tc>
        <w:tc>
          <w:tcPr>
            <w:tcW w:w="709"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0,70</w:t>
            </w:r>
          </w:p>
        </w:tc>
        <w:tc>
          <w:tcPr>
            <w:tcW w:w="850"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0,033</w:t>
            </w:r>
          </w:p>
        </w:tc>
        <w:tc>
          <w:tcPr>
            <w:tcW w:w="993" w:type="dxa"/>
            <w:tcBorders>
              <w:top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0,023</w:t>
            </w:r>
          </w:p>
        </w:tc>
      </w:tr>
      <w:tr w:rsidR="006603F5" w:rsidRPr="00953E4E" w:rsidTr="006603F5">
        <w:trPr>
          <w:trHeight w:val="285"/>
        </w:trPr>
        <w:tc>
          <w:tcPr>
            <w:tcW w:w="1843" w:type="dxa"/>
            <w:vMerge/>
            <w:tcBorders>
              <w:top w:val="single" w:sz="6" w:space="0" w:color="auto"/>
              <w:left w:val="single" w:sz="12" w:space="0" w:color="auto"/>
              <w:bottom w:val="single" w:sz="6" w:space="0" w:color="auto"/>
            </w:tcBorders>
            <w:vAlign w:val="center"/>
            <w:hideMark/>
          </w:tcPr>
          <w:p w:rsidR="006603F5" w:rsidRPr="00953E4E" w:rsidRDefault="006603F5" w:rsidP="006603F5">
            <w:pPr>
              <w:spacing w:line="240" w:lineRule="auto"/>
              <w:rPr>
                <w:lang w:eastAsia="cs-CZ"/>
              </w:rPr>
            </w:pPr>
          </w:p>
        </w:tc>
        <w:tc>
          <w:tcPr>
            <w:tcW w:w="1418"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3</w:t>
            </w:r>
          </w:p>
        </w:tc>
        <w:tc>
          <w:tcPr>
            <w:tcW w:w="1417"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1.11. - 30.4.</w:t>
            </w:r>
          </w:p>
        </w:tc>
        <w:tc>
          <w:tcPr>
            <w:tcW w:w="709"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0,45</w:t>
            </w:r>
          </w:p>
        </w:tc>
        <w:tc>
          <w:tcPr>
            <w:tcW w:w="850"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0,010</w:t>
            </w:r>
          </w:p>
        </w:tc>
        <w:tc>
          <w:tcPr>
            <w:tcW w:w="993" w:type="dxa"/>
            <w:tcBorders>
              <w:top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0,005</w:t>
            </w:r>
          </w:p>
        </w:tc>
      </w:tr>
      <w:tr w:rsidR="006603F5" w:rsidRPr="00953E4E" w:rsidTr="006603F5">
        <w:trPr>
          <w:trHeight w:val="285"/>
        </w:trPr>
        <w:tc>
          <w:tcPr>
            <w:tcW w:w="1843" w:type="dxa"/>
            <w:vMerge/>
            <w:tcBorders>
              <w:top w:val="single" w:sz="6" w:space="0" w:color="auto"/>
              <w:left w:val="single" w:sz="12" w:space="0" w:color="auto"/>
              <w:bottom w:val="single" w:sz="6" w:space="0" w:color="auto"/>
            </w:tcBorders>
            <w:vAlign w:val="center"/>
            <w:hideMark/>
          </w:tcPr>
          <w:p w:rsidR="006603F5" w:rsidRPr="00953E4E" w:rsidRDefault="006603F5" w:rsidP="006603F5">
            <w:pPr>
              <w:spacing w:line="240" w:lineRule="auto"/>
              <w:rPr>
                <w:lang w:eastAsia="cs-CZ"/>
              </w:rPr>
            </w:pPr>
          </w:p>
        </w:tc>
        <w:tc>
          <w:tcPr>
            <w:tcW w:w="1418"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4</w:t>
            </w:r>
          </w:p>
        </w:tc>
        <w:tc>
          <w:tcPr>
            <w:tcW w:w="1417"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1.5. - 31.7.</w:t>
            </w:r>
          </w:p>
        </w:tc>
        <w:tc>
          <w:tcPr>
            <w:tcW w:w="709"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0,08</w:t>
            </w:r>
          </w:p>
        </w:tc>
        <w:tc>
          <w:tcPr>
            <w:tcW w:w="850"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0,630</w:t>
            </w:r>
          </w:p>
        </w:tc>
        <w:tc>
          <w:tcPr>
            <w:tcW w:w="993" w:type="dxa"/>
            <w:tcBorders>
              <w:top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0,050</w:t>
            </w:r>
          </w:p>
        </w:tc>
      </w:tr>
      <w:tr w:rsidR="006603F5" w:rsidRPr="00953E4E" w:rsidTr="006603F5">
        <w:trPr>
          <w:trHeight w:val="285"/>
        </w:trPr>
        <w:tc>
          <w:tcPr>
            <w:tcW w:w="1843" w:type="dxa"/>
            <w:vMerge/>
            <w:tcBorders>
              <w:top w:val="single" w:sz="6" w:space="0" w:color="auto"/>
              <w:left w:val="single" w:sz="12" w:space="0" w:color="auto"/>
              <w:bottom w:val="single" w:sz="12" w:space="0" w:color="auto"/>
            </w:tcBorders>
            <w:vAlign w:val="center"/>
            <w:hideMark/>
          </w:tcPr>
          <w:p w:rsidR="006603F5" w:rsidRPr="00953E4E" w:rsidRDefault="006603F5" w:rsidP="006603F5">
            <w:pPr>
              <w:spacing w:line="240" w:lineRule="auto"/>
              <w:rPr>
                <w:lang w:eastAsia="cs-CZ"/>
              </w:rPr>
            </w:pPr>
          </w:p>
        </w:tc>
        <w:tc>
          <w:tcPr>
            <w:tcW w:w="1418" w:type="dxa"/>
            <w:tcBorders>
              <w:top w:val="single" w:sz="6" w:space="0" w:color="auto"/>
              <w:bottom w:val="single" w:sz="12" w:space="0" w:color="auto"/>
            </w:tcBorders>
            <w:shd w:val="clear" w:color="auto" w:fill="auto"/>
            <w:noWrap/>
            <w:vAlign w:val="center"/>
            <w:hideMark/>
          </w:tcPr>
          <w:p w:rsidR="006603F5" w:rsidRPr="00953E4E" w:rsidRDefault="006603F5" w:rsidP="006603F5">
            <w:pPr>
              <w:spacing w:line="240" w:lineRule="auto"/>
              <w:jc w:val="center"/>
              <w:rPr>
                <w:lang w:eastAsia="cs-CZ"/>
              </w:rPr>
            </w:pPr>
            <w:proofErr w:type="gramStart"/>
            <w:r w:rsidRPr="00953E4E">
              <w:rPr>
                <w:lang w:eastAsia="cs-CZ"/>
              </w:rPr>
              <w:t>5p</w:t>
            </w:r>
            <w:proofErr w:type="gramEnd"/>
          </w:p>
        </w:tc>
        <w:tc>
          <w:tcPr>
            <w:tcW w:w="1417" w:type="dxa"/>
            <w:tcBorders>
              <w:top w:val="single" w:sz="6" w:space="0" w:color="auto"/>
              <w:bottom w:val="single" w:sz="12"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1.8. - 31.8.</w:t>
            </w:r>
          </w:p>
        </w:tc>
        <w:tc>
          <w:tcPr>
            <w:tcW w:w="709" w:type="dxa"/>
            <w:tcBorders>
              <w:top w:val="single" w:sz="6" w:space="0" w:color="auto"/>
              <w:bottom w:val="single" w:sz="12"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0,04</w:t>
            </w:r>
          </w:p>
        </w:tc>
        <w:tc>
          <w:tcPr>
            <w:tcW w:w="850" w:type="dxa"/>
            <w:tcBorders>
              <w:top w:val="single" w:sz="6" w:space="0" w:color="auto"/>
              <w:bottom w:val="single" w:sz="12"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0,260</w:t>
            </w:r>
          </w:p>
        </w:tc>
        <w:tc>
          <w:tcPr>
            <w:tcW w:w="993" w:type="dxa"/>
            <w:tcBorders>
              <w:top w:val="single" w:sz="6" w:space="0" w:color="auto"/>
              <w:bottom w:val="single" w:sz="12" w:space="0" w:color="auto"/>
              <w:right w:val="single" w:sz="12"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0,010</w:t>
            </w:r>
          </w:p>
        </w:tc>
      </w:tr>
      <w:tr w:rsidR="006603F5" w:rsidRPr="00953E4E" w:rsidTr="006603F5">
        <w:trPr>
          <w:trHeight w:val="270"/>
        </w:trPr>
        <w:tc>
          <w:tcPr>
            <w:tcW w:w="1843" w:type="dxa"/>
            <w:vMerge w:val="restart"/>
            <w:tcBorders>
              <w:top w:val="single" w:sz="12" w:space="0" w:color="auto"/>
              <w:left w:val="single" w:sz="12" w:space="0" w:color="auto"/>
              <w:bottom w:val="single" w:sz="6" w:space="0" w:color="auto"/>
            </w:tcBorders>
            <w:shd w:val="clear" w:color="auto" w:fill="auto"/>
            <w:vAlign w:val="center"/>
            <w:hideMark/>
          </w:tcPr>
          <w:p w:rsidR="006603F5" w:rsidRPr="00953E4E" w:rsidRDefault="006603F5" w:rsidP="006603F5">
            <w:pPr>
              <w:spacing w:line="240" w:lineRule="auto"/>
              <w:jc w:val="center"/>
              <w:rPr>
                <w:lang w:eastAsia="cs-CZ"/>
              </w:rPr>
            </w:pPr>
            <w:r w:rsidRPr="00953E4E">
              <w:rPr>
                <w:b/>
                <w:bCs/>
                <w:lang w:eastAsia="cs-CZ"/>
              </w:rPr>
              <w:t>Řepka ozimá</w:t>
            </w:r>
            <w:r w:rsidRPr="00953E4E">
              <w:rPr>
                <w:color w:val="000000"/>
                <w:lang w:eastAsia="cs-CZ"/>
              </w:rPr>
              <w:t xml:space="preserve"> po obilnině do strniště, sláma sklizena</w:t>
            </w:r>
          </w:p>
        </w:tc>
        <w:tc>
          <w:tcPr>
            <w:tcW w:w="1418" w:type="dxa"/>
            <w:tcBorders>
              <w:top w:val="single" w:sz="12" w:space="0" w:color="auto"/>
              <w:bottom w:val="single" w:sz="6"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w:t>
            </w:r>
          </w:p>
        </w:tc>
        <w:tc>
          <w:tcPr>
            <w:tcW w:w="1417" w:type="dxa"/>
            <w:tcBorders>
              <w:top w:val="single" w:sz="12" w:space="0" w:color="auto"/>
              <w:bottom w:val="single" w:sz="6"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1.9. - 31.10.</w:t>
            </w:r>
          </w:p>
        </w:tc>
        <w:tc>
          <w:tcPr>
            <w:tcW w:w="709" w:type="dxa"/>
            <w:tcBorders>
              <w:top w:val="single" w:sz="12" w:space="0" w:color="auto"/>
              <w:bottom w:val="single" w:sz="6"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0,25</w:t>
            </w:r>
          </w:p>
        </w:tc>
        <w:tc>
          <w:tcPr>
            <w:tcW w:w="850" w:type="dxa"/>
            <w:tcBorders>
              <w:top w:val="single" w:sz="12" w:space="0" w:color="auto"/>
              <w:bottom w:val="single" w:sz="6"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0,100</w:t>
            </w:r>
          </w:p>
        </w:tc>
        <w:tc>
          <w:tcPr>
            <w:tcW w:w="993" w:type="dxa"/>
            <w:tcBorders>
              <w:top w:val="single" w:sz="12"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0,025</w:t>
            </w:r>
          </w:p>
        </w:tc>
      </w:tr>
      <w:tr w:rsidR="006603F5" w:rsidRPr="00953E4E" w:rsidTr="006603F5">
        <w:trPr>
          <w:trHeight w:val="285"/>
        </w:trPr>
        <w:tc>
          <w:tcPr>
            <w:tcW w:w="1843" w:type="dxa"/>
            <w:vMerge/>
            <w:tcBorders>
              <w:top w:val="single" w:sz="6" w:space="0" w:color="auto"/>
              <w:left w:val="single" w:sz="12" w:space="0" w:color="auto"/>
              <w:bottom w:val="single" w:sz="6" w:space="0" w:color="auto"/>
            </w:tcBorders>
            <w:vAlign w:val="center"/>
            <w:hideMark/>
          </w:tcPr>
          <w:p w:rsidR="006603F5" w:rsidRPr="00953E4E" w:rsidRDefault="006603F5" w:rsidP="006603F5">
            <w:pPr>
              <w:spacing w:line="240" w:lineRule="auto"/>
              <w:rPr>
                <w:lang w:eastAsia="cs-CZ"/>
              </w:rPr>
            </w:pPr>
          </w:p>
        </w:tc>
        <w:tc>
          <w:tcPr>
            <w:tcW w:w="1418"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3</w:t>
            </w:r>
          </w:p>
        </w:tc>
        <w:tc>
          <w:tcPr>
            <w:tcW w:w="1417"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1.11. - 30.4.</w:t>
            </w:r>
          </w:p>
        </w:tc>
        <w:tc>
          <w:tcPr>
            <w:tcW w:w="709"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0,20</w:t>
            </w:r>
          </w:p>
        </w:tc>
        <w:tc>
          <w:tcPr>
            <w:tcW w:w="850"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0,010</w:t>
            </w:r>
          </w:p>
        </w:tc>
        <w:tc>
          <w:tcPr>
            <w:tcW w:w="993" w:type="dxa"/>
            <w:tcBorders>
              <w:top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0,002</w:t>
            </w:r>
          </w:p>
        </w:tc>
      </w:tr>
      <w:tr w:rsidR="006603F5" w:rsidRPr="00953E4E" w:rsidTr="006603F5">
        <w:trPr>
          <w:trHeight w:val="285"/>
        </w:trPr>
        <w:tc>
          <w:tcPr>
            <w:tcW w:w="1843" w:type="dxa"/>
            <w:vMerge/>
            <w:tcBorders>
              <w:top w:val="single" w:sz="6" w:space="0" w:color="auto"/>
              <w:left w:val="single" w:sz="12" w:space="0" w:color="auto"/>
              <w:bottom w:val="single" w:sz="6" w:space="0" w:color="auto"/>
            </w:tcBorders>
            <w:vAlign w:val="center"/>
            <w:hideMark/>
          </w:tcPr>
          <w:p w:rsidR="006603F5" w:rsidRPr="00953E4E" w:rsidRDefault="006603F5" w:rsidP="006603F5">
            <w:pPr>
              <w:spacing w:line="240" w:lineRule="auto"/>
              <w:rPr>
                <w:lang w:eastAsia="cs-CZ"/>
              </w:rPr>
            </w:pPr>
          </w:p>
        </w:tc>
        <w:tc>
          <w:tcPr>
            <w:tcW w:w="1418"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4</w:t>
            </w:r>
          </w:p>
        </w:tc>
        <w:tc>
          <w:tcPr>
            <w:tcW w:w="1417"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 xml:space="preserve">1.5. - 20.7. </w:t>
            </w:r>
          </w:p>
        </w:tc>
        <w:tc>
          <w:tcPr>
            <w:tcW w:w="709"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0,08</w:t>
            </w:r>
          </w:p>
        </w:tc>
        <w:tc>
          <w:tcPr>
            <w:tcW w:w="850"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0,524</w:t>
            </w:r>
          </w:p>
        </w:tc>
        <w:tc>
          <w:tcPr>
            <w:tcW w:w="993" w:type="dxa"/>
            <w:tcBorders>
              <w:top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0,042</w:t>
            </w:r>
          </w:p>
        </w:tc>
      </w:tr>
      <w:tr w:rsidR="006603F5" w:rsidRPr="00953E4E" w:rsidTr="006603F5">
        <w:trPr>
          <w:trHeight w:val="285"/>
        </w:trPr>
        <w:tc>
          <w:tcPr>
            <w:tcW w:w="1843" w:type="dxa"/>
            <w:vMerge/>
            <w:tcBorders>
              <w:top w:val="single" w:sz="6" w:space="0" w:color="auto"/>
              <w:left w:val="single" w:sz="12" w:space="0" w:color="auto"/>
              <w:bottom w:val="single" w:sz="12" w:space="0" w:color="auto"/>
            </w:tcBorders>
            <w:vAlign w:val="center"/>
            <w:hideMark/>
          </w:tcPr>
          <w:p w:rsidR="006603F5" w:rsidRPr="00953E4E" w:rsidRDefault="006603F5" w:rsidP="006603F5">
            <w:pPr>
              <w:spacing w:line="240" w:lineRule="auto"/>
              <w:rPr>
                <w:lang w:eastAsia="cs-CZ"/>
              </w:rPr>
            </w:pPr>
          </w:p>
        </w:tc>
        <w:tc>
          <w:tcPr>
            <w:tcW w:w="1418" w:type="dxa"/>
            <w:tcBorders>
              <w:top w:val="single" w:sz="6" w:space="0" w:color="auto"/>
              <w:bottom w:val="single" w:sz="12" w:space="0" w:color="auto"/>
            </w:tcBorders>
            <w:shd w:val="clear" w:color="auto" w:fill="auto"/>
            <w:noWrap/>
            <w:vAlign w:val="center"/>
            <w:hideMark/>
          </w:tcPr>
          <w:p w:rsidR="006603F5" w:rsidRPr="00953E4E" w:rsidRDefault="006603F5" w:rsidP="006603F5">
            <w:pPr>
              <w:spacing w:line="240" w:lineRule="auto"/>
              <w:jc w:val="center"/>
              <w:rPr>
                <w:lang w:eastAsia="cs-CZ"/>
              </w:rPr>
            </w:pPr>
            <w:proofErr w:type="gramStart"/>
            <w:r w:rsidRPr="00953E4E">
              <w:rPr>
                <w:lang w:eastAsia="cs-CZ"/>
              </w:rPr>
              <w:t>5s</w:t>
            </w:r>
            <w:proofErr w:type="gramEnd"/>
          </w:p>
        </w:tc>
        <w:tc>
          <w:tcPr>
            <w:tcW w:w="1417" w:type="dxa"/>
            <w:tcBorders>
              <w:top w:val="single" w:sz="6" w:space="0" w:color="auto"/>
              <w:bottom w:val="single" w:sz="12"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21.7. - 20.9.</w:t>
            </w:r>
          </w:p>
        </w:tc>
        <w:tc>
          <w:tcPr>
            <w:tcW w:w="709" w:type="dxa"/>
            <w:tcBorders>
              <w:top w:val="single" w:sz="6" w:space="0" w:color="auto"/>
              <w:bottom w:val="single" w:sz="12"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0,25</w:t>
            </w:r>
          </w:p>
        </w:tc>
        <w:tc>
          <w:tcPr>
            <w:tcW w:w="850" w:type="dxa"/>
            <w:tcBorders>
              <w:top w:val="single" w:sz="6" w:space="0" w:color="auto"/>
              <w:bottom w:val="single" w:sz="12"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0,420</w:t>
            </w:r>
          </w:p>
        </w:tc>
        <w:tc>
          <w:tcPr>
            <w:tcW w:w="993" w:type="dxa"/>
            <w:tcBorders>
              <w:top w:val="single" w:sz="6" w:space="0" w:color="auto"/>
              <w:bottom w:val="single" w:sz="12" w:space="0" w:color="auto"/>
              <w:right w:val="single" w:sz="12"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0,105</w:t>
            </w:r>
          </w:p>
        </w:tc>
      </w:tr>
      <w:tr w:rsidR="006603F5" w:rsidRPr="00953E4E" w:rsidTr="006603F5">
        <w:trPr>
          <w:trHeight w:val="270"/>
        </w:trPr>
        <w:tc>
          <w:tcPr>
            <w:tcW w:w="1843" w:type="dxa"/>
            <w:vMerge w:val="restart"/>
            <w:tcBorders>
              <w:top w:val="single" w:sz="12" w:space="0" w:color="auto"/>
              <w:left w:val="single" w:sz="12" w:space="0" w:color="auto"/>
              <w:bottom w:val="single" w:sz="6" w:space="0" w:color="auto"/>
            </w:tcBorders>
            <w:shd w:val="clear" w:color="auto" w:fill="auto"/>
            <w:vAlign w:val="center"/>
            <w:hideMark/>
          </w:tcPr>
          <w:p w:rsidR="006603F5" w:rsidRPr="00953E4E" w:rsidRDefault="006603F5" w:rsidP="006603F5">
            <w:pPr>
              <w:spacing w:line="240" w:lineRule="auto"/>
              <w:jc w:val="center"/>
              <w:rPr>
                <w:lang w:eastAsia="cs-CZ"/>
              </w:rPr>
            </w:pPr>
            <w:r w:rsidRPr="00953E4E">
              <w:rPr>
                <w:b/>
                <w:bCs/>
                <w:lang w:eastAsia="cs-CZ"/>
              </w:rPr>
              <w:t>Pšenice ozimá</w:t>
            </w:r>
            <w:r w:rsidRPr="00953E4E">
              <w:rPr>
                <w:color w:val="000000"/>
                <w:lang w:eastAsia="cs-CZ"/>
              </w:rPr>
              <w:t xml:space="preserve"> po řepce do zorané půdy, sláma ponechána</w:t>
            </w:r>
          </w:p>
        </w:tc>
        <w:tc>
          <w:tcPr>
            <w:tcW w:w="1418" w:type="dxa"/>
            <w:tcBorders>
              <w:top w:val="single" w:sz="12" w:space="0" w:color="auto"/>
              <w:bottom w:val="single" w:sz="6"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w:t>
            </w:r>
          </w:p>
        </w:tc>
        <w:tc>
          <w:tcPr>
            <w:tcW w:w="1417" w:type="dxa"/>
            <w:tcBorders>
              <w:top w:val="single" w:sz="12" w:space="0" w:color="auto"/>
              <w:bottom w:val="single" w:sz="6"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21.9. - 25.9.</w:t>
            </w:r>
          </w:p>
        </w:tc>
        <w:tc>
          <w:tcPr>
            <w:tcW w:w="709" w:type="dxa"/>
            <w:tcBorders>
              <w:top w:val="single" w:sz="12" w:space="0" w:color="auto"/>
              <w:bottom w:val="single" w:sz="6"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0,65</w:t>
            </w:r>
          </w:p>
        </w:tc>
        <w:tc>
          <w:tcPr>
            <w:tcW w:w="850" w:type="dxa"/>
            <w:tcBorders>
              <w:top w:val="single" w:sz="12" w:space="0" w:color="auto"/>
              <w:bottom w:val="single" w:sz="6"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0,013</w:t>
            </w:r>
          </w:p>
        </w:tc>
        <w:tc>
          <w:tcPr>
            <w:tcW w:w="993" w:type="dxa"/>
            <w:tcBorders>
              <w:top w:val="single" w:sz="12"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0,009</w:t>
            </w:r>
          </w:p>
        </w:tc>
      </w:tr>
      <w:tr w:rsidR="006603F5" w:rsidRPr="00953E4E" w:rsidTr="006603F5">
        <w:trPr>
          <w:trHeight w:val="285"/>
        </w:trPr>
        <w:tc>
          <w:tcPr>
            <w:tcW w:w="1843" w:type="dxa"/>
            <w:vMerge/>
            <w:tcBorders>
              <w:top w:val="single" w:sz="6" w:space="0" w:color="auto"/>
              <w:left w:val="single" w:sz="12" w:space="0" w:color="auto"/>
              <w:bottom w:val="single" w:sz="6" w:space="0" w:color="auto"/>
            </w:tcBorders>
            <w:vAlign w:val="center"/>
            <w:hideMark/>
          </w:tcPr>
          <w:p w:rsidR="006603F5" w:rsidRPr="00953E4E" w:rsidRDefault="006603F5" w:rsidP="006603F5">
            <w:pPr>
              <w:spacing w:line="240" w:lineRule="auto"/>
              <w:rPr>
                <w:lang w:eastAsia="cs-CZ"/>
              </w:rPr>
            </w:pPr>
          </w:p>
        </w:tc>
        <w:tc>
          <w:tcPr>
            <w:tcW w:w="1418"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w:t>
            </w:r>
          </w:p>
        </w:tc>
        <w:tc>
          <w:tcPr>
            <w:tcW w:w="1417"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26.9. - 31.10.</w:t>
            </w:r>
          </w:p>
        </w:tc>
        <w:tc>
          <w:tcPr>
            <w:tcW w:w="709"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0,70</w:t>
            </w:r>
          </w:p>
        </w:tc>
        <w:tc>
          <w:tcPr>
            <w:tcW w:w="850"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0,033</w:t>
            </w:r>
          </w:p>
        </w:tc>
        <w:tc>
          <w:tcPr>
            <w:tcW w:w="993" w:type="dxa"/>
            <w:tcBorders>
              <w:top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0,023</w:t>
            </w:r>
          </w:p>
        </w:tc>
      </w:tr>
      <w:tr w:rsidR="006603F5" w:rsidRPr="00953E4E" w:rsidTr="006603F5">
        <w:trPr>
          <w:trHeight w:val="285"/>
        </w:trPr>
        <w:tc>
          <w:tcPr>
            <w:tcW w:w="1843" w:type="dxa"/>
            <w:vMerge/>
            <w:tcBorders>
              <w:top w:val="single" w:sz="6" w:space="0" w:color="auto"/>
              <w:left w:val="single" w:sz="12" w:space="0" w:color="auto"/>
              <w:bottom w:val="single" w:sz="6" w:space="0" w:color="auto"/>
            </w:tcBorders>
            <w:vAlign w:val="center"/>
            <w:hideMark/>
          </w:tcPr>
          <w:p w:rsidR="006603F5" w:rsidRPr="00953E4E" w:rsidRDefault="006603F5" w:rsidP="006603F5">
            <w:pPr>
              <w:spacing w:line="240" w:lineRule="auto"/>
              <w:rPr>
                <w:lang w:eastAsia="cs-CZ"/>
              </w:rPr>
            </w:pPr>
          </w:p>
        </w:tc>
        <w:tc>
          <w:tcPr>
            <w:tcW w:w="1418"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3</w:t>
            </w:r>
          </w:p>
        </w:tc>
        <w:tc>
          <w:tcPr>
            <w:tcW w:w="1417"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1.11. - 30.4.</w:t>
            </w:r>
          </w:p>
        </w:tc>
        <w:tc>
          <w:tcPr>
            <w:tcW w:w="709"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0,45</w:t>
            </w:r>
          </w:p>
        </w:tc>
        <w:tc>
          <w:tcPr>
            <w:tcW w:w="850"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0,010</w:t>
            </w:r>
          </w:p>
        </w:tc>
        <w:tc>
          <w:tcPr>
            <w:tcW w:w="993" w:type="dxa"/>
            <w:tcBorders>
              <w:top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0,005</w:t>
            </w:r>
          </w:p>
        </w:tc>
      </w:tr>
      <w:tr w:rsidR="006603F5" w:rsidRPr="00953E4E" w:rsidTr="006603F5">
        <w:trPr>
          <w:trHeight w:val="285"/>
        </w:trPr>
        <w:tc>
          <w:tcPr>
            <w:tcW w:w="1843" w:type="dxa"/>
            <w:vMerge/>
            <w:tcBorders>
              <w:top w:val="single" w:sz="6" w:space="0" w:color="auto"/>
              <w:left w:val="single" w:sz="12" w:space="0" w:color="auto"/>
              <w:bottom w:val="single" w:sz="6" w:space="0" w:color="auto"/>
            </w:tcBorders>
            <w:vAlign w:val="center"/>
            <w:hideMark/>
          </w:tcPr>
          <w:p w:rsidR="006603F5" w:rsidRPr="00953E4E" w:rsidRDefault="006603F5" w:rsidP="006603F5">
            <w:pPr>
              <w:spacing w:line="240" w:lineRule="auto"/>
              <w:rPr>
                <w:lang w:eastAsia="cs-CZ"/>
              </w:rPr>
            </w:pPr>
          </w:p>
        </w:tc>
        <w:tc>
          <w:tcPr>
            <w:tcW w:w="1418"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4</w:t>
            </w:r>
          </w:p>
        </w:tc>
        <w:tc>
          <w:tcPr>
            <w:tcW w:w="1417"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1.5. - 31.7.</w:t>
            </w:r>
          </w:p>
        </w:tc>
        <w:tc>
          <w:tcPr>
            <w:tcW w:w="709"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0,08</w:t>
            </w:r>
          </w:p>
        </w:tc>
        <w:tc>
          <w:tcPr>
            <w:tcW w:w="850"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0,630</w:t>
            </w:r>
          </w:p>
        </w:tc>
        <w:tc>
          <w:tcPr>
            <w:tcW w:w="993" w:type="dxa"/>
            <w:tcBorders>
              <w:top w:val="single" w:sz="6" w:space="0" w:color="auto"/>
              <w:bottom w:val="single" w:sz="6" w:space="0" w:color="auto"/>
              <w:right w:val="single" w:sz="12"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0,050</w:t>
            </w:r>
          </w:p>
        </w:tc>
      </w:tr>
      <w:tr w:rsidR="006603F5" w:rsidRPr="00953E4E" w:rsidTr="006603F5">
        <w:trPr>
          <w:trHeight w:val="285"/>
        </w:trPr>
        <w:tc>
          <w:tcPr>
            <w:tcW w:w="1843" w:type="dxa"/>
            <w:vMerge/>
            <w:tcBorders>
              <w:top w:val="single" w:sz="6" w:space="0" w:color="auto"/>
              <w:left w:val="single" w:sz="12" w:space="0" w:color="auto"/>
              <w:bottom w:val="single" w:sz="12" w:space="0" w:color="auto"/>
            </w:tcBorders>
            <w:vAlign w:val="center"/>
            <w:hideMark/>
          </w:tcPr>
          <w:p w:rsidR="006603F5" w:rsidRPr="00953E4E" w:rsidRDefault="006603F5" w:rsidP="006603F5">
            <w:pPr>
              <w:spacing w:line="240" w:lineRule="auto"/>
              <w:rPr>
                <w:lang w:eastAsia="cs-CZ"/>
              </w:rPr>
            </w:pPr>
          </w:p>
        </w:tc>
        <w:tc>
          <w:tcPr>
            <w:tcW w:w="1418" w:type="dxa"/>
            <w:tcBorders>
              <w:top w:val="single" w:sz="6" w:space="0" w:color="auto"/>
              <w:bottom w:val="single" w:sz="12" w:space="0" w:color="auto"/>
            </w:tcBorders>
            <w:shd w:val="clear" w:color="auto" w:fill="auto"/>
            <w:noWrap/>
            <w:vAlign w:val="center"/>
            <w:hideMark/>
          </w:tcPr>
          <w:p w:rsidR="006603F5" w:rsidRPr="00953E4E" w:rsidRDefault="006603F5" w:rsidP="006603F5">
            <w:pPr>
              <w:spacing w:line="240" w:lineRule="auto"/>
              <w:jc w:val="center"/>
              <w:rPr>
                <w:lang w:eastAsia="cs-CZ"/>
              </w:rPr>
            </w:pPr>
            <w:proofErr w:type="gramStart"/>
            <w:r w:rsidRPr="00953E4E">
              <w:rPr>
                <w:lang w:eastAsia="cs-CZ"/>
              </w:rPr>
              <w:t>5p</w:t>
            </w:r>
            <w:proofErr w:type="gramEnd"/>
          </w:p>
        </w:tc>
        <w:tc>
          <w:tcPr>
            <w:tcW w:w="1417" w:type="dxa"/>
            <w:tcBorders>
              <w:top w:val="single" w:sz="6" w:space="0" w:color="auto"/>
              <w:bottom w:val="single" w:sz="12" w:space="0" w:color="auto"/>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1.8. - 20.9.</w:t>
            </w:r>
          </w:p>
        </w:tc>
        <w:tc>
          <w:tcPr>
            <w:tcW w:w="709" w:type="dxa"/>
            <w:tcBorders>
              <w:top w:val="single" w:sz="6" w:space="0" w:color="auto"/>
              <w:bottom w:val="single" w:sz="12"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0,04</w:t>
            </w:r>
          </w:p>
        </w:tc>
        <w:tc>
          <w:tcPr>
            <w:tcW w:w="850" w:type="dxa"/>
            <w:tcBorders>
              <w:top w:val="single" w:sz="6" w:space="0" w:color="auto"/>
              <w:bottom w:val="single" w:sz="12"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0,313</w:t>
            </w:r>
          </w:p>
        </w:tc>
        <w:tc>
          <w:tcPr>
            <w:tcW w:w="993" w:type="dxa"/>
            <w:tcBorders>
              <w:top w:val="single" w:sz="6" w:space="0" w:color="auto"/>
              <w:bottom w:val="single" w:sz="12" w:space="0" w:color="auto"/>
              <w:right w:val="single" w:sz="12" w:space="0" w:color="auto"/>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0,013</w:t>
            </w:r>
          </w:p>
        </w:tc>
      </w:tr>
    </w:tbl>
    <w:p w:rsidR="006603F5" w:rsidRPr="00953E4E" w:rsidRDefault="006603F5" w:rsidP="006603F5">
      <w:pPr>
        <w:autoSpaceDE w:val="0"/>
        <w:spacing w:line="240" w:lineRule="auto"/>
        <w:jc w:val="both"/>
        <w:rPr>
          <w:sz w:val="24"/>
          <w:szCs w:val="24"/>
        </w:rPr>
      </w:pPr>
    </w:p>
    <w:p w:rsidR="006603F5" w:rsidRPr="00953E4E" w:rsidRDefault="006603F5" w:rsidP="006603F5">
      <w:pPr>
        <w:pStyle w:val="Zkladntext"/>
        <w:spacing w:line="240" w:lineRule="auto"/>
        <w:rPr>
          <w:b/>
          <w:sz w:val="24"/>
        </w:rPr>
      </w:pPr>
      <w:r w:rsidRPr="00953E4E">
        <w:rPr>
          <w:b/>
          <w:sz w:val="24"/>
        </w:rPr>
        <w:t xml:space="preserve">Průměrná roční hodnota faktoru C výše uvedeného osevního postupu je 0,116. </w:t>
      </w:r>
    </w:p>
    <w:p w:rsidR="006603F5" w:rsidRPr="00953E4E" w:rsidRDefault="006603F5" w:rsidP="006603F5">
      <w:pPr>
        <w:pStyle w:val="Zkladntext"/>
        <w:spacing w:line="240" w:lineRule="auto"/>
        <w:jc w:val="both"/>
        <w:rPr>
          <w:sz w:val="24"/>
        </w:rPr>
      </w:pPr>
      <w:r w:rsidRPr="00953E4E">
        <w:rPr>
          <w:sz w:val="24"/>
        </w:rPr>
        <w:t>Výpočet s C = 0,116 je uveden v tabulce „</w:t>
      </w:r>
      <w:r w:rsidRPr="00953E4E">
        <w:rPr>
          <w:i/>
          <w:sz w:val="24"/>
        </w:rPr>
        <w:t>Ztráta půdy (G) pro jednotlivé odtokové profily“</w:t>
      </w:r>
      <w:r w:rsidRPr="00953E4E">
        <w:rPr>
          <w:sz w:val="24"/>
        </w:rPr>
        <w:t>.</w:t>
      </w:r>
    </w:p>
    <w:p w:rsidR="006603F5" w:rsidRPr="00953E4E" w:rsidRDefault="006603F5" w:rsidP="006603F5">
      <w:pPr>
        <w:spacing w:line="240" w:lineRule="auto"/>
        <w:rPr>
          <w:b/>
          <w:sz w:val="24"/>
          <w:szCs w:val="24"/>
        </w:rPr>
      </w:pPr>
      <w:r w:rsidRPr="00953E4E">
        <w:rPr>
          <w:b/>
          <w:sz w:val="24"/>
          <w:szCs w:val="24"/>
        </w:rPr>
        <w:br w:type="page"/>
      </w:r>
    </w:p>
    <w:p w:rsidR="006603F5" w:rsidRPr="00953E4E" w:rsidRDefault="006603F5" w:rsidP="006603F5">
      <w:pPr>
        <w:autoSpaceDE w:val="0"/>
        <w:spacing w:line="240" w:lineRule="auto"/>
        <w:jc w:val="both"/>
        <w:rPr>
          <w:b/>
          <w:sz w:val="24"/>
          <w:szCs w:val="24"/>
        </w:rPr>
      </w:pPr>
      <w:r w:rsidRPr="00953E4E">
        <w:rPr>
          <w:b/>
          <w:sz w:val="24"/>
          <w:szCs w:val="24"/>
        </w:rPr>
        <w:t>Osevní postup PEO1 – b</w:t>
      </w:r>
    </w:p>
    <w:p w:rsidR="006603F5" w:rsidRPr="00953E4E" w:rsidRDefault="006603F5" w:rsidP="006603F5">
      <w:pPr>
        <w:pStyle w:val="Zkladntext"/>
        <w:spacing w:line="240" w:lineRule="auto"/>
        <w:jc w:val="both"/>
        <w:rPr>
          <w:sz w:val="24"/>
          <w:szCs w:val="24"/>
        </w:rPr>
      </w:pPr>
      <w:r w:rsidRPr="00953E4E">
        <w:rPr>
          <w:sz w:val="24"/>
          <w:szCs w:val="24"/>
        </w:rPr>
        <w:t>Protierozní osevní postup PEO1-b byl navržen pro osevní postup, který v k.ú. Skalice u Znojma aplikuje uživatel AGROSERVIS, Višňové.</w:t>
      </w:r>
    </w:p>
    <w:p w:rsidR="006603F5" w:rsidRPr="00953E4E" w:rsidRDefault="006603F5" w:rsidP="006603F5">
      <w:pPr>
        <w:autoSpaceDE w:val="0"/>
        <w:spacing w:line="240" w:lineRule="auto"/>
        <w:jc w:val="both"/>
        <w:rPr>
          <w:sz w:val="24"/>
          <w:szCs w:val="24"/>
        </w:rPr>
      </w:pPr>
      <w:r w:rsidRPr="00953E4E">
        <w:rPr>
          <w:sz w:val="24"/>
          <w:szCs w:val="24"/>
        </w:rPr>
        <w:t>PEO1-b</w:t>
      </w:r>
    </w:p>
    <w:p w:rsidR="006603F5" w:rsidRPr="00953E4E" w:rsidRDefault="006603F5" w:rsidP="006603F5">
      <w:pPr>
        <w:autoSpaceDE w:val="0"/>
        <w:spacing w:line="240" w:lineRule="auto"/>
        <w:jc w:val="both"/>
        <w:rPr>
          <w:sz w:val="24"/>
          <w:szCs w:val="24"/>
        </w:rPr>
      </w:pPr>
    </w:p>
    <w:tbl>
      <w:tblPr>
        <w:tblW w:w="7230" w:type="dxa"/>
        <w:tblInd w:w="70" w:type="dxa"/>
        <w:tblCellMar>
          <w:left w:w="70" w:type="dxa"/>
          <w:right w:w="70" w:type="dxa"/>
        </w:tblCellMar>
        <w:tblLook w:val="04A0" w:firstRow="1" w:lastRow="0" w:firstColumn="1" w:lastColumn="0" w:noHBand="0" w:noVBand="1"/>
      </w:tblPr>
      <w:tblGrid>
        <w:gridCol w:w="1908"/>
        <w:gridCol w:w="1069"/>
        <w:gridCol w:w="1418"/>
        <w:gridCol w:w="992"/>
        <w:gridCol w:w="850"/>
        <w:gridCol w:w="993"/>
      </w:tblGrid>
      <w:tr w:rsidR="006603F5" w:rsidRPr="00953E4E" w:rsidTr="006603F5">
        <w:trPr>
          <w:trHeight w:val="282"/>
        </w:trPr>
        <w:tc>
          <w:tcPr>
            <w:tcW w:w="1908" w:type="dxa"/>
            <w:vMerge w:val="restart"/>
            <w:tcBorders>
              <w:top w:val="single" w:sz="12" w:space="0" w:color="000000"/>
              <w:left w:val="single" w:sz="12" w:space="0" w:color="000000"/>
              <w:bottom w:val="single" w:sz="6" w:space="0" w:color="000000"/>
              <w:right w:val="single" w:sz="6" w:space="0" w:color="000000"/>
            </w:tcBorders>
            <w:shd w:val="clear" w:color="auto" w:fill="auto"/>
            <w:vAlign w:val="bottom"/>
            <w:hideMark/>
          </w:tcPr>
          <w:p w:rsidR="006603F5" w:rsidRPr="00953E4E" w:rsidRDefault="006603F5" w:rsidP="006603F5">
            <w:pPr>
              <w:spacing w:line="240" w:lineRule="auto"/>
              <w:jc w:val="center"/>
              <w:rPr>
                <w:b/>
                <w:lang w:eastAsia="cs-CZ"/>
              </w:rPr>
            </w:pPr>
            <w:r w:rsidRPr="00953E4E">
              <w:rPr>
                <w:b/>
                <w:lang w:eastAsia="cs-CZ"/>
              </w:rPr>
              <w:t>Plodina</w:t>
            </w:r>
          </w:p>
        </w:tc>
        <w:tc>
          <w:tcPr>
            <w:tcW w:w="1069" w:type="dxa"/>
            <w:vMerge w:val="restart"/>
            <w:tcBorders>
              <w:top w:val="single" w:sz="12" w:space="0" w:color="000000"/>
              <w:left w:val="single" w:sz="6" w:space="0" w:color="000000"/>
              <w:bottom w:val="single" w:sz="6" w:space="0" w:color="000000"/>
              <w:right w:val="single" w:sz="6" w:space="0" w:color="000000"/>
            </w:tcBorders>
            <w:shd w:val="clear" w:color="auto" w:fill="auto"/>
            <w:vAlign w:val="bottom"/>
            <w:hideMark/>
          </w:tcPr>
          <w:p w:rsidR="006603F5" w:rsidRPr="00953E4E" w:rsidRDefault="006603F5" w:rsidP="006603F5">
            <w:pPr>
              <w:spacing w:line="240" w:lineRule="auto"/>
              <w:jc w:val="center"/>
              <w:rPr>
                <w:b/>
                <w:lang w:eastAsia="cs-CZ"/>
              </w:rPr>
            </w:pPr>
            <w:r w:rsidRPr="00953E4E">
              <w:rPr>
                <w:b/>
                <w:lang w:eastAsia="cs-CZ"/>
              </w:rPr>
              <w:t>Pěstební období</w:t>
            </w:r>
          </w:p>
        </w:tc>
        <w:tc>
          <w:tcPr>
            <w:tcW w:w="1418" w:type="dxa"/>
            <w:vMerge w:val="restart"/>
            <w:tcBorders>
              <w:top w:val="single" w:sz="12" w:space="0" w:color="000000"/>
              <w:left w:val="single" w:sz="6" w:space="0" w:color="000000"/>
              <w:bottom w:val="single" w:sz="6" w:space="0" w:color="000000"/>
              <w:right w:val="single" w:sz="6" w:space="0" w:color="000000"/>
            </w:tcBorders>
            <w:shd w:val="clear" w:color="auto" w:fill="auto"/>
            <w:vAlign w:val="bottom"/>
            <w:hideMark/>
          </w:tcPr>
          <w:p w:rsidR="006603F5" w:rsidRPr="00953E4E" w:rsidRDefault="006603F5" w:rsidP="006603F5">
            <w:pPr>
              <w:spacing w:line="240" w:lineRule="auto"/>
              <w:jc w:val="center"/>
              <w:rPr>
                <w:b/>
                <w:lang w:eastAsia="cs-CZ"/>
              </w:rPr>
            </w:pPr>
            <w:r w:rsidRPr="00953E4E">
              <w:rPr>
                <w:b/>
                <w:lang w:eastAsia="cs-CZ"/>
              </w:rPr>
              <w:t>trvání období</w:t>
            </w:r>
          </w:p>
        </w:tc>
        <w:tc>
          <w:tcPr>
            <w:tcW w:w="2835" w:type="dxa"/>
            <w:gridSpan w:val="3"/>
            <w:tcBorders>
              <w:top w:val="single" w:sz="12" w:space="0" w:color="000000"/>
              <w:left w:val="single" w:sz="6" w:space="0" w:color="000000"/>
              <w:bottom w:val="single" w:sz="6" w:space="0" w:color="000000"/>
              <w:right w:val="single" w:sz="12" w:space="0" w:color="000000"/>
            </w:tcBorders>
            <w:shd w:val="clear" w:color="auto" w:fill="auto"/>
            <w:noWrap/>
            <w:vAlign w:val="bottom"/>
            <w:hideMark/>
          </w:tcPr>
          <w:p w:rsidR="006603F5" w:rsidRPr="00953E4E" w:rsidRDefault="006603F5" w:rsidP="006603F5">
            <w:pPr>
              <w:spacing w:line="240" w:lineRule="auto"/>
              <w:jc w:val="center"/>
              <w:rPr>
                <w:b/>
                <w:lang w:eastAsia="cs-CZ"/>
              </w:rPr>
            </w:pPr>
            <w:proofErr w:type="spellStart"/>
            <w:r w:rsidRPr="00953E4E">
              <w:rPr>
                <w:b/>
                <w:lang w:eastAsia="cs-CZ"/>
              </w:rPr>
              <w:t>Ci</w:t>
            </w:r>
            <w:proofErr w:type="spellEnd"/>
            <w:r w:rsidRPr="00953E4E">
              <w:rPr>
                <w:b/>
                <w:lang w:eastAsia="cs-CZ"/>
              </w:rPr>
              <w:t xml:space="preserve"> x </w:t>
            </w:r>
            <w:proofErr w:type="spellStart"/>
            <w:r w:rsidRPr="00953E4E">
              <w:rPr>
                <w:b/>
                <w:lang w:eastAsia="cs-CZ"/>
              </w:rPr>
              <w:t>Ri</w:t>
            </w:r>
            <w:proofErr w:type="spellEnd"/>
          </w:p>
        </w:tc>
      </w:tr>
      <w:tr w:rsidR="006603F5" w:rsidRPr="00953E4E" w:rsidTr="006603F5">
        <w:trPr>
          <w:trHeight w:val="285"/>
        </w:trPr>
        <w:tc>
          <w:tcPr>
            <w:tcW w:w="1908" w:type="dxa"/>
            <w:vMerge/>
            <w:tcBorders>
              <w:top w:val="single" w:sz="6" w:space="0" w:color="000000"/>
              <w:left w:val="single" w:sz="12" w:space="0" w:color="000000"/>
              <w:bottom w:val="single" w:sz="12" w:space="0" w:color="000000"/>
              <w:right w:val="single" w:sz="6" w:space="0" w:color="000000"/>
            </w:tcBorders>
            <w:vAlign w:val="center"/>
            <w:hideMark/>
          </w:tcPr>
          <w:p w:rsidR="006603F5" w:rsidRPr="00953E4E" w:rsidRDefault="006603F5" w:rsidP="006603F5">
            <w:pPr>
              <w:spacing w:line="240" w:lineRule="auto"/>
              <w:jc w:val="center"/>
              <w:rPr>
                <w:b/>
                <w:lang w:eastAsia="cs-CZ"/>
              </w:rPr>
            </w:pPr>
          </w:p>
        </w:tc>
        <w:tc>
          <w:tcPr>
            <w:tcW w:w="1069" w:type="dxa"/>
            <w:vMerge/>
            <w:tcBorders>
              <w:top w:val="single" w:sz="6" w:space="0" w:color="000000"/>
              <w:left w:val="single" w:sz="6" w:space="0" w:color="000000"/>
              <w:bottom w:val="single" w:sz="12" w:space="0" w:color="000000"/>
              <w:right w:val="single" w:sz="6" w:space="0" w:color="000000"/>
            </w:tcBorders>
            <w:vAlign w:val="center"/>
            <w:hideMark/>
          </w:tcPr>
          <w:p w:rsidR="006603F5" w:rsidRPr="00953E4E" w:rsidRDefault="006603F5" w:rsidP="006603F5">
            <w:pPr>
              <w:spacing w:line="240" w:lineRule="auto"/>
              <w:jc w:val="center"/>
              <w:rPr>
                <w:b/>
                <w:lang w:eastAsia="cs-CZ"/>
              </w:rPr>
            </w:pPr>
          </w:p>
        </w:tc>
        <w:tc>
          <w:tcPr>
            <w:tcW w:w="1418" w:type="dxa"/>
            <w:vMerge/>
            <w:tcBorders>
              <w:top w:val="single" w:sz="6" w:space="0" w:color="000000"/>
              <w:left w:val="single" w:sz="6" w:space="0" w:color="000000"/>
              <w:bottom w:val="single" w:sz="12" w:space="0" w:color="000000"/>
              <w:right w:val="single" w:sz="6" w:space="0" w:color="000000"/>
            </w:tcBorders>
            <w:vAlign w:val="center"/>
            <w:hideMark/>
          </w:tcPr>
          <w:p w:rsidR="006603F5" w:rsidRPr="00953E4E" w:rsidRDefault="006603F5" w:rsidP="006603F5">
            <w:pPr>
              <w:spacing w:line="240" w:lineRule="auto"/>
              <w:jc w:val="center"/>
              <w:rPr>
                <w:b/>
                <w:lang w:eastAsia="cs-CZ"/>
              </w:rPr>
            </w:pPr>
          </w:p>
        </w:tc>
        <w:tc>
          <w:tcPr>
            <w:tcW w:w="992" w:type="dxa"/>
            <w:tcBorders>
              <w:top w:val="single" w:sz="6" w:space="0" w:color="000000"/>
              <w:left w:val="single" w:sz="6" w:space="0" w:color="000000"/>
              <w:bottom w:val="single" w:sz="12" w:space="0" w:color="000000"/>
              <w:right w:val="single" w:sz="6" w:space="0" w:color="000000"/>
            </w:tcBorders>
            <w:shd w:val="clear" w:color="auto" w:fill="auto"/>
            <w:noWrap/>
            <w:vAlign w:val="bottom"/>
            <w:hideMark/>
          </w:tcPr>
          <w:p w:rsidR="006603F5" w:rsidRPr="00953E4E" w:rsidRDefault="006603F5" w:rsidP="006603F5">
            <w:pPr>
              <w:spacing w:line="240" w:lineRule="auto"/>
              <w:jc w:val="center"/>
              <w:rPr>
                <w:b/>
                <w:lang w:eastAsia="cs-CZ"/>
              </w:rPr>
            </w:pPr>
            <w:proofErr w:type="spellStart"/>
            <w:r w:rsidRPr="00953E4E">
              <w:rPr>
                <w:b/>
                <w:lang w:eastAsia="cs-CZ"/>
              </w:rPr>
              <w:t>Ci</w:t>
            </w:r>
            <w:proofErr w:type="spellEnd"/>
          </w:p>
        </w:tc>
        <w:tc>
          <w:tcPr>
            <w:tcW w:w="850" w:type="dxa"/>
            <w:tcBorders>
              <w:top w:val="single" w:sz="6" w:space="0" w:color="000000"/>
              <w:left w:val="single" w:sz="6" w:space="0" w:color="000000"/>
              <w:bottom w:val="single" w:sz="12" w:space="0" w:color="000000"/>
              <w:right w:val="single" w:sz="6" w:space="0" w:color="000000"/>
            </w:tcBorders>
            <w:shd w:val="clear" w:color="auto" w:fill="auto"/>
            <w:noWrap/>
            <w:vAlign w:val="bottom"/>
            <w:hideMark/>
          </w:tcPr>
          <w:p w:rsidR="006603F5" w:rsidRPr="00953E4E" w:rsidRDefault="006603F5" w:rsidP="006603F5">
            <w:pPr>
              <w:spacing w:line="240" w:lineRule="auto"/>
              <w:jc w:val="center"/>
              <w:rPr>
                <w:b/>
                <w:lang w:eastAsia="cs-CZ"/>
              </w:rPr>
            </w:pPr>
            <w:proofErr w:type="spellStart"/>
            <w:r w:rsidRPr="00953E4E">
              <w:rPr>
                <w:b/>
                <w:lang w:eastAsia="cs-CZ"/>
              </w:rPr>
              <w:t>Ri</w:t>
            </w:r>
            <w:proofErr w:type="spellEnd"/>
          </w:p>
        </w:tc>
        <w:tc>
          <w:tcPr>
            <w:tcW w:w="993" w:type="dxa"/>
            <w:tcBorders>
              <w:top w:val="single" w:sz="6" w:space="0" w:color="000000"/>
              <w:left w:val="single" w:sz="6" w:space="0" w:color="000000"/>
              <w:bottom w:val="single" w:sz="12" w:space="0" w:color="000000"/>
              <w:right w:val="single" w:sz="12" w:space="0" w:color="000000"/>
            </w:tcBorders>
            <w:shd w:val="clear" w:color="auto" w:fill="auto"/>
            <w:noWrap/>
            <w:vAlign w:val="bottom"/>
            <w:hideMark/>
          </w:tcPr>
          <w:p w:rsidR="006603F5" w:rsidRPr="00953E4E" w:rsidRDefault="006603F5" w:rsidP="006603F5">
            <w:pPr>
              <w:spacing w:line="240" w:lineRule="auto"/>
              <w:jc w:val="center"/>
              <w:rPr>
                <w:b/>
                <w:lang w:eastAsia="cs-CZ"/>
              </w:rPr>
            </w:pPr>
            <w:proofErr w:type="spellStart"/>
            <w:r w:rsidRPr="00953E4E">
              <w:rPr>
                <w:b/>
                <w:lang w:eastAsia="cs-CZ"/>
              </w:rPr>
              <w:t>Ci</w:t>
            </w:r>
            <w:proofErr w:type="spellEnd"/>
            <w:r w:rsidRPr="00953E4E">
              <w:rPr>
                <w:b/>
                <w:lang w:eastAsia="cs-CZ"/>
              </w:rPr>
              <w:t xml:space="preserve"> x </w:t>
            </w:r>
            <w:proofErr w:type="spellStart"/>
            <w:r w:rsidRPr="00953E4E">
              <w:rPr>
                <w:b/>
                <w:lang w:eastAsia="cs-CZ"/>
              </w:rPr>
              <w:t>Ri</w:t>
            </w:r>
            <w:proofErr w:type="spellEnd"/>
          </w:p>
        </w:tc>
      </w:tr>
      <w:tr w:rsidR="006603F5" w:rsidRPr="00953E4E" w:rsidTr="006603F5">
        <w:trPr>
          <w:trHeight w:val="270"/>
        </w:trPr>
        <w:tc>
          <w:tcPr>
            <w:tcW w:w="1908" w:type="dxa"/>
            <w:vMerge w:val="restart"/>
            <w:tcBorders>
              <w:top w:val="single" w:sz="12" w:space="0" w:color="000000"/>
              <w:left w:val="single" w:sz="12" w:space="0" w:color="000000"/>
              <w:bottom w:val="single" w:sz="6" w:space="0" w:color="000000"/>
              <w:right w:val="single" w:sz="6" w:space="0" w:color="000000"/>
            </w:tcBorders>
            <w:shd w:val="clear" w:color="auto" w:fill="auto"/>
            <w:vAlign w:val="center"/>
            <w:hideMark/>
          </w:tcPr>
          <w:p w:rsidR="006603F5" w:rsidRPr="00953E4E" w:rsidRDefault="006603F5" w:rsidP="006603F5">
            <w:pPr>
              <w:spacing w:line="240" w:lineRule="auto"/>
              <w:jc w:val="center"/>
              <w:rPr>
                <w:lang w:eastAsia="cs-CZ"/>
              </w:rPr>
            </w:pPr>
            <w:r w:rsidRPr="00953E4E">
              <w:rPr>
                <w:b/>
                <w:lang w:eastAsia="cs-CZ"/>
              </w:rPr>
              <w:t>Pšenice ozimá</w:t>
            </w:r>
            <w:r w:rsidRPr="00953E4E">
              <w:rPr>
                <w:lang w:eastAsia="cs-CZ"/>
              </w:rPr>
              <w:t xml:space="preserve"> po kukuřici do strniště, </w:t>
            </w:r>
            <w:proofErr w:type="gramStart"/>
            <w:r w:rsidRPr="00953E4E">
              <w:rPr>
                <w:lang w:eastAsia="cs-CZ"/>
              </w:rPr>
              <w:t>meziplodina - svazenka</w:t>
            </w:r>
            <w:proofErr w:type="gramEnd"/>
          </w:p>
        </w:tc>
        <w:tc>
          <w:tcPr>
            <w:tcW w:w="1069"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w:t>
            </w:r>
          </w:p>
        </w:tc>
        <w:tc>
          <w:tcPr>
            <w:tcW w:w="1418"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21.9. - 25.9.</w:t>
            </w:r>
          </w:p>
        </w:tc>
        <w:tc>
          <w:tcPr>
            <w:tcW w:w="992"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0,70</w:t>
            </w:r>
          </w:p>
        </w:tc>
        <w:tc>
          <w:tcPr>
            <w:tcW w:w="850"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0,013</w:t>
            </w:r>
          </w:p>
        </w:tc>
        <w:tc>
          <w:tcPr>
            <w:tcW w:w="993" w:type="dxa"/>
            <w:tcBorders>
              <w:top w:val="single" w:sz="12"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0,009</w:t>
            </w:r>
          </w:p>
        </w:tc>
      </w:tr>
      <w:tr w:rsidR="006603F5" w:rsidRPr="00953E4E" w:rsidTr="006603F5">
        <w:trPr>
          <w:trHeight w:val="285"/>
        </w:trPr>
        <w:tc>
          <w:tcPr>
            <w:tcW w:w="1908" w:type="dxa"/>
            <w:vMerge/>
            <w:tcBorders>
              <w:top w:val="single" w:sz="6" w:space="0" w:color="000000"/>
              <w:left w:val="single" w:sz="12" w:space="0" w:color="000000"/>
              <w:bottom w:val="single" w:sz="6" w:space="0" w:color="000000"/>
              <w:right w:val="single" w:sz="6" w:space="0" w:color="000000"/>
            </w:tcBorders>
            <w:vAlign w:val="center"/>
            <w:hideMark/>
          </w:tcPr>
          <w:p w:rsidR="006603F5" w:rsidRPr="00953E4E" w:rsidRDefault="006603F5" w:rsidP="006603F5">
            <w:pPr>
              <w:spacing w:line="240" w:lineRule="auto"/>
              <w:jc w:val="center"/>
              <w:rPr>
                <w:lang w:eastAsia="cs-CZ"/>
              </w:rPr>
            </w:pPr>
          </w:p>
        </w:tc>
        <w:tc>
          <w:tcPr>
            <w:tcW w:w="1069"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w:t>
            </w:r>
          </w:p>
        </w:tc>
        <w:tc>
          <w:tcPr>
            <w:tcW w:w="1418"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26.9. - 31.10.</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0,70</w:t>
            </w:r>
          </w:p>
        </w:tc>
        <w:tc>
          <w:tcPr>
            <w:tcW w:w="850"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0,033</w:t>
            </w:r>
          </w:p>
        </w:tc>
        <w:tc>
          <w:tcPr>
            <w:tcW w:w="993" w:type="dxa"/>
            <w:tcBorders>
              <w:top w:val="single" w:sz="6"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0,023</w:t>
            </w:r>
          </w:p>
        </w:tc>
      </w:tr>
      <w:tr w:rsidR="006603F5" w:rsidRPr="00953E4E" w:rsidTr="006603F5">
        <w:trPr>
          <w:trHeight w:val="285"/>
        </w:trPr>
        <w:tc>
          <w:tcPr>
            <w:tcW w:w="1908" w:type="dxa"/>
            <w:vMerge/>
            <w:tcBorders>
              <w:top w:val="single" w:sz="6" w:space="0" w:color="000000"/>
              <w:left w:val="single" w:sz="12" w:space="0" w:color="000000"/>
              <w:bottom w:val="single" w:sz="6" w:space="0" w:color="000000"/>
              <w:right w:val="single" w:sz="6" w:space="0" w:color="000000"/>
            </w:tcBorders>
            <w:vAlign w:val="center"/>
            <w:hideMark/>
          </w:tcPr>
          <w:p w:rsidR="006603F5" w:rsidRPr="00953E4E" w:rsidRDefault="006603F5" w:rsidP="006603F5">
            <w:pPr>
              <w:spacing w:line="240" w:lineRule="auto"/>
              <w:jc w:val="center"/>
              <w:rPr>
                <w:lang w:eastAsia="cs-CZ"/>
              </w:rPr>
            </w:pPr>
          </w:p>
        </w:tc>
        <w:tc>
          <w:tcPr>
            <w:tcW w:w="1069"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3</w:t>
            </w:r>
          </w:p>
        </w:tc>
        <w:tc>
          <w:tcPr>
            <w:tcW w:w="1418"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1.11. - 30.4.</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0,45</w:t>
            </w:r>
          </w:p>
        </w:tc>
        <w:tc>
          <w:tcPr>
            <w:tcW w:w="850"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0,010</w:t>
            </w:r>
          </w:p>
        </w:tc>
        <w:tc>
          <w:tcPr>
            <w:tcW w:w="993" w:type="dxa"/>
            <w:tcBorders>
              <w:top w:val="single" w:sz="6"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0,005</w:t>
            </w:r>
          </w:p>
        </w:tc>
      </w:tr>
      <w:tr w:rsidR="006603F5" w:rsidRPr="00953E4E" w:rsidTr="006603F5">
        <w:trPr>
          <w:trHeight w:val="285"/>
        </w:trPr>
        <w:tc>
          <w:tcPr>
            <w:tcW w:w="1908" w:type="dxa"/>
            <w:vMerge/>
            <w:tcBorders>
              <w:top w:val="single" w:sz="6" w:space="0" w:color="000000"/>
              <w:left w:val="single" w:sz="12" w:space="0" w:color="000000"/>
              <w:bottom w:val="single" w:sz="6" w:space="0" w:color="000000"/>
              <w:right w:val="single" w:sz="6" w:space="0" w:color="000000"/>
            </w:tcBorders>
            <w:vAlign w:val="center"/>
            <w:hideMark/>
          </w:tcPr>
          <w:p w:rsidR="006603F5" w:rsidRPr="00953E4E" w:rsidRDefault="006603F5" w:rsidP="006603F5">
            <w:pPr>
              <w:spacing w:line="240" w:lineRule="auto"/>
              <w:jc w:val="center"/>
              <w:rPr>
                <w:lang w:eastAsia="cs-CZ"/>
              </w:rPr>
            </w:pPr>
          </w:p>
        </w:tc>
        <w:tc>
          <w:tcPr>
            <w:tcW w:w="1069"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4</w:t>
            </w:r>
          </w:p>
        </w:tc>
        <w:tc>
          <w:tcPr>
            <w:tcW w:w="1418"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1.5. - 10.8.</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0,08</w:t>
            </w:r>
          </w:p>
        </w:tc>
        <w:tc>
          <w:tcPr>
            <w:tcW w:w="850"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0,714</w:t>
            </w:r>
          </w:p>
        </w:tc>
        <w:tc>
          <w:tcPr>
            <w:tcW w:w="993" w:type="dxa"/>
            <w:tcBorders>
              <w:top w:val="single" w:sz="6"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0,057</w:t>
            </w:r>
          </w:p>
        </w:tc>
      </w:tr>
      <w:tr w:rsidR="006603F5" w:rsidRPr="00953E4E" w:rsidTr="006603F5">
        <w:trPr>
          <w:trHeight w:val="285"/>
        </w:trPr>
        <w:tc>
          <w:tcPr>
            <w:tcW w:w="1908" w:type="dxa"/>
            <w:vMerge/>
            <w:tcBorders>
              <w:top w:val="single" w:sz="6" w:space="0" w:color="000000"/>
              <w:left w:val="single" w:sz="12" w:space="0" w:color="000000"/>
              <w:bottom w:val="single" w:sz="12" w:space="0" w:color="000000"/>
              <w:right w:val="single" w:sz="6" w:space="0" w:color="000000"/>
            </w:tcBorders>
            <w:vAlign w:val="center"/>
            <w:hideMark/>
          </w:tcPr>
          <w:p w:rsidR="006603F5" w:rsidRPr="00953E4E" w:rsidRDefault="006603F5" w:rsidP="006603F5">
            <w:pPr>
              <w:spacing w:line="240" w:lineRule="auto"/>
              <w:jc w:val="center"/>
              <w:rPr>
                <w:lang w:eastAsia="cs-CZ"/>
              </w:rPr>
            </w:pPr>
          </w:p>
        </w:tc>
        <w:tc>
          <w:tcPr>
            <w:tcW w:w="1069"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proofErr w:type="gramStart"/>
            <w:r w:rsidRPr="00953E4E">
              <w:rPr>
                <w:lang w:eastAsia="cs-CZ"/>
              </w:rPr>
              <w:t>5-mezipl</w:t>
            </w:r>
            <w:proofErr w:type="gramEnd"/>
            <w:r w:rsidRPr="00953E4E">
              <w:rPr>
                <w:lang w:eastAsia="cs-CZ"/>
              </w:rPr>
              <w:t>.</w:t>
            </w:r>
          </w:p>
        </w:tc>
        <w:tc>
          <w:tcPr>
            <w:tcW w:w="1418"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11.8. - 31.10.</w:t>
            </w:r>
          </w:p>
        </w:tc>
        <w:tc>
          <w:tcPr>
            <w:tcW w:w="992"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0,02</w:t>
            </w:r>
          </w:p>
        </w:tc>
        <w:tc>
          <w:tcPr>
            <w:tcW w:w="850"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0,276</w:t>
            </w:r>
          </w:p>
        </w:tc>
        <w:tc>
          <w:tcPr>
            <w:tcW w:w="993" w:type="dxa"/>
            <w:tcBorders>
              <w:top w:val="single" w:sz="6" w:space="0" w:color="000000"/>
              <w:left w:val="single" w:sz="6" w:space="0" w:color="000000"/>
              <w:bottom w:val="single" w:sz="12" w:space="0" w:color="000000"/>
              <w:right w:val="single" w:sz="12"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0,006</w:t>
            </w:r>
          </w:p>
        </w:tc>
      </w:tr>
      <w:tr w:rsidR="006603F5" w:rsidRPr="00953E4E" w:rsidTr="006603F5">
        <w:trPr>
          <w:trHeight w:val="255"/>
        </w:trPr>
        <w:tc>
          <w:tcPr>
            <w:tcW w:w="1908" w:type="dxa"/>
            <w:vMerge w:val="restart"/>
            <w:tcBorders>
              <w:top w:val="single" w:sz="12" w:space="0" w:color="000000"/>
              <w:left w:val="single" w:sz="12" w:space="0" w:color="000000"/>
              <w:bottom w:val="single" w:sz="6" w:space="0" w:color="000000"/>
              <w:right w:val="single" w:sz="6" w:space="0" w:color="000000"/>
            </w:tcBorders>
            <w:shd w:val="clear" w:color="auto" w:fill="auto"/>
            <w:vAlign w:val="center"/>
            <w:hideMark/>
          </w:tcPr>
          <w:p w:rsidR="006603F5" w:rsidRPr="00953E4E" w:rsidRDefault="006603F5" w:rsidP="006603F5">
            <w:pPr>
              <w:spacing w:line="240" w:lineRule="auto"/>
              <w:jc w:val="center"/>
              <w:rPr>
                <w:lang w:eastAsia="cs-CZ"/>
              </w:rPr>
            </w:pPr>
            <w:r w:rsidRPr="00953E4E">
              <w:rPr>
                <w:b/>
                <w:lang w:eastAsia="cs-CZ"/>
              </w:rPr>
              <w:t>kukuřice</w:t>
            </w:r>
            <w:r w:rsidRPr="00953E4E">
              <w:rPr>
                <w:lang w:eastAsia="cs-CZ"/>
              </w:rPr>
              <w:t xml:space="preserve"> do mrazem umrtveného drnu meziplodiny, sláma ponechána</w:t>
            </w:r>
          </w:p>
        </w:tc>
        <w:tc>
          <w:tcPr>
            <w:tcW w:w="1069"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w:t>
            </w:r>
          </w:p>
        </w:tc>
        <w:tc>
          <w:tcPr>
            <w:tcW w:w="1418"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1.11.-25.5.</w:t>
            </w:r>
          </w:p>
        </w:tc>
        <w:tc>
          <w:tcPr>
            <w:tcW w:w="992"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0,05</w:t>
            </w:r>
          </w:p>
        </w:tc>
        <w:tc>
          <w:tcPr>
            <w:tcW w:w="850"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0,099</w:t>
            </w:r>
          </w:p>
        </w:tc>
        <w:tc>
          <w:tcPr>
            <w:tcW w:w="993" w:type="dxa"/>
            <w:tcBorders>
              <w:top w:val="single" w:sz="12"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0,005</w:t>
            </w:r>
          </w:p>
        </w:tc>
      </w:tr>
      <w:tr w:rsidR="006603F5" w:rsidRPr="00953E4E" w:rsidTr="006603F5">
        <w:trPr>
          <w:trHeight w:val="255"/>
        </w:trPr>
        <w:tc>
          <w:tcPr>
            <w:tcW w:w="1908" w:type="dxa"/>
            <w:vMerge/>
            <w:tcBorders>
              <w:top w:val="single" w:sz="6" w:space="0" w:color="000000"/>
              <w:left w:val="single" w:sz="12" w:space="0" w:color="000000"/>
              <w:bottom w:val="single" w:sz="6" w:space="0" w:color="000000"/>
              <w:right w:val="single" w:sz="6" w:space="0" w:color="000000"/>
            </w:tcBorders>
            <w:vAlign w:val="center"/>
            <w:hideMark/>
          </w:tcPr>
          <w:p w:rsidR="006603F5" w:rsidRPr="00953E4E" w:rsidRDefault="006603F5" w:rsidP="006603F5">
            <w:pPr>
              <w:spacing w:line="240" w:lineRule="auto"/>
              <w:jc w:val="center"/>
              <w:rPr>
                <w:lang w:eastAsia="cs-CZ"/>
              </w:rPr>
            </w:pPr>
          </w:p>
        </w:tc>
        <w:tc>
          <w:tcPr>
            <w:tcW w:w="1069"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3</w:t>
            </w:r>
          </w:p>
        </w:tc>
        <w:tc>
          <w:tcPr>
            <w:tcW w:w="1418"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26.5.-25.6.</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0,05</w:t>
            </w:r>
          </w:p>
        </w:tc>
        <w:tc>
          <w:tcPr>
            <w:tcW w:w="850"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0,205</w:t>
            </w:r>
          </w:p>
        </w:tc>
        <w:tc>
          <w:tcPr>
            <w:tcW w:w="993" w:type="dxa"/>
            <w:tcBorders>
              <w:top w:val="single" w:sz="6"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0,010</w:t>
            </w:r>
          </w:p>
        </w:tc>
      </w:tr>
      <w:tr w:rsidR="006603F5" w:rsidRPr="00953E4E" w:rsidTr="006603F5">
        <w:trPr>
          <w:trHeight w:val="255"/>
        </w:trPr>
        <w:tc>
          <w:tcPr>
            <w:tcW w:w="1908" w:type="dxa"/>
            <w:vMerge/>
            <w:tcBorders>
              <w:top w:val="single" w:sz="6" w:space="0" w:color="000000"/>
              <w:left w:val="single" w:sz="12" w:space="0" w:color="000000"/>
              <w:bottom w:val="single" w:sz="6" w:space="0" w:color="000000"/>
              <w:right w:val="single" w:sz="6" w:space="0" w:color="000000"/>
            </w:tcBorders>
            <w:vAlign w:val="center"/>
            <w:hideMark/>
          </w:tcPr>
          <w:p w:rsidR="006603F5" w:rsidRPr="00953E4E" w:rsidRDefault="006603F5" w:rsidP="006603F5">
            <w:pPr>
              <w:spacing w:line="240" w:lineRule="auto"/>
              <w:jc w:val="center"/>
              <w:rPr>
                <w:lang w:eastAsia="cs-CZ"/>
              </w:rPr>
            </w:pPr>
          </w:p>
        </w:tc>
        <w:tc>
          <w:tcPr>
            <w:tcW w:w="1069"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4</w:t>
            </w:r>
          </w:p>
        </w:tc>
        <w:tc>
          <w:tcPr>
            <w:tcW w:w="1418"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26.6.-30.9.</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0,05</w:t>
            </w:r>
          </w:p>
        </w:tc>
        <w:tc>
          <w:tcPr>
            <w:tcW w:w="850"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0,677</w:t>
            </w:r>
          </w:p>
        </w:tc>
        <w:tc>
          <w:tcPr>
            <w:tcW w:w="993" w:type="dxa"/>
            <w:tcBorders>
              <w:top w:val="single" w:sz="6"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0,034</w:t>
            </w:r>
          </w:p>
        </w:tc>
      </w:tr>
      <w:tr w:rsidR="006603F5" w:rsidRPr="00953E4E" w:rsidTr="006603F5">
        <w:trPr>
          <w:trHeight w:val="450"/>
        </w:trPr>
        <w:tc>
          <w:tcPr>
            <w:tcW w:w="1908" w:type="dxa"/>
            <w:vMerge/>
            <w:tcBorders>
              <w:top w:val="single" w:sz="6" w:space="0" w:color="000000"/>
              <w:left w:val="single" w:sz="12" w:space="0" w:color="000000"/>
              <w:bottom w:val="single" w:sz="12" w:space="0" w:color="000000"/>
              <w:right w:val="single" w:sz="6" w:space="0" w:color="000000"/>
            </w:tcBorders>
            <w:vAlign w:val="center"/>
            <w:hideMark/>
          </w:tcPr>
          <w:p w:rsidR="006603F5" w:rsidRPr="00953E4E" w:rsidRDefault="006603F5" w:rsidP="006603F5">
            <w:pPr>
              <w:spacing w:line="240" w:lineRule="auto"/>
              <w:jc w:val="center"/>
              <w:rPr>
                <w:lang w:eastAsia="cs-CZ"/>
              </w:rPr>
            </w:pPr>
          </w:p>
        </w:tc>
        <w:tc>
          <w:tcPr>
            <w:tcW w:w="1069"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proofErr w:type="gramStart"/>
            <w:r w:rsidRPr="00953E4E">
              <w:rPr>
                <w:lang w:eastAsia="cs-CZ"/>
              </w:rPr>
              <w:t>5p</w:t>
            </w:r>
            <w:proofErr w:type="gramEnd"/>
          </w:p>
        </w:tc>
        <w:tc>
          <w:tcPr>
            <w:tcW w:w="1418"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1.10.-31.10.</w:t>
            </w:r>
          </w:p>
        </w:tc>
        <w:tc>
          <w:tcPr>
            <w:tcW w:w="992"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0,10</w:t>
            </w:r>
          </w:p>
        </w:tc>
        <w:tc>
          <w:tcPr>
            <w:tcW w:w="850"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0,020</w:t>
            </w:r>
          </w:p>
        </w:tc>
        <w:tc>
          <w:tcPr>
            <w:tcW w:w="993" w:type="dxa"/>
            <w:tcBorders>
              <w:top w:val="single" w:sz="6" w:space="0" w:color="000000"/>
              <w:left w:val="single" w:sz="6" w:space="0" w:color="000000"/>
              <w:bottom w:val="single" w:sz="12" w:space="0" w:color="000000"/>
              <w:right w:val="single" w:sz="12"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0,002</w:t>
            </w:r>
          </w:p>
        </w:tc>
      </w:tr>
      <w:tr w:rsidR="006603F5" w:rsidRPr="00953E4E" w:rsidTr="006603F5">
        <w:trPr>
          <w:trHeight w:val="255"/>
        </w:trPr>
        <w:tc>
          <w:tcPr>
            <w:tcW w:w="1908" w:type="dxa"/>
            <w:vMerge w:val="restart"/>
            <w:tcBorders>
              <w:top w:val="single" w:sz="12" w:space="0" w:color="000000"/>
              <w:left w:val="single" w:sz="12" w:space="0" w:color="000000"/>
              <w:bottom w:val="single" w:sz="6" w:space="0" w:color="000000"/>
              <w:right w:val="single" w:sz="6" w:space="0" w:color="000000"/>
            </w:tcBorders>
            <w:shd w:val="clear" w:color="auto" w:fill="auto"/>
            <w:vAlign w:val="center"/>
            <w:hideMark/>
          </w:tcPr>
          <w:p w:rsidR="006603F5" w:rsidRPr="00953E4E" w:rsidRDefault="006603F5" w:rsidP="006603F5">
            <w:pPr>
              <w:spacing w:line="240" w:lineRule="auto"/>
              <w:jc w:val="center"/>
              <w:rPr>
                <w:lang w:eastAsia="cs-CZ"/>
              </w:rPr>
            </w:pPr>
            <w:r w:rsidRPr="00953E4E">
              <w:rPr>
                <w:b/>
                <w:lang w:eastAsia="cs-CZ"/>
              </w:rPr>
              <w:t>kukuřice</w:t>
            </w:r>
            <w:r w:rsidRPr="00953E4E">
              <w:rPr>
                <w:lang w:eastAsia="cs-CZ"/>
              </w:rPr>
              <w:t xml:space="preserve"> do strniště po kukuřici, sláma ponechána</w:t>
            </w:r>
          </w:p>
        </w:tc>
        <w:tc>
          <w:tcPr>
            <w:tcW w:w="1069"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w:t>
            </w:r>
          </w:p>
        </w:tc>
        <w:tc>
          <w:tcPr>
            <w:tcW w:w="1418"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1.11.-25.5.</w:t>
            </w:r>
          </w:p>
        </w:tc>
        <w:tc>
          <w:tcPr>
            <w:tcW w:w="992"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0,25</w:t>
            </w:r>
          </w:p>
        </w:tc>
        <w:tc>
          <w:tcPr>
            <w:tcW w:w="850"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0,099</w:t>
            </w:r>
          </w:p>
        </w:tc>
        <w:tc>
          <w:tcPr>
            <w:tcW w:w="993" w:type="dxa"/>
            <w:tcBorders>
              <w:top w:val="single" w:sz="12"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0,025</w:t>
            </w:r>
          </w:p>
        </w:tc>
      </w:tr>
      <w:tr w:rsidR="006603F5" w:rsidRPr="00953E4E" w:rsidTr="006603F5">
        <w:trPr>
          <w:trHeight w:val="255"/>
        </w:trPr>
        <w:tc>
          <w:tcPr>
            <w:tcW w:w="1908" w:type="dxa"/>
            <w:vMerge/>
            <w:tcBorders>
              <w:top w:val="single" w:sz="6" w:space="0" w:color="000000"/>
              <w:left w:val="single" w:sz="12" w:space="0" w:color="000000"/>
              <w:bottom w:val="single" w:sz="6" w:space="0" w:color="000000"/>
              <w:right w:val="single" w:sz="6" w:space="0" w:color="000000"/>
            </w:tcBorders>
            <w:vAlign w:val="center"/>
            <w:hideMark/>
          </w:tcPr>
          <w:p w:rsidR="006603F5" w:rsidRPr="00953E4E" w:rsidRDefault="006603F5" w:rsidP="006603F5">
            <w:pPr>
              <w:spacing w:line="240" w:lineRule="auto"/>
              <w:jc w:val="center"/>
              <w:rPr>
                <w:lang w:eastAsia="cs-CZ"/>
              </w:rPr>
            </w:pPr>
          </w:p>
        </w:tc>
        <w:tc>
          <w:tcPr>
            <w:tcW w:w="1069"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3</w:t>
            </w:r>
          </w:p>
        </w:tc>
        <w:tc>
          <w:tcPr>
            <w:tcW w:w="1418"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26.5.-25.6.</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0,20</w:t>
            </w:r>
          </w:p>
        </w:tc>
        <w:tc>
          <w:tcPr>
            <w:tcW w:w="850"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0,205</w:t>
            </w:r>
          </w:p>
        </w:tc>
        <w:tc>
          <w:tcPr>
            <w:tcW w:w="993" w:type="dxa"/>
            <w:tcBorders>
              <w:top w:val="single" w:sz="6"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0,041</w:t>
            </w:r>
          </w:p>
        </w:tc>
      </w:tr>
      <w:tr w:rsidR="006603F5" w:rsidRPr="00953E4E" w:rsidTr="006603F5">
        <w:trPr>
          <w:trHeight w:val="255"/>
        </w:trPr>
        <w:tc>
          <w:tcPr>
            <w:tcW w:w="1908" w:type="dxa"/>
            <w:vMerge/>
            <w:tcBorders>
              <w:top w:val="single" w:sz="6" w:space="0" w:color="000000"/>
              <w:left w:val="single" w:sz="12" w:space="0" w:color="000000"/>
              <w:bottom w:val="single" w:sz="6" w:space="0" w:color="000000"/>
              <w:right w:val="single" w:sz="6" w:space="0" w:color="000000"/>
            </w:tcBorders>
            <w:vAlign w:val="center"/>
            <w:hideMark/>
          </w:tcPr>
          <w:p w:rsidR="006603F5" w:rsidRPr="00953E4E" w:rsidRDefault="006603F5" w:rsidP="006603F5">
            <w:pPr>
              <w:spacing w:line="240" w:lineRule="auto"/>
              <w:jc w:val="center"/>
              <w:rPr>
                <w:lang w:eastAsia="cs-CZ"/>
              </w:rPr>
            </w:pPr>
          </w:p>
        </w:tc>
        <w:tc>
          <w:tcPr>
            <w:tcW w:w="1069"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4</w:t>
            </w:r>
          </w:p>
        </w:tc>
        <w:tc>
          <w:tcPr>
            <w:tcW w:w="1418"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26.6.-15.9.</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0,20</w:t>
            </w:r>
          </w:p>
        </w:tc>
        <w:tc>
          <w:tcPr>
            <w:tcW w:w="850"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0,637</w:t>
            </w:r>
          </w:p>
        </w:tc>
        <w:tc>
          <w:tcPr>
            <w:tcW w:w="993" w:type="dxa"/>
            <w:tcBorders>
              <w:top w:val="single" w:sz="6"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0,127</w:t>
            </w:r>
          </w:p>
        </w:tc>
      </w:tr>
      <w:tr w:rsidR="006603F5" w:rsidRPr="00953E4E" w:rsidTr="006603F5">
        <w:trPr>
          <w:trHeight w:val="450"/>
        </w:trPr>
        <w:tc>
          <w:tcPr>
            <w:tcW w:w="1908" w:type="dxa"/>
            <w:vMerge/>
            <w:tcBorders>
              <w:top w:val="single" w:sz="6" w:space="0" w:color="000000"/>
              <w:left w:val="single" w:sz="12" w:space="0" w:color="000000"/>
              <w:bottom w:val="single" w:sz="12" w:space="0" w:color="000000"/>
              <w:right w:val="single" w:sz="6" w:space="0" w:color="000000"/>
            </w:tcBorders>
            <w:vAlign w:val="center"/>
            <w:hideMark/>
          </w:tcPr>
          <w:p w:rsidR="006603F5" w:rsidRPr="00953E4E" w:rsidRDefault="006603F5" w:rsidP="006603F5">
            <w:pPr>
              <w:spacing w:line="240" w:lineRule="auto"/>
              <w:jc w:val="center"/>
              <w:rPr>
                <w:lang w:eastAsia="cs-CZ"/>
              </w:rPr>
            </w:pPr>
          </w:p>
        </w:tc>
        <w:tc>
          <w:tcPr>
            <w:tcW w:w="1069"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proofErr w:type="gramStart"/>
            <w:r w:rsidRPr="00953E4E">
              <w:rPr>
                <w:lang w:eastAsia="cs-CZ"/>
              </w:rPr>
              <w:t>5p</w:t>
            </w:r>
            <w:proofErr w:type="gramEnd"/>
          </w:p>
        </w:tc>
        <w:tc>
          <w:tcPr>
            <w:tcW w:w="1418"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16.9.-20.9.</w:t>
            </w:r>
          </w:p>
        </w:tc>
        <w:tc>
          <w:tcPr>
            <w:tcW w:w="992"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0,30</w:t>
            </w:r>
          </w:p>
        </w:tc>
        <w:tc>
          <w:tcPr>
            <w:tcW w:w="850"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0,013</w:t>
            </w:r>
          </w:p>
        </w:tc>
        <w:tc>
          <w:tcPr>
            <w:tcW w:w="993" w:type="dxa"/>
            <w:tcBorders>
              <w:top w:val="single" w:sz="6" w:space="0" w:color="000000"/>
              <w:left w:val="single" w:sz="6" w:space="0" w:color="000000"/>
              <w:bottom w:val="single" w:sz="12" w:space="0" w:color="000000"/>
              <w:right w:val="single" w:sz="12"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0,004</w:t>
            </w:r>
          </w:p>
        </w:tc>
      </w:tr>
      <w:tr w:rsidR="006603F5" w:rsidRPr="00953E4E" w:rsidTr="006603F5">
        <w:trPr>
          <w:trHeight w:val="270"/>
        </w:trPr>
        <w:tc>
          <w:tcPr>
            <w:tcW w:w="1908" w:type="dxa"/>
            <w:vMerge w:val="restart"/>
            <w:tcBorders>
              <w:top w:val="single" w:sz="12" w:space="0" w:color="000000"/>
              <w:left w:val="single" w:sz="12" w:space="0" w:color="000000"/>
              <w:bottom w:val="single" w:sz="6" w:space="0" w:color="000000"/>
              <w:right w:val="single" w:sz="6" w:space="0" w:color="000000"/>
            </w:tcBorders>
            <w:shd w:val="clear" w:color="auto" w:fill="auto"/>
            <w:vAlign w:val="center"/>
            <w:hideMark/>
          </w:tcPr>
          <w:p w:rsidR="006603F5" w:rsidRPr="00953E4E" w:rsidRDefault="006603F5" w:rsidP="006603F5">
            <w:pPr>
              <w:spacing w:line="240" w:lineRule="auto"/>
              <w:jc w:val="center"/>
              <w:rPr>
                <w:lang w:eastAsia="cs-CZ"/>
              </w:rPr>
            </w:pPr>
            <w:r w:rsidRPr="00953E4E">
              <w:rPr>
                <w:b/>
                <w:lang w:eastAsia="cs-CZ"/>
              </w:rPr>
              <w:t>Pšenice ozimá</w:t>
            </w:r>
            <w:r w:rsidRPr="00953E4E">
              <w:rPr>
                <w:lang w:eastAsia="cs-CZ"/>
              </w:rPr>
              <w:t xml:space="preserve"> po kukuřici do strniště, </w:t>
            </w:r>
            <w:proofErr w:type="gramStart"/>
            <w:r w:rsidRPr="00953E4E">
              <w:rPr>
                <w:lang w:eastAsia="cs-CZ"/>
              </w:rPr>
              <w:t>meziplodina - svazenka</w:t>
            </w:r>
            <w:proofErr w:type="gramEnd"/>
          </w:p>
        </w:tc>
        <w:tc>
          <w:tcPr>
            <w:tcW w:w="1069"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w:t>
            </w:r>
          </w:p>
        </w:tc>
        <w:tc>
          <w:tcPr>
            <w:tcW w:w="1418"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21.9. - 25.9.</w:t>
            </w:r>
          </w:p>
        </w:tc>
        <w:tc>
          <w:tcPr>
            <w:tcW w:w="992"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0,70</w:t>
            </w:r>
          </w:p>
        </w:tc>
        <w:tc>
          <w:tcPr>
            <w:tcW w:w="850"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0,013</w:t>
            </w:r>
          </w:p>
        </w:tc>
        <w:tc>
          <w:tcPr>
            <w:tcW w:w="993" w:type="dxa"/>
            <w:tcBorders>
              <w:top w:val="single" w:sz="12"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0,009</w:t>
            </w:r>
          </w:p>
        </w:tc>
      </w:tr>
      <w:tr w:rsidR="006603F5" w:rsidRPr="00953E4E" w:rsidTr="006603F5">
        <w:trPr>
          <w:trHeight w:val="285"/>
        </w:trPr>
        <w:tc>
          <w:tcPr>
            <w:tcW w:w="1908" w:type="dxa"/>
            <w:vMerge/>
            <w:tcBorders>
              <w:top w:val="single" w:sz="6" w:space="0" w:color="000000"/>
              <w:left w:val="single" w:sz="12" w:space="0" w:color="000000"/>
              <w:bottom w:val="single" w:sz="6" w:space="0" w:color="000000"/>
              <w:right w:val="single" w:sz="6" w:space="0" w:color="000000"/>
            </w:tcBorders>
            <w:vAlign w:val="center"/>
            <w:hideMark/>
          </w:tcPr>
          <w:p w:rsidR="006603F5" w:rsidRPr="00953E4E" w:rsidRDefault="006603F5" w:rsidP="006603F5">
            <w:pPr>
              <w:spacing w:line="240" w:lineRule="auto"/>
              <w:jc w:val="center"/>
              <w:rPr>
                <w:lang w:eastAsia="cs-CZ"/>
              </w:rPr>
            </w:pPr>
          </w:p>
        </w:tc>
        <w:tc>
          <w:tcPr>
            <w:tcW w:w="1069"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w:t>
            </w:r>
          </w:p>
        </w:tc>
        <w:tc>
          <w:tcPr>
            <w:tcW w:w="1418"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26.9. - 31.10.</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0,70</w:t>
            </w:r>
          </w:p>
        </w:tc>
        <w:tc>
          <w:tcPr>
            <w:tcW w:w="850"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0,033</w:t>
            </w:r>
          </w:p>
        </w:tc>
        <w:tc>
          <w:tcPr>
            <w:tcW w:w="993" w:type="dxa"/>
            <w:tcBorders>
              <w:top w:val="single" w:sz="6"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0,023</w:t>
            </w:r>
          </w:p>
        </w:tc>
      </w:tr>
      <w:tr w:rsidR="006603F5" w:rsidRPr="00953E4E" w:rsidTr="006603F5">
        <w:trPr>
          <w:trHeight w:val="285"/>
        </w:trPr>
        <w:tc>
          <w:tcPr>
            <w:tcW w:w="1908" w:type="dxa"/>
            <w:vMerge/>
            <w:tcBorders>
              <w:top w:val="single" w:sz="6" w:space="0" w:color="000000"/>
              <w:left w:val="single" w:sz="12" w:space="0" w:color="000000"/>
              <w:bottom w:val="single" w:sz="6" w:space="0" w:color="000000"/>
              <w:right w:val="single" w:sz="6" w:space="0" w:color="000000"/>
            </w:tcBorders>
            <w:vAlign w:val="center"/>
            <w:hideMark/>
          </w:tcPr>
          <w:p w:rsidR="006603F5" w:rsidRPr="00953E4E" w:rsidRDefault="006603F5" w:rsidP="006603F5">
            <w:pPr>
              <w:spacing w:line="240" w:lineRule="auto"/>
              <w:jc w:val="center"/>
              <w:rPr>
                <w:lang w:eastAsia="cs-CZ"/>
              </w:rPr>
            </w:pPr>
          </w:p>
        </w:tc>
        <w:tc>
          <w:tcPr>
            <w:tcW w:w="1069"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3</w:t>
            </w:r>
          </w:p>
        </w:tc>
        <w:tc>
          <w:tcPr>
            <w:tcW w:w="1418"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1.11. - 30.4.</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0,45</w:t>
            </w:r>
          </w:p>
        </w:tc>
        <w:tc>
          <w:tcPr>
            <w:tcW w:w="850"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0,010</w:t>
            </w:r>
          </w:p>
        </w:tc>
        <w:tc>
          <w:tcPr>
            <w:tcW w:w="993" w:type="dxa"/>
            <w:tcBorders>
              <w:top w:val="single" w:sz="6"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0,005</w:t>
            </w:r>
          </w:p>
        </w:tc>
      </w:tr>
      <w:tr w:rsidR="006603F5" w:rsidRPr="00953E4E" w:rsidTr="006603F5">
        <w:trPr>
          <w:trHeight w:val="285"/>
        </w:trPr>
        <w:tc>
          <w:tcPr>
            <w:tcW w:w="1908" w:type="dxa"/>
            <w:vMerge/>
            <w:tcBorders>
              <w:top w:val="single" w:sz="6" w:space="0" w:color="000000"/>
              <w:left w:val="single" w:sz="12" w:space="0" w:color="000000"/>
              <w:bottom w:val="single" w:sz="6" w:space="0" w:color="000000"/>
              <w:right w:val="single" w:sz="6" w:space="0" w:color="000000"/>
            </w:tcBorders>
            <w:vAlign w:val="center"/>
            <w:hideMark/>
          </w:tcPr>
          <w:p w:rsidR="006603F5" w:rsidRPr="00953E4E" w:rsidRDefault="006603F5" w:rsidP="006603F5">
            <w:pPr>
              <w:spacing w:line="240" w:lineRule="auto"/>
              <w:jc w:val="center"/>
              <w:rPr>
                <w:lang w:eastAsia="cs-CZ"/>
              </w:rPr>
            </w:pPr>
          </w:p>
        </w:tc>
        <w:tc>
          <w:tcPr>
            <w:tcW w:w="1069"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4</w:t>
            </w:r>
          </w:p>
        </w:tc>
        <w:tc>
          <w:tcPr>
            <w:tcW w:w="1418"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1.5. - 10.8.</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0,08</w:t>
            </w:r>
          </w:p>
        </w:tc>
        <w:tc>
          <w:tcPr>
            <w:tcW w:w="850"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0,714</w:t>
            </w:r>
          </w:p>
        </w:tc>
        <w:tc>
          <w:tcPr>
            <w:tcW w:w="993" w:type="dxa"/>
            <w:tcBorders>
              <w:top w:val="single" w:sz="6"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0,057</w:t>
            </w:r>
          </w:p>
        </w:tc>
      </w:tr>
      <w:tr w:rsidR="006603F5" w:rsidRPr="00953E4E" w:rsidTr="006603F5">
        <w:trPr>
          <w:trHeight w:val="285"/>
        </w:trPr>
        <w:tc>
          <w:tcPr>
            <w:tcW w:w="1908" w:type="dxa"/>
            <w:vMerge/>
            <w:tcBorders>
              <w:top w:val="single" w:sz="6" w:space="0" w:color="000000"/>
              <w:left w:val="single" w:sz="12" w:space="0" w:color="000000"/>
              <w:bottom w:val="single" w:sz="12" w:space="0" w:color="000000"/>
              <w:right w:val="single" w:sz="6" w:space="0" w:color="000000"/>
            </w:tcBorders>
            <w:vAlign w:val="center"/>
            <w:hideMark/>
          </w:tcPr>
          <w:p w:rsidR="006603F5" w:rsidRPr="00953E4E" w:rsidRDefault="006603F5" w:rsidP="006603F5">
            <w:pPr>
              <w:spacing w:line="240" w:lineRule="auto"/>
              <w:jc w:val="center"/>
              <w:rPr>
                <w:lang w:eastAsia="cs-CZ"/>
              </w:rPr>
            </w:pPr>
          </w:p>
        </w:tc>
        <w:tc>
          <w:tcPr>
            <w:tcW w:w="1069"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proofErr w:type="gramStart"/>
            <w:r w:rsidRPr="00953E4E">
              <w:rPr>
                <w:lang w:eastAsia="cs-CZ"/>
              </w:rPr>
              <w:t>5-mezipl</w:t>
            </w:r>
            <w:proofErr w:type="gramEnd"/>
            <w:r w:rsidRPr="00953E4E">
              <w:rPr>
                <w:lang w:eastAsia="cs-CZ"/>
              </w:rPr>
              <w:t>.</w:t>
            </w:r>
          </w:p>
        </w:tc>
        <w:tc>
          <w:tcPr>
            <w:tcW w:w="1418"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11.8. - 31.10.</w:t>
            </w:r>
          </w:p>
        </w:tc>
        <w:tc>
          <w:tcPr>
            <w:tcW w:w="992"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0,02</w:t>
            </w:r>
          </w:p>
        </w:tc>
        <w:tc>
          <w:tcPr>
            <w:tcW w:w="850"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0,276</w:t>
            </w:r>
          </w:p>
        </w:tc>
        <w:tc>
          <w:tcPr>
            <w:tcW w:w="993" w:type="dxa"/>
            <w:tcBorders>
              <w:top w:val="single" w:sz="6" w:space="0" w:color="000000"/>
              <w:left w:val="single" w:sz="6" w:space="0" w:color="000000"/>
              <w:bottom w:val="single" w:sz="12" w:space="0" w:color="000000"/>
              <w:right w:val="single" w:sz="12"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0,006</w:t>
            </w:r>
          </w:p>
        </w:tc>
      </w:tr>
      <w:tr w:rsidR="006603F5" w:rsidRPr="00953E4E" w:rsidTr="006603F5">
        <w:trPr>
          <w:trHeight w:val="255"/>
        </w:trPr>
        <w:tc>
          <w:tcPr>
            <w:tcW w:w="1908" w:type="dxa"/>
            <w:vMerge w:val="restart"/>
            <w:tcBorders>
              <w:top w:val="single" w:sz="12" w:space="0" w:color="000000"/>
              <w:left w:val="single" w:sz="12" w:space="0" w:color="000000"/>
              <w:bottom w:val="single" w:sz="6" w:space="0" w:color="000000"/>
              <w:right w:val="single" w:sz="6" w:space="0" w:color="000000"/>
            </w:tcBorders>
            <w:shd w:val="clear" w:color="auto" w:fill="auto"/>
            <w:vAlign w:val="center"/>
            <w:hideMark/>
          </w:tcPr>
          <w:p w:rsidR="006603F5" w:rsidRPr="00953E4E" w:rsidRDefault="006603F5" w:rsidP="006603F5">
            <w:pPr>
              <w:spacing w:line="240" w:lineRule="auto"/>
              <w:jc w:val="center"/>
              <w:rPr>
                <w:lang w:eastAsia="cs-CZ"/>
              </w:rPr>
            </w:pPr>
            <w:r w:rsidRPr="00953E4E">
              <w:rPr>
                <w:b/>
                <w:lang w:eastAsia="cs-CZ"/>
              </w:rPr>
              <w:t>kukuřice</w:t>
            </w:r>
            <w:r w:rsidRPr="00953E4E">
              <w:rPr>
                <w:lang w:eastAsia="cs-CZ"/>
              </w:rPr>
              <w:t xml:space="preserve"> do mrazem umrtveného drnu meziplodiny, sláma ponechána</w:t>
            </w:r>
          </w:p>
        </w:tc>
        <w:tc>
          <w:tcPr>
            <w:tcW w:w="1069"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w:t>
            </w:r>
          </w:p>
        </w:tc>
        <w:tc>
          <w:tcPr>
            <w:tcW w:w="1418"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1.11.-25.5.</w:t>
            </w:r>
          </w:p>
        </w:tc>
        <w:tc>
          <w:tcPr>
            <w:tcW w:w="992"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0,05</w:t>
            </w:r>
          </w:p>
        </w:tc>
        <w:tc>
          <w:tcPr>
            <w:tcW w:w="850"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0,099</w:t>
            </w:r>
          </w:p>
        </w:tc>
        <w:tc>
          <w:tcPr>
            <w:tcW w:w="993" w:type="dxa"/>
            <w:tcBorders>
              <w:top w:val="single" w:sz="12"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0,005</w:t>
            </w:r>
          </w:p>
        </w:tc>
      </w:tr>
      <w:tr w:rsidR="006603F5" w:rsidRPr="00953E4E" w:rsidTr="006603F5">
        <w:trPr>
          <w:trHeight w:val="255"/>
        </w:trPr>
        <w:tc>
          <w:tcPr>
            <w:tcW w:w="1908" w:type="dxa"/>
            <w:vMerge/>
            <w:tcBorders>
              <w:top w:val="single" w:sz="6" w:space="0" w:color="000000"/>
              <w:left w:val="single" w:sz="12" w:space="0" w:color="000000"/>
              <w:bottom w:val="single" w:sz="6" w:space="0" w:color="000000"/>
              <w:right w:val="single" w:sz="6" w:space="0" w:color="000000"/>
            </w:tcBorders>
            <w:vAlign w:val="center"/>
            <w:hideMark/>
          </w:tcPr>
          <w:p w:rsidR="006603F5" w:rsidRPr="00953E4E" w:rsidRDefault="006603F5" w:rsidP="006603F5">
            <w:pPr>
              <w:spacing w:line="240" w:lineRule="auto"/>
              <w:jc w:val="center"/>
              <w:rPr>
                <w:lang w:eastAsia="cs-CZ"/>
              </w:rPr>
            </w:pPr>
          </w:p>
        </w:tc>
        <w:tc>
          <w:tcPr>
            <w:tcW w:w="1069"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3</w:t>
            </w:r>
          </w:p>
        </w:tc>
        <w:tc>
          <w:tcPr>
            <w:tcW w:w="1418"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26.5.-25.6.</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0,05</w:t>
            </w:r>
          </w:p>
        </w:tc>
        <w:tc>
          <w:tcPr>
            <w:tcW w:w="850"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0,205</w:t>
            </w:r>
          </w:p>
        </w:tc>
        <w:tc>
          <w:tcPr>
            <w:tcW w:w="993" w:type="dxa"/>
            <w:tcBorders>
              <w:top w:val="single" w:sz="6"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0,010</w:t>
            </w:r>
          </w:p>
        </w:tc>
      </w:tr>
      <w:tr w:rsidR="006603F5" w:rsidRPr="00953E4E" w:rsidTr="006603F5">
        <w:trPr>
          <w:trHeight w:val="255"/>
        </w:trPr>
        <w:tc>
          <w:tcPr>
            <w:tcW w:w="1908" w:type="dxa"/>
            <w:vMerge/>
            <w:tcBorders>
              <w:top w:val="single" w:sz="6" w:space="0" w:color="000000"/>
              <w:left w:val="single" w:sz="12" w:space="0" w:color="000000"/>
              <w:bottom w:val="single" w:sz="6" w:space="0" w:color="000000"/>
              <w:right w:val="single" w:sz="6" w:space="0" w:color="000000"/>
            </w:tcBorders>
            <w:vAlign w:val="center"/>
            <w:hideMark/>
          </w:tcPr>
          <w:p w:rsidR="006603F5" w:rsidRPr="00953E4E" w:rsidRDefault="006603F5" w:rsidP="006603F5">
            <w:pPr>
              <w:spacing w:line="240" w:lineRule="auto"/>
              <w:jc w:val="center"/>
              <w:rPr>
                <w:lang w:eastAsia="cs-CZ"/>
              </w:rPr>
            </w:pPr>
          </w:p>
        </w:tc>
        <w:tc>
          <w:tcPr>
            <w:tcW w:w="1069"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4</w:t>
            </w:r>
          </w:p>
        </w:tc>
        <w:tc>
          <w:tcPr>
            <w:tcW w:w="1418"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26.6.-30.9.</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0,05</w:t>
            </w:r>
          </w:p>
        </w:tc>
        <w:tc>
          <w:tcPr>
            <w:tcW w:w="850"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0,677</w:t>
            </w:r>
          </w:p>
        </w:tc>
        <w:tc>
          <w:tcPr>
            <w:tcW w:w="993" w:type="dxa"/>
            <w:tcBorders>
              <w:top w:val="single" w:sz="6"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0,034</w:t>
            </w:r>
          </w:p>
        </w:tc>
      </w:tr>
      <w:tr w:rsidR="006603F5" w:rsidRPr="00953E4E" w:rsidTr="006603F5">
        <w:trPr>
          <w:trHeight w:val="450"/>
        </w:trPr>
        <w:tc>
          <w:tcPr>
            <w:tcW w:w="1908" w:type="dxa"/>
            <w:vMerge/>
            <w:tcBorders>
              <w:top w:val="single" w:sz="6" w:space="0" w:color="000000"/>
              <w:left w:val="single" w:sz="12" w:space="0" w:color="000000"/>
              <w:bottom w:val="single" w:sz="12" w:space="0" w:color="000000"/>
              <w:right w:val="single" w:sz="6" w:space="0" w:color="000000"/>
            </w:tcBorders>
            <w:vAlign w:val="center"/>
            <w:hideMark/>
          </w:tcPr>
          <w:p w:rsidR="006603F5" w:rsidRPr="00953E4E" w:rsidRDefault="006603F5" w:rsidP="006603F5">
            <w:pPr>
              <w:spacing w:line="240" w:lineRule="auto"/>
              <w:jc w:val="center"/>
              <w:rPr>
                <w:lang w:eastAsia="cs-CZ"/>
              </w:rPr>
            </w:pPr>
          </w:p>
        </w:tc>
        <w:tc>
          <w:tcPr>
            <w:tcW w:w="1069"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proofErr w:type="gramStart"/>
            <w:r w:rsidRPr="00953E4E">
              <w:rPr>
                <w:lang w:eastAsia="cs-CZ"/>
              </w:rPr>
              <w:t>5p</w:t>
            </w:r>
            <w:proofErr w:type="gramEnd"/>
          </w:p>
        </w:tc>
        <w:tc>
          <w:tcPr>
            <w:tcW w:w="1418"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1.10.-31.10.</w:t>
            </w:r>
          </w:p>
        </w:tc>
        <w:tc>
          <w:tcPr>
            <w:tcW w:w="992"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0,10</w:t>
            </w:r>
          </w:p>
        </w:tc>
        <w:tc>
          <w:tcPr>
            <w:tcW w:w="850"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0,020</w:t>
            </w:r>
          </w:p>
        </w:tc>
        <w:tc>
          <w:tcPr>
            <w:tcW w:w="993" w:type="dxa"/>
            <w:tcBorders>
              <w:top w:val="single" w:sz="6" w:space="0" w:color="000000"/>
              <w:left w:val="single" w:sz="6" w:space="0" w:color="000000"/>
              <w:bottom w:val="single" w:sz="12" w:space="0" w:color="000000"/>
              <w:right w:val="single" w:sz="12"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0,002</w:t>
            </w:r>
          </w:p>
        </w:tc>
      </w:tr>
      <w:tr w:rsidR="006603F5" w:rsidRPr="00953E4E" w:rsidTr="006603F5">
        <w:trPr>
          <w:trHeight w:val="270"/>
        </w:trPr>
        <w:tc>
          <w:tcPr>
            <w:tcW w:w="1908" w:type="dxa"/>
            <w:vMerge w:val="restart"/>
            <w:tcBorders>
              <w:top w:val="single" w:sz="12" w:space="0" w:color="000000"/>
              <w:left w:val="single" w:sz="12" w:space="0" w:color="000000"/>
              <w:bottom w:val="single" w:sz="6" w:space="0" w:color="000000"/>
              <w:right w:val="single" w:sz="6" w:space="0" w:color="000000"/>
            </w:tcBorders>
            <w:shd w:val="clear" w:color="auto" w:fill="auto"/>
            <w:vAlign w:val="center"/>
            <w:hideMark/>
          </w:tcPr>
          <w:p w:rsidR="006603F5" w:rsidRPr="00953E4E" w:rsidRDefault="006603F5" w:rsidP="006603F5">
            <w:pPr>
              <w:spacing w:line="240" w:lineRule="auto"/>
              <w:jc w:val="center"/>
              <w:rPr>
                <w:lang w:eastAsia="cs-CZ"/>
              </w:rPr>
            </w:pPr>
            <w:r w:rsidRPr="00953E4E">
              <w:rPr>
                <w:b/>
                <w:lang w:eastAsia="cs-CZ"/>
              </w:rPr>
              <w:t>kukuřice</w:t>
            </w:r>
            <w:r w:rsidRPr="00953E4E">
              <w:rPr>
                <w:lang w:eastAsia="cs-CZ"/>
              </w:rPr>
              <w:t xml:space="preserve"> do strniště po kukuřici, sláma ponechána</w:t>
            </w:r>
          </w:p>
        </w:tc>
        <w:tc>
          <w:tcPr>
            <w:tcW w:w="1069"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w:t>
            </w:r>
          </w:p>
        </w:tc>
        <w:tc>
          <w:tcPr>
            <w:tcW w:w="1418"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1.11.-25.5.</w:t>
            </w:r>
          </w:p>
        </w:tc>
        <w:tc>
          <w:tcPr>
            <w:tcW w:w="992"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0,25</w:t>
            </w:r>
          </w:p>
        </w:tc>
        <w:tc>
          <w:tcPr>
            <w:tcW w:w="850"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0,099</w:t>
            </w:r>
          </w:p>
        </w:tc>
        <w:tc>
          <w:tcPr>
            <w:tcW w:w="993" w:type="dxa"/>
            <w:tcBorders>
              <w:top w:val="single" w:sz="12"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0,025</w:t>
            </w:r>
          </w:p>
        </w:tc>
      </w:tr>
      <w:tr w:rsidR="006603F5" w:rsidRPr="00953E4E" w:rsidTr="006603F5">
        <w:trPr>
          <w:trHeight w:val="255"/>
        </w:trPr>
        <w:tc>
          <w:tcPr>
            <w:tcW w:w="1908" w:type="dxa"/>
            <w:vMerge/>
            <w:tcBorders>
              <w:top w:val="single" w:sz="6" w:space="0" w:color="000000"/>
              <w:left w:val="single" w:sz="12" w:space="0" w:color="000000"/>
              <w:bottom w:val="single" w:sz="6" w:space="0" w:color="000000"/>
              <w:right w:val="single" w:sz="6" w:space="0" w:color="000000"/>
            </w:tcBorders>
            <w:vAlign w:val="center"/>
            <w:hideMark/>
          </w:tcPr>
          <w:p w:rsidR="006603F5" w:rsidRPr="00953E4E" w:rsidRDefault="006603F5" w:rsidP="006603F5">
            <w:pPr>
              <w:spacing w:line="240" w:lineRule="auto"/>
              <w:jc w:val="center"/>
              <w:rPr>
                <w:lang w:eastAsia="cs-CZ"/>
              </w:rPr>
            </w:pPr>
          </w:p>
        </w:tc>
        <w:tc>
          <w:tcPr>
            <w:tcW w:w="1069"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3</w:t>
            </w:r>
          </w:p>
        </w:tc>
        <w:tc>
          <w:tcPr>
            <w:tcW w:w="1418"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26.5.-25.6.</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0,20</w:t>
            </w:r>
          </w:p>
        </w:tc>
        <w:tc>
          <w:tcPr>
            <w:tcW w:w="850"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0,205</w:t>
            </w:r>
          </w:p>
        </w:tc>
        <w:tc>
          <w:tcPr>
            <w:tcW w:w="993" w:type="dxa"/>
            <w:tcBorders>
              <w:top w:val="single" w:sz="6"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0,041</w:t>
            </w:r>
          </w:p>
        </w:tc>
      </w:tr>
      <w:tr w:rsidR="006603F5" w:rsidRPr="00953E4E" w:rsidTr="006603F5">
        <w:trPr>
          <w:trHeight w:val="255"/>
        </w:trPr>
        <w:tc>
          <w:tcPr>
            <w:tcW w:w="1908" w:type="dxa"/>
            <w:vMerge/>
            <w:tcBorders>
              <w:top w:val="single" w:sz="6" w:space="0" w:color="000000"/>
              <w:left w:val="single" w:sz="12" w:space="0" w:color="000000"/>
              <w:bottom w:val="single" w:sz="6" w:space="0" w:color="000000"/>
              <w:right w:val="single" w:sz="6" w:space="0" w:color="000000"/>
            </w:tcBorders>
            <w:vAlign w:val="center"/>
            <w:hideMark/>
          </w:tcPr>
          <w:p w:rsidR="006603F5" w:rsidRPr="00953E4E" w:rsidRDefault="006603F5" w:rsidP="006603F5">
            <w:pPr>
              <w:spacing w:line="240" w:lineRule="auto"/>
              <w:jc w:val="center"/>
              <w:rPr>
                <w:lang w:eastAsia="cs-CZ"/>
              </w:rPr>
            </w:pPr>
          </w:p>
        </w:tc>
        <w:tc>
          <w:tcPr>
            <w:tcW w:w="1069"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4</w:t>
            </w:r>
          </w:p>
        </w:tc>
        <w:tc>
          <w:tcPr>
            <w:tcW w:w="1418"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26.6.-15.9.</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0,20</w:t>
            </w:r>
          </w:p>
        </w:tc>
        <w:tc>
          <w:tcPr>
            <w:tcW w:w="850"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0,637</w:t>
            </w:r>
          </w:p>
        </w:tc>
        <w:tc>
          <w:tcPr>
            <w:tcW w:w="993" w:type="dxa"/>
            <w:tcBorders>
              <w:top w:val="single" w:sz="6"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0,127</w:t>
            </w:r>
          </w:p>
        </w:tc>
      </w:tr>
      <w:tr w:rsidR="006603F5" w:rsidRPr="00953E4E" w:rsidTr="006603F5">
        <w:trPr>
          <w:trHeight w:val="450"/>
        </w:trPr>
        <w:tc>
          <w:tcPr>
            <w:tcW w:w="1908" w:type="dxa"/>
            <w:vMerge/>
            <w:tcBorders>
              <w:top w:val="single" w:sz="6" w:space="0" w:color="000000"/>
              <w:left w:val="single" w:sz="12" w:space="0" w:color="000000"/>
              <w:bottom w:val="single" w:sz="12" w:space="0" w:color="000000"/>
              <w:right w:val="single" w:sz="6" w:space="0" w:color="000000"/>
            </w:tcBorders>
            <w:vAlign w:val="center"/>
            <w:hideMark/>
          </w:tcPr>
          <w:p w:rsidR="006603F5" w:rsidRPr="00953E4E" w:rsidRDefault="006603F5" w:rsidP="006603F5">
            <w:pPr>
              <w:spacing w:line="240" w:lineRule="auto"/>
              <w:jc w:val="center"/>
              <w:rPr>
                <w:lang w:eastAsia="cs-CZ"/>
              </w:rPr>
            </w:pPr>
          </w:p>
        </w:tc>
        <w:tc>
          <w:tcPr>
            <w:tcW w:w="1069"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proofErr w:type="gramStart"/>
            <w:r w:rsidRPr="00953E4E">
              <w:rPr>
                <w:lang w:eastAsia="cs-CZ"/>
              </w:rPr>
              <w:t>5p</w:t>
            </w:r>
            <w:proofErr w:type="gramEnd"/>
          </w:p>
        </w:tc>
        <w:tc>
          <w:tcPr>
            <w:tcW w:w="1418"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16.9.-20.9.</w:t>
            </w:r>
          </w:p>
        </w:tc>
        <w:tc>
          <w:tcPr>
            <w:tcW w:w="992"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0,30</w:t>
            </w:r>
          </w:p>
        </w:tc>
        <w:tc>
          <w:tcPr>
            <w:tcW w:w="850"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0,013</w:t>
            </w:r>
          </w:p>
        </w:tc>
        <w:tc>
          <w:tcPr>
            <w:tcW w:w="993" w:type="dxa"/>
            <w:tcBorders>
              <w:top w:val="single" w:sz="6" w:space="0" w:color="000000"/>
              <w:left w:val="single" w:sz="6" w:space="0" w:color="000000"/>
              <w:bottom w:val="single" w:sz="12" w:space="0" w:color="000000"/>
              <w:right w:val="single" w:sz="12"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0,004</w:t>
            </w:r>
          </w:p>
        </w:tc>
      </w:tr>
    </w:tbl>
    <w:p w:rsidR="006603F5" w:rsidRPr="00953E4E" w:rsidRDefault="006603F5" w:rsidP="006603F5">
      <w:pPr>
        <w:pStyle w:val="Zkladntext"/>
        <w:spacing w:line="240" w:lineRule="auto"/>
        <w:jc w:val="both"/>
        <w:rPr>
          <w:sz w:val="24"/>
          <w:szCs w:val="24"/>
        </w:rPr>
      </w:pPr>
    </w:p>
    <w:p w:rsidR="006603F5" w:rsidRPr="00953E4E" w:rsidRDefault="006603F5" w:rsidP="006603F5">
      <w:pPr>
        <w:pStyle w:val="Zkladntext"/>
        <w:spacing w:line="240" w:lineRule="auto"/>
        <w:rPr>
          <w:b/>
          <w:sz w:val="24"/>
        </w:rPr>
      </w:pPr>
      <w:r w:rsidRPr="00953E4E">
        <w:rPr>
          <w:b/>
          <w:sz w:val="24"/>
        </w:rPr>
        <w:t xml:space="preserve">Průměrná roční hodnota faktoru C výše uvedeného osevního postupu je 0,116. </w:t>
      </w:r>
      <w:r w:rsidRPr="00953E4E">
        <w:rPr>
          <w:sz w:val="24"/>
        </w:rPr>
        <w:t>(stejná hodnota jako u PEO1-a)</w:t>
      </w:r>
    </w:p>
    <w:p w:rsidR="006603F5" w:rsidRPr="00953E4E" w:rsidRDefault="006603F5" w:rsidP="006603F5">
      <w:pPr>
        <w:pStyle w:val="Zkladntext"/>
        <w:spacing w:line="240" w:lineRule="auto"/>
        <w:jc w:val="both"/>
        <w:rPr>
          <w:sz w:val="24"/>
          <w:szCs w:val="24"/>
        </w:rPr>
      </w:pPr>
      <w:r w:rsidRPr="00953E4E">
        <w:rPr>
          <w:sz w:val="24"/>
        </w:rPr>
        <w:t>Výpočet s C = 0,116 je uveden v tabulce „</w:t>
      </w:r>
      <w:r w:rsidRPr="00953E4E">
        <w:rPr>
          <w:i/>
          <w:sz w:val="24"/>
        </w:rPr>
        <w:t>Ztráta půdy (G) pro jednotlivé odtokové profily“</w:t>
      </w:r>
      <w:r w:rsidRPr="00953E4E">
        <w:rPr>
          <w:sz w:val="24"/>
        </w:rPr>
        <w:t>.</w:t>
      </w:r>
    </w:p>
    <w:p w:rsidR="006603F5" w:rsidRPr="00953E4E" w:rsidRDefault="006603F5" w:rsidP="006603F5">
      <w:pPr>
        <w:spacing w:line="240" w:lineRule="auto"/>
        <w:rPr>
          <w:b/>
          <w:sz w:val="24"/>
          <w:szCs w:val="24"/>
        </w:rPr>
      </w:pPr>
      <w:r w:rsidRPr="00953E4E">
        <w:rPr>
          <w:b/>
          <w:sz w:val="24"/>
          <w:szCs w:val="24"/>
        </w:rPr>
        <w:br w:type="page"/>
      </w:r>
    </w:p>
    <w:p w:rsidR="006603F5" w:rsidRPr="00953E4E" w:rsidRDefault="006603F5" w:rsidP="006603F5">
      <w:pPr>
        <w:pStyle w:val="Zkladntext"/>
        <w:spacing w:line="240" w:lineRule="auto"/>
        <w:jc w:val="both"/>
        <w:rPr>
          <w:b/>
          <w:sz w:val="24"/>
          <w:szCs w:val="24"/>
        </w:rPr>
      </w:pPr>
      <w:r w:rsidRPr="00953E4E">
        <w:rPr>
          <w:b/>
          <w:sz w:val="24"/>
          <w:szCs w:val="24"/>
        </w:rPr>
        <w:t>Osevní postup PEO2</w:t>
      </w:r>
    </w:p>
    <w:p w:rsidR="006603F5" w:rsidRPr="00953E4E" w:rsidRDefault="006603F5" w:rsidP="006603F5">
      <w:pPr>
        <w:pStyle w:val="Zkladntext"/>
        <w:spacing w:line="240" w:lineRule="auto"/>
        <w:jc w:val="both"/>
        <w:rPr>
          <w:sz w:val="24"/>
          <w:szCs w:val="24"/>
        </w:rPr>
      </w:pPr>
      <w:r w:rsidRPr="00953E4E">
        <w:rPr>
          <w:sz w:val="24"/>
          <w:szCs w:val="24"/>
        </w:rPr>
        <w:t>Protierozní osevní postup PEO2 je přísnějším postupem než výše uvedený postup PEO1 a předpokládá se jeho aplikace na erozně více ohrožených pozemcích. Byl navržen ve dvou variantách PEO2-a a PEO2-b se stejnou výslednou hodnotou faktoru C.</w:t>
      </w:r>
    </w:p>
    <w:p w:rsidR="006603F5" w:rsidRPr="00953E4E" w:rsidRDefault="006603F5" w:rsidP="006603F5">
      <w:pPr>
        <w:autoSpaceDE w:val="0"/>
        <w:spacing w:line="240" w:lineRule="auto"/>
        <w:jc w:val="both"/>
        <w:rPr>
          <w:sz w:val="24"/>
          <w:szCs w:val="24"/>
        </w:rPr>
      </w:pPr>
      <w:r w:rsidRPr="00953E4E">
        <w:rPr>
          <w:sz w:val="24"/>
          <w:szCs w:val="24"/>
        </w:rPr>
        <w:t>PEO2-a</w:t>
      </w:r>
    </w:p>
    <w:p w:rsidR="006603F5" w:rsidRPr="00953E4E" w:rsidRDefault="006603F5" w:rsidP="006603F5">
      <w:pPr>
        <w:autoSpaceDE w:val="0"/>
        <w:spacing w:line="240" w:lineRule="auto"/>
        <w:jc w:val="both"/>
        <w:rPr>
          <w:sz w:val="24"/>
          <w:szCs w:val="24"/>
        </w:rPr>
      </w:pPr>
    </w:p>
    <w:tbl>
      <w:tblPr>
        <w:tblW w:w="7230" w:type="dxa"/>
        <w:tblInd w:w="70" w:type="dxa"/>
        <w:tblCellMar>
          <w:left w:w="70" w:type="dxa"/>
          <w:right w:w="70" w:type="dxa"/>
        </w:tblCellMar>
        <w:tblLook w:val="04A0" w:firstRow="1" w:lastRow="0" w:firstColumn="1" w:lastColumn="0" w:noHBand="0" w:noVBand="1"/>
      </w:tblPr>
      <w:tblGrid>
        <w:gridCol w:w="1908"/>
        <w:gridCol w:w="1069"/>
        <w:gridCol w:w="1418"/>
        <w:gridCol w:w="992"/>
        <w:gridCol w:w="850"/>
        <w:gridCol w:w="993"/>
      </w:tblGrid>
      <w:tr w:rsidR="006603F5" w:rsidRPr="00953E4E" w:rsidTr="006603F5">
        <w:trPr>
          <w:trHeight w:val="282"/>
        </w:trPr>
        <w:tc>
          <w:tcPr>
            <w:tcW w:w="1908" w:type="dxa"/>
            <w:vMerge w:val="restart"/>
            <w:tcBorders>
              <w:top w:val="single" w:sz="12" w:space="0" w:color="000000"/>
              <w:left w:val="single" w:sz="12" w:space="0" w:color="000000"/>
              <w:bottom w:val="single" w:sz="6" w:space="0" w:color="000000"/>
              <w:right w:val="single" w:sz="6" w:space="0" w:color="000000"/>
            </w:tcBorders>
            <w:shd w:val="clear" w:color="auto" w:fill="auto"/>
            <w:vAlign w:val="bottom"/>
            <w:hideMark/>
          </w:tcPr>
          <w:p w:rsidR="006603F5" w:rsidRPr="00953E4E" w:rsidRDefault="006603F5" w:rsidP="006603F5">
            <w:pPr>
              <w:spacing w:line="240" w:lineRule="auto"/>
              <w:jc w:val="center"/>
              <w:rPr>
                <w:lang w:eastAsia="cs-CZ"/>
              </w:rPr>
            </w:pPr>
            <w:r w:rsidRPr="00953E4E">
              <w:rPr>
                <w:lang w:eastAsia="cs-CZ"/>
              </w:rPr>
              <w:t>Plodina</w:t>
            </w:r>
          </w:p>
        </w:tc>
        <w:tc>
          <w:tcPr>
            <w:tcW w:w="1069" w:type="dxa"/>
            <w:vMerge w:val="restart"/>
            <w:tcBorders>
              <w:top w:val="single" w:sz="12" w:space="0" w:color="000000"/>
              <w:left w:val="single" w:sz="6" w:space="0" w:color="000000"/>
              <w:bottom w:val="single" w:sz="6" w:space="0" w:color="000000"/>
              <w:right w:val="single" w:sz="6" w:space="0" w:color="000000"/>
            </w:tcBorders>
            <w:shd w:val="clear" w:color="auto" w:fill="auto"/>
            <w:vAlign w:val="bottom"/>
            <w:hideMark/>
          </w:tcPr>
          <w:p w:rsidR="006603F5" w:rsidRPr="00953E4E" w:rsidRDefault="006603F5" w:rsidP="006603F5">
            <w:pPr>
              <w:spacing w:line="240" w:lineRule="auto"/>
              <w:jc w:val="center"/>
              <w:rPr>
                <w:lang w:eastAsia="cs-CZ"/>
              </w:rPr>
            </w:pPr>
            <w:r w:rsidRPr="00953E4E">
              <w:rPr>
                <w:lang w:eastAsia="cs-CZ"/>
              </w:rPr>
              <w:t>Pěstební období</w:t>
            </w:r>
          </w:p>
        </w:tc>
        <w:tc>
          <w:tcPr>
            <w:tcW w:w="1418" w:type="dxa"/>
            <w:vMerge w:val="restart"/>
            <w:tcBorders>
              <w:top w:val="single" w:sz="12" w:space="0" w:color="000000"/>
              <w:left w:val="single" w:sz="6" w:space="0" w:color="000000"/>
              <w:bottom w:val="single" w:sz="6" w:space="0" w:color="000000"/>
              <w:right w:val="single" w:sz="6" w:space="0" w:color="000000"/>
            </w:tcBorders>
            <w:shd w:val="clear" w:color="auto" w:fill="auto"/>
            <w:vAlign w:val="bottom"/>
            <w:hideMark/>
          </w:tcPr>
          <w:p w:rsidR="006603F5" w:rsidRPr="00953E4E" w:rsidRDefault="006603F5" w:rsidP="006603F5">
            <w:pPr>
              <w:spacing w:line="240" w:lineRule="auto"/>
              <w:jc w:val="center"/>
              <w:rPr>
                <w:lang w:eastAsia="cs-CZ"/>
              </w:rPr>
            </w:pPr>
            <w:r w:rsidRPr="00953E4E">
              <w:rPr>
                <w:lang w:eastAsia="cs-CZ"/>
              </w:rPr>
              <w:t>trvání období</w:t>
            </w:r>
          </w:p>
        </w:tc>
        <w:tc>
          <w:tcPr>
            <w:tcW w:w="2835" w:type="dxa"/>
            <w:gridSpan w:val="3"/>
            <w:tcBorders>
              <w:top w:val="single" w:sz="12" w:space="0" w:color="000000"/>
              <w:left w:val="single" w:sz="6" w:space="0" w:color="000000"/>
              <w:bottom w:val="single" w:sz="6" w:space="0" w:color="000000"/>
              <w:right w:val="single" w:sz="12" w:space="0" w:color="000000"/>
            </w:tcBorders>
            <w:shd w:val="clear" w:color="auto" w:fill="auto"/>
            <w:noWrap/>
            <w:vAlign w:val="bottom"/>
            <w:hideMark/>
          </w:tcPr>
          <w:p w:rsidR="006603F5" w:rsidRPr="00953E4E" w:rsidRDefault="006603F5" w:rsidP="006603F5">
            <w:pPr>
              <w:spacing w:line="240" w:lineRule="auto"/>
              <w:jc w:val="center"/>
              <w:rPr>
                <w:lang w:eastAsia="cs-CZ"/>
              </w:rPr>
            </w:pPr>
            <w:proofErr w:type="spellStart"/>
            <w:r w:rsidRPr="00953E4E">
              <w:rPr>
                <w:lang w:eastAsia="cs-CZ"/>
              </w:rPr>
              <w:t>Ci</w:t>
            </w:r>
            <w:proofErr w:type="spellEnd"/>
            <w:r w:rsidRPr="00953E4E">
              <w:rPr>
                <w:lang w:eastAsia="cs-CZ"/>
              </w:rPr>
              <w:t xml:space="preserve"> x </w:t>
            </w:r>
            <w:proofErr w:type="spellStart"/>
            <w:r w:rsidRPr="00953E4E">
              <w:rPr>
                <w:lang w:eastAsia="cs-CZ"/>
              </w:rPr>
              <w:t>Ri</w:t>
            </w:r>
            <w:proofErr w:type="spellEnd"/>
          </w:p>
        </w:tc>
      </w:tr>
      <w:tr w:rsidR="006603F5" w:rsidRPr="00953E4E" w:rsidTr="006603F5">
        <w:trPr>
          <w:trHeight w:val="285"/>
        </w:trPr>
        <w:tc>
          <w:tcPr>
            <w:tcW w:w="1908" w:type="dxa"/>
            <w:vMerge/>
            <w:tcBorders>
              <w:top w:val="single" w:sz="6" w:space="0" w:color="000000"/>
              <w:left w:val="single" w:sz="12" w:space="0" w:color="000000"/>
              <w:bottom w:val="single" w:sz="12" w:space="0" w:color="000000"/>
              <w:right w:val="single" w:sz="6" w:space="0" w:color="000000"/>
            </w:tcBorders>
            <w:vAlign w:val="center"/>
            <w:hideMark/>
          </w:tcPr>
          <w:p w:rsidR="006603F5" w:rsidRPr="00953E4E" w:rsidRDefault="006603F5" w:rsidP="006603F5">
            <w:pPr>
              <w:spacing w:line="240" w:lineRule="auto"/>
              <w:rPr>
                <w:lang w:eastAsia="cs-CZ"/>
              </w:rPr>
            </w:pPr>
          </w:p>
        </w:tc>
        <w:tc>
          <w:tcPr>
            <w:tcW w:w="1069" w:type="dxa"/>
            <w:vMerge/>
            <w:tcBorders>
              <w:top w:val="single" w:sz="6" w:space="0" w:color="000000"/>
              <w:left w:val="single" w:sz="6" w:space="0" w:color="000000"/>
              <w:bottom w:val="single" w:sz="12" w:space="0" w:color="000000"/>
              <w:right w:val="single" w:sz="6" w:space="0" w:color="000000"/>
            </w:tcBorders>
            <w:vAlign w:val="center"/>
            <w:hideMark/>
          </w:tcPr>
          <w:p w:rsidR="006603F5" w:rsidRPr="00953E4E" w:rsidRDefault="006603F5" w:rsidP="006603F5">
            <w:pPr>
              <w:spacing w:line="240" w:lineRule="auto"/>
              <w:rPr>
                <w:lang w:eastAsia="cs-CZ"/>
              </w:rPr>
            </w:pPr>
          </w:p>
        </w:tc>
        <w:tc>
          <w:tcPr>
            <w:tcW w:w="1418" w:type="dxa"/>
            <w:vMerge/>
            <w:tcBorders>
              <w:top w:val="single" w:sz="6" w:space="0" w:color="000000"/>
              <w:left w:val="single" w:sz="6" w:space="0" w:color="000000"/>
              <w:bottom w:val="single" w:sz="12" w:space="0" w:color="000000"/>
              <w:right w:val="single" w:sz="6" w:space="0" w:color="000000"/>
            </w:tcBorders>
            <w:vAlign w:val="center"/>
            <w:hideMark/>
          </w:tcPr>
          <w:p w:rsidR="006603F5" w:rsidRPr="00953E4E" w:rsidRDefault="006603F5" w:rsidP="006603F5">
            <w:pPr>
              <w:spacing w:line="240" w:lineRule="auto"/>
              <w:rPr>
                <w:lang w:eastAsia="cs-CZ"/>
              </w:rPr>
            </w:pPr>
          </w:p>
        </w:tc>
        <w:tc>
          <w:tcPr>
            <w:tcW w:w="992" w:type="dxa"/>
            <w:tcBorders>
              <w:top w:val="single" w:sz="6" w:space="0" w:color="000000"/>
              <w:left w:val="single" w:sz="6" w:space="0" w:color="000000"/>
              <w:bottom w:val="single" w:sz="12" w:space="0" w:color="000000"/>
              <w:right w:val="single" w:sz="6" w:space="0" w:color="000000"/>
            </w:tcBorders>
            <w:shd w:val="clear" w:color="auto" w:fill="auto"/>
            <w:noWrap/>
            <w:vAlign w:val="bottom"/>
            <w:hideMark/>
          </w:tcPr>
          <w:p w:rsidR="006603F5" w:rsidRPr="00953E4E" w:rsidRDefault="006603F5" w:rsidP="006603F5">
            <w:pPr>
              <w:spacing w:line="240" w:lineRule="auto"/>
              <w:jc w:val="center"/>
              <w:rPr>
                <w:lang w:eastAsia="cs-CZ"/>
              </w:rPr>
            </w:pPr>
            <w:proofErr w:type="spellStart"/>
            <w:r w:rsidRPr="00953E4E">
              <w:rPr>
                <w:lang w:eastAsia="cs-CZ"/>
              </w:rPr>
              <w:t>Ci</w:t>
            </w:r>
            <w:proofErr w:type="spellEnd"/>
          </w:p>
        </w:tc>
        <w:tc>
          <w:tcPr>
            <w:tcW w:w="850" w:type="dxa"/>
            <w:tcBorders>
              <w:top w:val="single" w:sz="6" w:space="0" w:color="000000"/>
              <w:left w:val="single" w:sz="6" w:space="0" w:color="000000"/>
              <w:bottom w:val="single" w:sz="12" w:space="0" w:color="000000"/>
              <w:right w:val="single" w:sz="6" w:space="0" w:color="000000"/>
            </w:tcBorders>
            <w:shd w:val="clear" w:color="auto" w:fill="auto"/>
            <w:noWrap/>
            <w:vAlign w:val="bottom"/>
            <w:hideMark/>
          </w:tcPr>
          <w:p w:rsidR="006603F5" w:rsidRPr="00953E4E" w:rsidRDefault="006603F5" w:rsidP="006603F5">
            <w:pPr>
              <w:spacing w:line="240" w:lineRule="auto"/>
              <w:jc w:val="center"/>
              <w:rPr>
                <w:lang w:eastAsia="cs-CZ"/>
              </w:rPr>
            </w:pPr>
            <w:proofErr w:type="spellStart"/>
            <w:r w:rsidRPr="00953E4E">
              <w:rPr>
                <w:lang w:eastAsia="cs-CZ"/>
              </w:rPr>
              <w:t>Ri</w:t>
            </w:r>
            <w:proofErr w:type="spellEnd"/>
          </w:p>
        </w:tc>
        <w:tc>
          <w:tcPr>
            <w:tcW w:w="993" w:type="dxa"/>
            <w:tcBorders>
              <w:top w:val="single" w:sz="6" w:space="0" w:color="000000"/>
              <w:left w:val="single" w:sz="6" w:space="0" w:color="000000"/>
              <w:bottom w:val="single" w:sz="12" w:space="0" w:color="000000"/>
              <w:right w:val="single" w:sz="12" w:space="0" w:color="000000"/>
            </w:tcBorders>
            <w:shd w:val="clear" w:color="auto" w:fill="auto"/>
            <w:noWrap/>
            <w:vAlign w:val="bottom"/>
            <w:hideMark/>
          </w:tcPr>
          <w:p w:rsidR="006603F5" w:rsidRPr="00953E4E" w:rsidRDefault="006603F5" w:rsidP="006603F5">
            <w:pPr>
              <w:spacing w:line="240" w:lineRule="auto"/>
              <w:jc w:val="center"/>
              <w:rPr>
                <w:lang w:eastAsia="cs-CZ"/>
              </w:rPr>
            </w:pPr>
            <w:proofErr w:type="spellStart"/>
            <w:r w:rsidRPr="00953E4E">
              <w:rPr>
                <w:lang w:eastAsia="cs-CZ"/>
              </w:rPr>
              <w:t>Ci</w:t>
            </w:r>
            <w:proofErr w:type="spellEnd"/>
            <w:r w:rsidRPr="00953E4E">
              <w:rPr>
                <w:lang w:eastAsia="cs-CZ"/>
              </w:rPr>
              <w:t xml:space="preserve"> x </w:t>
            </w:r>
            <w:proofErr w:type="spellStart"/>
            <w:r w:rsidRPr="00953E4E">
              <w:rPr>
                <w:lang w:eastAsia="cs-CZ"/>
              </w:rPr>
              <w:t>Ri</w:t>
            </w:r>
            <w:proofErr w:type="spellEnd"/>
          </w:p>
        </w:tc>
      </w:tr>
      <w:tr w:rsidR="006603F5" w:rsidRPr="00953E4E" w:rsidTr="006603F5">
        <w:trPr>
          <w:trHeight w:val="255"/>
        </w:trPr>
        <w:tc>
          <w:tcPr>
            <w:tcW w:w="1908" w:type="dxa"/>
            <w:vMerge w:val="restart"/>
            <w:tcBorders>
              <w:top w:val="single" w:sz="12" w:space="0" w:color="000000"/>
              <w:left w:val="single" w:sz="12" w:space="0" w:color="000000"/>
              <w:bottom w:val="single" w:sz="6" w:space="0" w:color="000000"/>
              <w:right w:val="single" w:sz="6" w:space="0" w:color="000000"/>
            </w:tcBorders>
            <w:shd w:val="clear" w:color="auto" w:fill="auto"/>
            <w:vAlign w:val="center"/>
            <w:hideMark/>
          </w:tcPr>
          <w:p w:rsidR="006603F5" w:rsidRPr="00953E4E" w:rsidRDefault="006603F5" w:rsidP="006603F5">
            <w:pPr>
              <w:spacing w:line="240" w:lineRule="auto"/>
              <w:jc w:val="center"/>
              <w:rPr>
                <w:szCs w:val="22"/>
                <w:lang w:eastAsia="cs-CZ"/>
              </w:rPr>
            </w:pPr>
            <w:r w:rsidRPr="00953E4E">
              <w:rPr>
                <w:b/>
                <w:bCs/>
                <w:szCs w:val="22"/>
                <w:lang w:eastAsia="cs-CZ"/>
              </w:rPr>
              <w:t>kukuřice</w:t>
            </w:r>
            <w:r w:rsidRPr="00953E4E">
              <w:rPr>
                <w:color w:val="000000"/>
                <w:szCs w:val="22"/>
                <w:lang w:eastAsia="cs-CZ"/>
              </w:rPr>
              <w:t xml:space="preserve"> po obilnině, do strniště, sláma ponechána</w:t>
            </w:r>
          </w:p>
        </w:tc>
        <w:tc>
          <w:tcPr>
            <w:tcW w:w="1069"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w:t>
            </w:r>
          </w:p>
        </w:tc>
        <w:tc>
          <w:tcPr>
            <w:tcW w:w="1418"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21.9.-25.5.</w:t>
            </w:r>
          </w:p>
        </w:tc>
        <w:tc>
          <w:tcPr>
            <w:tcW w:w="992"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0,04</w:t>
            </w:r>
          </w:p>
        </w:tc>
        <w:tc>
          <w:tcPr>
            <w:tcW w:w="850"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0,145</w:t>
            </w:r>
          </w:p>
        </w:tc>
        <w:tc>
          <w:tcPr>
            <w:tcW w:w="993" w:type="dxa"/>
            <w:tcBorders>
              <w:top w:val="single" w:sz="12"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0,006</w:t>
            </w:r>
          </w:p>
        </w:tc>
      </w:tr>
      <w:tr w:rsidR="006603F5" w:rsidRPr="00953E4E" w:rsidTr="006603F5">
        <w:trPr>
          <w:trHeight w:val="255"/>
        </w:trPr>
        <w:tc>
          <w:tcPr>
            <w:tcW w:w="1908" w:type="dxa"/>
            <w:vMerge/>
            <w:tcBorders>
              <w:top w:val="single" w:sz="6" w:space="0" w:color="000000"/>
              <w:left w:val="single" w:sz="12" w:space="0" w:color="000000"/>
              <w:bottom w:val="single" w:sz="6" w:space="0" w:color="000000"/>
              <w:right w:val="single" w:sz="6" w:space="0" w:color="000000"/>
            </w:tcBorders>
            <w:vAlign w:val="center"/>
            <w:hideMark/>
          </w:tcPr>
          <w:p w:rsidR="006603F5" w:rsidRPr="00953E4E" w:rsidRDefault="006603F5" w:rsidP="006603F5">
            <w:pPr>
              <w:spacing w:line="240" w:lineRule="auto"/>
              <w:rPr>
                <w:szCs w:val="22"/>
                <w:lang w:eastAsia="cs-CZ"/>
              </w:rPr>
            </w:pPr>
          </w:p>
        </w:tc>
        <w:tc>
          <w:tcPr>
            <w:tcW w:w="1069"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3</w:t>
            </w:r>
          </w:p>
        </w:tc>
        <w:tc>
          <w:tcPr>
            <w:tcW w:w="1418"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26.5.-25.6.</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0,04</w:t>
            </w:r>
          </w:p>
        </w:tc>
        <w:tc>
          <w:tcPr>
            <w:tcW w:w="850"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0,205</w:t>
            </w:r>
          </w:p>
        </w:tc>
        <w:tc>
          <w:tcPr>
            <w:tcW w:w="993" w:type="dxa"/>
            <w:tcBorders>
              <w:top w:val="single" w:sz="6"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0,008</w:t>
            </w:r>
          </w:p>
        </w:tc>
      </w:tr>
      <w:tr w:rsidR="006603F5" w:rsidRPr="00953E4E" w:rsidTr="006603F5">
        <w:trPr>
          <w:trHeight w:val="255"/>
        </w:trPr>
        <w:tc>
          <w:tcPr>
            <w:tcW w:w="1908" w:type="dxa"/>
            <w:vMerge/>
            <w:tcBorders>
              <w:top w:val="single" w:sz="6" w:space="0" w:color="000000"/>
              <w:left w:val="single" w:sz="12" w:space="0" w:color="000000"/>
              <w:bottom w:val="single" w:sz="6" w:space="0" w:color="000000"/>
              <w:right w:val="single" w:sz="6" w:space="0" w:color="000000"/>
            </w:tcBorders>
            <w:vAlign w:val="center"/>
            <w:hideMark/>
          </w:tcPr>
          <w:p w:rsidR="006603F5" w:rsidRPr="00953E4E" w:rsidRDefault="006603F5" w:rsidP="006603F5">
            <w:pPr>
              <w:spacing w:line="240" w:lineRule="auto"/>
              <w:rPr>
                <w:szCs w:val="22"/>
                <w:lang w:eastAsia="cs-CZ"/>
              </w:rPr>
            </w:pPr>
          </w:p>
        </w:tc>
        <w:tc>
          <w:tcPr>
            <w:tcW w:w="1069"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4</w:t>
            </w:r>
          </w:p>
        </w:tc>
        <w:tc>
          <w:tcPr>
            <w:tcW w:w="1418"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26.6.-15.9.</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0,05</w:t>
            </w:r>
          </w:p>
        </w:tc>
        <w:tc>
          <w:tcPr>
            <w:tcW w:w="850"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0,637</w:t>
            </w:r>
          </w:p>
        </w:tc>
        <w:tc>
          <w:tcPr>
            <w:tcW w:w="993" w:type="dxa"/>
            <w:tcBorders>
              <w:top w:val="single" w:sz="6"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0,032</w:t>
            </w:r>
          </w:p>
        </w:tc>
      </w:tr>
      <w:tr w:rsidR="006603F5" w:rsidRPr="00953E4E" w:rsidTr="006603F5">
        <w:trPr>
          <w:trHeight w:val="270"/>
        </w:trPr>
        <w:tc>
          <w:tcPr>
            <w:tcW w:w="1908" w:type="dxa"/>
            <w:vMerge/>
            <w:tcBorders>
              <w:top w:val="single" w:sz="6" w:space="0" w:color="000000"/>
              <w:left w:val="single" w:sz="12" w:space="0" w:color="000000"/>
              <w:bottom w:val="single" w:sz="12" w:space="0" w:color="000000"/>
              <w:right w:val="single" w:sz="6" w:space="0" w:color="000000"/>
            </w:tcBorders>
            <w:vAlign w:val="center"/>
            <w:hideMark/>
          </w:tcPr>
          <w:p w:rsidR="006603F5" w:rsidRPr="00953E4E" w:rsidRDefault="006603F5" w:rsidP="006603F5">
            <w:pPr>
              <w:spacing w:line="240" w:lineRule="auto"/>
              <w:rPr>
                <w:szCs w:val="22"/>
                <w:lang w:eastAsia="cs-CZ"/>
              </w:rPr>
            </w:pPr>
          </w:p>
        </w:tc>
        <w:tc>
          <w:tcPr>
            <w:tcW w:w="1069"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proofErr w:type="gramStart"/>
            <w:r w:rsidRPr="00953E4E">
              <w:rPr>
                <w:lang w:eastAsia="cs-CZ"/>
              </w:rPr>
              <w:t>5p</w:t>
            </w:r>
            <w:proofErr w:type="gramEnd"/>
          </w:p>
        </w:tc>
        <w:tc>
          <w:tcPr>
            <w:tcW w:w="1418"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16.9.-20.9.</w:t>
            </w:r>
          </w:p>
        </w:tc>
        <w:tc>
          <w:tcPr>
            <w:tcW w:w="992"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0,15</w:t>
            </w:r>
          </w:p>
        </w:tc>
        <w:tc>
          <w:tcPr>
            <w:tcW w:w="850"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0,013</w:t>
            </w:r>
          </w:p>
        </w:tc>
        <w:tc>
          <w:tcPr>
            <w:tcW w:w="993" w:type="dxa"/>
            <w:tcBorders>
              <w:top w:val="single" w:sz="6" w:space="0" w:color="000000"/>
              <w:left w:val="single" w:sz="6" w:space="0" w:color="000000"/>
              <w:bottom w:val="single" w:sz="12"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0,002</w:t>
            </w:r>
          </w:p>
        </w:tc>
      </w:tr>
      <w:tr w:rsidR="006603F5" w:rsidRPr="00953E4E" w:rsidTr="006603F5">
        <w:trPr>
          <w:trHeight w:val="270"/>
        </w:trPr>
        <w:tc>
          <w:tcPr>
            <w:tcW w:w="1908" w:type="dxa"/>
            <w:vMerge w:val="restart"/>
            <w:tcBorders>
              <w:top w:val="single" w:sz="12" w:space="0" w:color="000000"/>
              <w:left w:val="single" w:sz="12" w:space="0" w:color="000000"/>
              <w:bottom w:val="single" w:sz="6" w:space="0" w:color="000000"/>
              <w:right w:val="single" w:sz="6" w:space="0" w:color="000000"/>
            </w:tcBorders>
            <w:shd w:val="clear" w:color="auto" w:fill="auto"/>
            <w:vAlign w:val="center"/>
            <w:hideMark/>
          </w:tcPr>
          <w:p w:rsidR="006603F5" w:rsidRPr="00953E4E" w:rsidRDefault="006603F5" w:rsidP="006603F5">
            <w:pPr>
              <w:spacing w:line="240" w:lineRule="auto"/>
              <w:jc w:val="center"/>
              <w:rPr>
                <w:szCs w:val="22"/>
                <w:lang w:eastAsia="cs-CZ"/>
              </w:rPr>
            </w:pPr>
            <w:r w:rsidRPr="00953E4E">
              <w:rPr>
                <w:b/>
                <w:bCs/>
                <w:szCs w:val="22"/>
                <w:lang w:eastAsia="cs-CZ"/>
              </w:rPr>
              <w:t>Pšenice ozimá</w:t>
            </w:r>
            <w:r w:rsidRPr="00953E4E">
              <w:rPr>
                <w:color w:val="000000"/>
                <w:szCs w:val="22"/>
                <w:lang w:eastAsia="cs-CZ"/>
              </w:rPr>
              <w:t xml:space="preserve"> po kukuřici do strniště, sláma ponechána</w:t>
            </w:r>
          </w:p>
        </w:tc>
        <w:tc>
          <w:tcPr>
            <w:tcW w:w="1069"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w:t>
            </w:r>
          </w:p>
        </w:tc>
        <w:tc>
          <w:tcPr>
            <w:tcW w:w="1418"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21.9. - 25.9.</w:t>
            </w:r>
          </w:p>
        </w:tc>
        <w:tc>
          <w:tcPr>
            <w:tcW w:w="992"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0,70</w:t>
            </w:r>
          </w:p>
        </w:tc>
        <w:tc>
          <w:tcPr>
            <w:tcW w:w="850"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0,013</w:t>
            </w:r>
          </w:p>
        </w:tc>
        <w:tc>
          <w:tcPr>
            <w:tcW w:w="993" w:type="dxa"/>
            <w:tcBorders>
              <w:top w:val="single" w:sz="12"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0,009</w:t>
            </w:r>
          </w:p>
        </w:tc>
      </w:tr>
      <w:tr w:rsidR="006603F5" w:rsidRPr="00953E4E" w:rsidTr="006603F5">
        <w:trPr>
          <w:trHeight w:val="285"/>
        </w:trPr>
        <w:tc>
          <w:tcPr>
            <w:tcW w:w="1908" w:type="dxa"/>
            <w:vMerge/>
            <w:tcBorders>
              <w:top w:val="single" w:sz="6" w:space="0" w:color="000000"/>
              <w:left w:val="single" w:sz="12" w:space="0" w:color="000000"/>
              <w:bottom w:val="single" w:sz="6" w:space="0" w:color="000000"/>
              <w:right w:val="single" w:sz="6" w:space="0" w:color="000000"/>
            </w:tcBorders>
            <w:vAlign w:val="center"/>
            <w:hideMark/>
          </w:tcPr>
          <w:p w:rsidR="006603F5" w:rsidRPr="00953E4E" w:rsidRDefault="006603F5" w:rsidP="006603F5">
            <w:pPr>
              <w:spacing w:line="240" w:lineRule="auto"/>
              <w:rPr>
                <w:szCs w:val="22"/>
                <w:lang w:eastAsia="cs-CZ"/>
              </w:rPr>
            </w:pPr>
          </w:p>
        </w:tc>
        <w:tc>
          <w:tcPr>
            <w:tcW w:w="1069"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w:t>
            </w:r>
          </w:p>
        </w:tc>
        <w:tc>
          <w:tcPr>
            <w:tcW w:w="1418"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26.9. - 31.10.</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0,70</w:t>
            </w:r>
          </w:p>
        </w:tc>
        <w:tc>
          <w:tcPr>
            <w:tcW w:w="850"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0,033</w:t>
            </w:r>
          </w:p>
        </w:tc>
        <w:tc>
          <w:tcPr>
            <w:tcW w:w="993" w:type="dxa"/>
            <w:tcBorders>
              <w:top w:val="single" w:sz="6"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0,023</w:t>
            </w:r>
          </w:p>
        </w:tc>
      </w:tr>
      <w:tr w:rsidR="006603F5" w:rsidRPr="00953E4E" w:rsidTr="006603F5">
        <w:trPr>
          <w:trHeight w:val="285"/>
        </w:trPr>
        <w:tc>
          <w:tcPr>
            <w:tcW w:w="1908" w:type="dxa"/>
            <w:vMerge/>
            <w:tcBorders>
              <w:top w:val="single" w:sz="6" w:space="0" w:color="000000"/>
              <w:left w:val="single" w:sz="12" w:space="0" w:color="000000"/>
              <w:bottom w:val="single" w:sz="6" w:space="0" w:color="000000"/>
              <w:right w:val="single" w:sz="6" w:space="0" w:color="000000"/>
            </w:tcBorders>
            <w:vAlign w:val="center"/>
            <w:hideMark/>
          </w:tcPr>
          <w:p w:rsidR="006603F5" w:rsidRPr="00953E4E" w:rsidRDefault="006603F5" w:rsidP="006603F5">
            <w:pPr>
              <w:spacing w:line="240" w:lineRule="auto"/>
              <w:rPr>
                <w:szCs w:val="22"/>
                <w:lang w:eastAsia="cs-CZ"/>
              </w:rPr>
            </w:pPr>
          </w:p>
        </w:tc>
        <w:tc>
          <w:tcPr>
            <w:tcW w:w="1069"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3</w:t>
            </w:r>
          </w:p>
        </w:tc>
        <w:tc>
          <w:tcPr>
            <w:tcW w:w="1418"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1.11. - 30.4.</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0,45</w:t>
            </w:r>
          </w:p>
        </w:tc>
        <w:tc>
          <w:tcPr>
            <w:tcW w:w="850"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0,010</w:t>
            </w:r>
          </w:p>
        </w:tc>
        <w:tc>
          <w:tcPr>
            <w:tcW w:w="993" w:type="dxa"/>
            <w:tcBorders>
              <w:top w:val="single" w:sz="6"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0,005</w:t>
            </w:r>
          </w:p>
        </w:tc>
      </w:tr>
      <w:tr w:rsidR="006603F5" w:rsidRPr="00953E4E" w:rsidTr="006603F5">
        <w:trPr>
          <w:trHeight w:val="285"/>
        </w:trPr>
        <w:tc>
          <w:tcPr>
            <w:tcW w:w="1908" w:type="dxa"/>
            <w:vMerge/>
            <w:tcBorders>
              <w:top w:val="single" w:sz="6" w:space="0" w:color="000000"/>
              <w:left w:val="single" w:sz="12" w:space="0" w:color="000000"/>
              <w:bottom w:val="single" w:sz="6" w:space="0" w:color="000000"/>
              <w:right w:val="single" w:sz="6" w:space="0" w:color="000000"/>
            </w:tcBorders>
            <w:vAlign w:val="center"/>
            <w:hideMark/>
          </w:tcPr>
          <w:p w:rsidR="006603F5" w:rsidRPr="00953E4E" w:rsidRDefault="006603F5" w:rsidP="006603F5">
            <w:pPr>
              <w:spacing w:line="240" w:lineRule="auto"/>
              <w:rPr>
                <w:szCs w:val="22"/>
                <w:lang w:eastAsia="cs-CZ"/>
              </w:rPr>
            </w:pPr>
          </w:p>
        </w:tc>
        <w:tc>
          <w:tcPr>
            <w:tcW w:w="1069"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4</w:t>
            </w:r>
          </w:p>
        </w:tc>
        <w:tc>
          <w:tcPr>
            <w:tcW w:w="1418"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1.5. - 31.7.</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0,08</w:t>
            </w:r>
          </w:p>
        </w:tc>
        <w:tc>
          <w:tcPr>
            <w:tcW w:w="850"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0,630</w:t>
            </w:r>
          </w:p>
        </w:tc>
        <w:tc>
          <w:tcPr>
            <w:tcW w:w="993" w:type="dxa"/>
            <w:tcBorders>
              <w:top w:val="single" w:sz="6"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0,050</w:t>
            </w:r>
          </w:p>
        </w:tc>
      </w:tr>
      <w:tr w:rsidR="006603F5" w:rsidRPr="00953E4E" w:rsidTr="006603F5">
        <w:trPr>
          <w:trHeight w:val="285"/>
        </w:trPr>
        <w:tc>
          <w:tcPr>
            <w:tcW w:w="1908" w:type="dxa"/>
            <w:vMerge/>
            <w:tcBorders>
              <w:top w:val="single" w:sz="6" w:space="0" w:color="000000"/>
              <w:left w:val="single" w:sz="12" w:space="0" w:color="000000"/>
              <w:bottom w:val="single" w:sz="12" w:space="0" w:color="000000"/>
              <w:right w:val="single" w:sz="6" w:space="0" w:color="000000"/>
            </w:tcBorders>
            <w:vAlign w:val="center"/>
            <w:hideMark/>
          </w:tcPr>
          <w:p w:rsidR="006603F5" w:rsidRPr="00953E4E" w:rsidRDefault="006603F5" w:rsidP="006603F5">
            <w:pPr>
              <w:spacing w:line="240" w:lineRule="auto"/>
              <w:rPr>
                <w:szCs w:val="22"/>
                <w:lang w:eastAsia="cs-CZ"/>
              </w:rPr>
            </w:pPr>
          </w:p>
        </w:tc>
        <w:tc>
          <w:tcPr>
            <w:tcW w:w="1069"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proofErr w:type="gramStart"/>
            <w:r w:rsidRPr="00953E4E">
              <w:rPr>
                <w:lang w:eastAsia="cs-CZ"/>
              </w:rPr>
              <w:t>5p</w:t>
            </w:r>
            <w:proofErr w:type="gramEnd"/>
          </w:p>
        </w:tc>
        <w:tc>
          <w:tcPr>
            <w:tcW w:w="1418"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1.8. - 20.9.</w:t>
            </w:r>
          </w:p>
        </w:tc>
        <w:tc>
          <w:tcPr>
            <w:tcW w:w="992"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0,04</w:t>
            </w:r>
          </w:p>
        </w:tc>
        <w:tc>
          <w:tcPr>
            <w:tcW w:w="850"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0,313</w:t>
            </w:r>
          </w:p>
        </w:tc>
        <w:tc>
          <w:tcPr>
            <w:tcW w:w="993" w:type="dxa"/>
            <w:tcBorders>
              <w:top w:val="single" w:sz="6" w:space="0" w:color="000000"/>
              <w:left w:val="single" w:sz="6" w:space="0" w:color="000000"/>
              <w:bottom w:val="single" w:sz="12"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0,013</w:t>
            </w:r>
          </w:p>
        </w:tc>
      </w:tr>
      <w:tr w:rsidR="006603F5" w:rsidRPr="00953E4E" w:rsidTr="006603F5">
        <w:trPr>
          <w:trHeight w:val="255"/>
        </w:trPr>
        <w:tc>
          <w:tcPr>
            <w:tcW w:w="1908" w:type="dxa"/>
            <w:vMerge w:val="restart"/>
            <w:tcBorders>
              <w:top w:val="single" w:sz="12" w:space="0" w:color="000000"/>
              <w:left w:val="single" w:sz="12" w:space="0" w:color="000000"/>
              <w:bottom w:val="single" w:sz="6" w:space="0" w:color="000000"/>
              <w:right w:val="single" w:sz="6" w:space="0" w:color="000000"/>
            </w:tcBorders>
            <w:shd w:val="clear" w:color="auto" w:fill="auto"/>
            <w:vAlign w:val="center"/>
            <w:hideMark/>
          </w:tcPr>
          <w:p w:rsidR="006603F5" w:rsidRPr="00953E4E" w:rsidRDefault="006603F5" w:rsidP="006603F5">
            <w:pPr>
              <w:spacing w:line="240" w:lineRule="auto"/>
              <w:jc w:val="center"/>
              <w:rPr>
                <w:szCs w:val="22"/>
                <w:lang w:eastAsia="cs-CZ"/>
              </w:rPr>
            </w:pPr>
            <w:r w:rsidRPr="00953E4E">
              <w:rPr>
                <w:b/>
                <w:bCs/>
                <w:szCs w:val="22"/>
                <w:lang w:eastAsia="cs-CZ"/>
              </w:rPr>
              <w:t>Ječmen ozimý</w:t>
            </w:r>
            <w:r w:rsidRPr="00953E4E">
              <w:rPr>
                <w:color w:val="000000"/>
                <w:szCs w:val="22"/>
                <w:lang w:eastAsia="cs-CZ"/>
              </w:rPr>
              <w:t xml:space="preserve"> po obilnině do strniště, sláma ponechána</w:t>
            </w:r>
          </w:p>
        </w:tc>
        <w:tc>
          <w:tcPr>
            <w:tcW w:w="1069"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w:t>
            </w:r>
          </w:p>
        </w:tc>
        <w:tc>
          <w:tcPr>
            <w:tcW w:w="1418"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21.9. - 31.10.</w:t>
            </w:r>
          </w:p>
        </w:tc>
        <w:tc>
          <w:tcPr>
            <w:tcW w:w="992"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0,25</w:t>
            </w:r>
          </w:p>
        </w:tc>
        <w:tc>
          <w:tcPr>
            <w:tcW w:w="850"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0,047</w:t>
            </w:r>
          </w:p>
        </w:tc>
        <w:tc>
          <w:tcPr>
            <w:tcW w:w="993" w:type="dxa"/>
            <w:tcBorders>
              <w:top w:val="single" w:sz="12"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0,012</w:t>
            </w:r>
          </w:p>
        </w:tc>
      </w:tr>
      <w:tr w:rsidR="006603F5" w:rsidRPr="00953E4E" w:rsidTr="006603F5">
        <w:trPr>
          <w:trHeight w:val="255"/>
        </w:trPr>
        <w:tc>
          <w:tcPr>
            <w:tcW w:w="1908" w:type="dxa"/>
            <w:vMerge/>
            <w:tcBorders>
              <w:top w:val="single" w:sz="6" w:space="0" w:color="000000"/>
              <w:left w:val="single" w:sz="12" w:space="0" w:color="000000"/>
              <w:bottom w:val="single" w:sz="6" w:space="0" w:color="000000"/>
              <w:right w:val="single" w:sz="6" w:space="0" w:color="000000"/>
            </w:tcBorders>
            <w:vAlign w:val="center"/>
            <w:hideMark/>
          </w:tcPr>
          <w:p w:rsidR="006603F5" w:rsidRPr="00953E4E" w:rsidRDefault="006603F5" w:rsidP="006603F5">
            <w:pPr>
              <w:spacing w:line="240" w:lineRule="auto"/>
              <w:rPr>
                <w:szCs w:val="22"/>
                <w:lang w:eastAsia="cs-CZ"/>
              </w:rPr>
            </w:pPr>
          </w:p>
        </w:tc>
        <w:tc>
          <w:tcPr>
            <w:tcW w:w="1069"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3</w:t>
            </w:r>
          </w:p>
        </w:tc>
        <w:tc>
          <w:tcPr>
            <w:tcW w:w="1418"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1.11. - 30.4.</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0,20</w:t>
            </w:r>
          </w:p>
        </w:tc>
        <w:tc>
          <w:tcPr>
            <w:tcW w:w="850"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0,010</w:t>
            </w:r>
          </w:p>
        </w:tc>
        <w:tc>
          <w:tcPr>
            <w:tcW w:w="993" w:type="dxa"/>
            <w:tcBorders>
              <w:top w:val="single" w:sz="6"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0,002</w:t>
            </w:r>
          </w:p>
        </w:tc>
      </w:tr>
      <w:tr w:rsidR="006603F5" w:rsidRPr="00953E4E" w:rsidTr="006603F5">
        <w:trPr>
          <w:trHeight w:val="255"/>
        </w:trPr>
        <w:tc>
          <w:tcPr>
            <w:tcW w:w="1908" w:type="dxa"/>
            <w:vMerge/>
            <w:tcBorders>
              <w:top w:val="single" w:sz="6" w:space="0" w:color="000000"/>
              <w:left w:val="single" w:sz="12" w:space="0" w:color="000000"/>
              <w:bottom w:val="single" w:sz="6" w:space="0" w:color="000000"/>
              <w:right w:val="single" w:sz="6" w:space="0" w:color="000000"/>
            </w:tcBorders>
            <w:vAlign w:val="center"/>
            <w:hideMark/>
          </w:tcPr>
          <w:p w:rsidR="006603F5" w:rsidRPr="00953E4E" w:rsidRDefault="006603F5" w:rsidP="006603F5">
            <w:pPr>
              <w:spacing w:line="240" w:lineRule="auto"/>
              <w:rPr>
                <w:szCs w:val="22"/>
                <w:lang w:eastAsia="cs-CZ"/>
              </w:rPr>
            </w:pPr>
          </w:p>
        </w:tc>
        <w:tc>
          <w:tcPr>
            <w:tcW w:w="1069"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4</w:t>
            </w:r>
          </w:p>
        </w:tc>
        <w:tc>
          <w:tcPr>
            <w:tcW w:w="1418"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1.5. - 31.7.</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0,08</w:t>
            </w:r>
          </w:p>
        </w:tc>
        <w:tc>
          <w:tcPr>
            <w:tcW w:w="850"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0,630</w:t>
            </w:r>
          </w:p>
        </w:tc>
        <w:tc>
          <w:tcPr>
            <w:tcW w:w="993" w:type="dxa"/>
            <w:tcBorders>
              <w:top w:val="single" w:sz="6"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0,050</w:t>
            </w:r>
          </w:p>
        </w:tc>
      </w:tr>
      <w:tr w:rsidR="006603F5" w:rsidRPr="00953E4E" w:rsidTr="006603F5">
        <w:trPr>
          <w:trHeight w:val="270"/>
        </w:trPr>
        <w:tc>
          <w:tcPr>
            <w:tcW w:w="1908" w:type="dxa"/>
            <w:vMerge/>
            <w:tcBorders>
              <w:top w:val="single" w:sz="6" w:space="0" w:color="000000"/>
              <w:left w:val="single" w:sz="12" w:space="0" w:color="000000"/>
              <w:bottom w:val="single" w:sz="12" w:space="0" w:color="000000"/>
              <w:right w:val="single" w:sz="6" w:space="0" w:color="000000"/>
            </w:tcBorders>
            <w:vAlign w:val="center"/>
            <w:hideMark/>
          </w:tcPr>
          <w:p w:rsidR="006603F5" w:rsidRPr="00953E4E" w:rsidRDefault="006603F5" w:rsidP="006603F5">
            <w:pPr>
              <w:spacing w:line="240" w:lineRule="auto"/>
              <w:rPr>
                <w:szCs w:val="22"/>
                <w:lang w:eastAsia="cs-CZ"/>
              </w:rPr>
            </w:pPr>
          </w:p>
        </w:tc>
        <w:tc>
          <w:tcPr>
            <w:tcW w:w="1069"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proofErr w:type="gramStart"/>
            <w:r w:rsidRPr="00953E4E">
              <w:rPr>
                <w:lang w:eastAsia="cs-CZ"/>
              </w:rPr>
              <w:t>5p</w:t>
            </w:r>
            <w:proofErr w:type="gramEnd"/>
          </w:p>
        </w:tc>
        <w:tc>
          <w:tcPr>
            <w:tcW w:w="1418"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1.8. - 20.9.</w:t>
            </w:r>
          </w:p>
        </w:tc>
        <w:tc>
          <w:tcPr>
            <w:tcW w:w="992"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0,04</w:t>
            </w:r>
          </w:p>
        </w:tc>
        <w:tc>
          <w:tcPr>
            <w:tcW w:w="850"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0,313</w:t>
            </w:r>
          </w:p>
        </w:tc>
        <w:tc>
          <w:tcPr>
            <w:tcW w:w="993" w:type="dxa"/>
            <w:tcBorders>
              <w:top w:val="single" w:sz="6" w:space="0" w:color="000000"/>
              <w:left w:val="single" w:sz="6" w:space="0" w:color="000000"/>
              <w:bottom w:val="single" w:sz="12"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0,013</w:t>
            </w:r>
          </w:p>
        </w:tc>
      </w:tr>
      <w:tr w:rsidR="006603F5" w:rsidRPr="00953E4E" w:rsidTr="006603F5">
        <w:trPr>
          <w:trHeight w:val="255"/>
        </w:trPr>
        <w:tc>
          <w:tcPr>
            <w:tcW w:w="1908" w:type="dxa"/>
            <w:vMerge w:val="restart"/>
            <w:tcBorders>
              <w:top w:val="single" w:sz="12" w:space="0" w:color="000000"/>
              <w:left w:val="single" w:sz="12" w:space="0" w:color="000000"/>
              <w:bottom w:val="single" w:sz="6" w:space="0" w:color="000000"/>
              <w:right w:val="single" w:sz="6" w:space="0" w:color="000000"/>
            </w:tcBorders>
            <w:shd w:val="clear" w:color="auto" w:fill="auto"/>
            <w:vAlign w:val="center"/>
            <w:hideMark/>
          </w:tcPr>
          <w:p w:rsidR="006603F5" w:rsidRPr="00953E4E" w:rsidRDefault="006603F5" w:rsidP="006603F5">
            <w:pPr>
              <w:spacing w:line="240" w:lineRule="auto"/>
              <w:jc w:val="center"/>
              <w:rPr>
                <w:szCs w:val="22"/>
                <w:lang w:eastAsia="cs-CZ"/>
              </w:rPr>
            </w:pPr>
            <w:r w:rsidRPr="00953E4E">
              <w:rPr>
                <w:b/>
                <w:bCs/>
                <w:szCs w:val="22"/>
                <w:lang w:eastAsia="cs-CZ"/>
              </w:rPr>
              <w:t>kukuřice</w:t>
            </w:r>
            <w:r w:rsidRPr="00953E4E">
              <w:rPr>
                <w:color w:val="000000"/>
                <w:szCs w:val="22"/>
                <w:lang w:eastAsia="cs-CZ"/>
              </w:rPr>
              <w:t xml:space="preserve"> po obilnině, do strniště, sláma ponechána</w:t>
            </w:r>
          </w:p>
        </w:tc>
        <w:tc>
          <w:tcPr>
            <w:tcW w:w="1069"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w:t>
            </w:r>
          </w:p>
        </w:tc>
        <w:tc>
          <w:tcPr>
            <w:tcW w:w="1418"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21.9.-25.5.</w:t>
            </w:r>
          </w:p>
        </w:tc>
        <w:tc>
          <w:tcPr>
            <w:tcW w:w="992"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0,04</w:t>
            </w:r>
          </w:p>
        </w:tc>
        <w:tc>
          <w:tcPr>
            <w:tcW w:w="850"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0,145</w:t>
            </w:r>
          </w:p>
        </w:tc>
        <w:tc>
          <w:tcPr>
            <w:tcW w:w="993" w:type="dxa"/>
            <w:tcBorders>
              <w:top w:val="single" w:sz="12"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0,006</w:t>
            </w:r>
          </w:p>
        </w:tc>
      </w:tr>
      <w:tr w:rsidR="006603F5" w:rsidRPr="00953E4E" w:rsidTr="006603F5">
        <w:trPr>
          <w:trHeight w:val="255"/>
        </w:trPr>
        <w:tc>
          <w:tcPr>
            <w:tcW w:w="1908" w:type="dxa"/>
            <w:vMerge/>
            <w:tcBorders>
              <w:top w:val="single" w:sz="6" w:space="0" w:color="000000"/>
              <w:left w:val="single" w:sz="12" w:space="0" w:color="000000"/>
              <w:bottom w:val="single" w:sz="6" w:space="0" w:color="000000"/>
              <w:right w:val="single" w:sz="6" w:space="0" w:color="000000"/>
            </w:tcBorders>
            <w:vAlign w:val="center"/>
            <w:hideMark/>
          </w:tcPr>
          <w:p w:rsidR="006603F5" w:rsidRPr="00953E4E" w:rsidRDefault="006603F5" w:rsidP="006603F5">
            <w:pPr>
              <w:spacing w:line="240" w:lineRule="auto"/>
              <w:rPr>
                <w:szCs w:val="22"/>
                <w:lang w:eastAsia="cs-CZ"/>
              </w:rPr>
            </w:pPr>
          </w:p>
        </w:tc>
        <w:tc>
          <w:tcPr>
            <w:tcW w:w="1069"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3</w:t>
            </w:r>
          </w:p>
        </w:tc>
        <w:tc>
          <w:tcPr>
            <w:tcW w:w="1418"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26.5.-25.6.</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0,04</w:t>
            </w:r>
          </w:p>
        </w:tc>
        <w:tc>
          <w:tcPr>
            <w:tcW w:w="850"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0,205</w:t>
            </w:r>
          </w:p>
        </w:tc>
        <w:tc>
          <w:tcPr>
            <w:tcW w:w="993" w:type="dxa"/>
            <w:tcBorders>
              <w:top w:val="single" w:sz="6"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0,008</w:t>
            </w:r>
          </w:p>
        </w:tc>
      </w:tr>
      <w:tr w:rsidR="006603F5" w:rsidRPr="00953E4E" w:rsidTr="006603F5">
        <w:trPr>
          <w:trHeight w:val="255"/>
        </w:trPr>
        <w:tc>
          <w:tcPr>
            <w:tcW w:w="1908" w:type="dxa"/>
            <w:vMerge/>
            <w:tcBorders>
              <w:top w:val="single" w:sz="6" w:space="0" w:color="000000"/>
              <w:left w:val="single" w:sz="12" w:space="0" w:color="000000"/>
              <w:bottom w:val="single" w:sz="6" w:space="0" w:color="000000"/>
              <w:right w:val="single" w:sz="6" w:space="0" w:color="000000"/>
            </w:tcBorders>
            <w:vAlign w:val="center"/>
            <w:hideMark/>
          </w:tcPr>
          <w:p w:rsidR="006603F5" w:rsidRPr="00953E4E" w:rsidRDefault="006603F5" w:rsidP="006603F5">
            <w:pPr>
              <w:spacing w:line="240" w:lineRule="auto"/>
              <w:rPr>
                <w:szCs w:val="22"/>
                <w:lang w:eastAsia="cs-CZ"/>
              </w:rPr>
            </w:pPr>
          </w:p>
        </w:tc>
        <w:tc>
          <w:tcPr>
            <w:tcW w:w="1069"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4</w:t>
            </w:r>
          </w:p>
        </w:tc>
        <w:tc>
          <w:tcPr>
            <w:tcW w:w="1418"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26.6.-15.9.</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0,05</w:t>
            </w:r>
          </w:p>
        </w:tc>
        <w:tc>
          <w:tcPr>
            <w:tcW w:w="850"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0,637</w:t>
            </w:r>
          </w:p>
        </w:tc>
        <w:tc>
          <w:tcPr>
            <w:tcW w:w="993" w:type="dxa"/>
            <w:tcBorders>
              <w:top w:val="single" w:sz="6"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0,032</w:t>
            </w:r>
          </w:p>
        </w:tc>
      </w:tr>
      <w:tr w:rsidR="006603F5" w:rsidRPr="00953E4E" w:rsidTr="006603F5">
        <w:trPr>
          <w:trHeight w:val="270"/>
        </w:trPr>
        <w:tc>
          <w:tcPr>
            <w:tcW w:w="1908" w:type="dxa"/>
            <w:vMerge/>
            <w:tcBorders>
              <w:top w:val="single" w:sz="6" w:space="0" w:color="000000"/>
              <w:left w:val="single" w:sz="12" w:space="0" w:color="000000"/>
              <w:bottom w:val="single" w:sz="12" w:space="0" w:color="000000"/>
              <w:right w:val="single" w:sz="6" w:space="0" w:color="000000"/>
            </w:tcBorders>
            <w:vAlign w:val="center"/>
            <w:hideMark/>
          </w:tcPr>
          <w:p w:rsidR="006603F5" w:rsidRPr="00953E4E" w:rsidRDefault="006603F5" w:rsidP="006603F5">
            <w:pPr>
              <w:spacing w:line="240" w:lineRule="auto"/>
              <w:rPr>
                <w:szCs w:val="22"/>
                <w:lang w:eastAsia="cs-CZ"/>
              </w:rPr>
            </w:pPr>
          </w:p>
        </w:tc>
        <w:tc>
          <w:tcPr>
            <w:tcW w:w="1069"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proofErr w:type="gramStart"/>
            <w:r w:rsidRPr="00953E4E">
              <w:rPr>
                <w:lang w:eastAsia="cs-CZ"/>
              </w:rPr>
              <w:t>5p</w:t>
            </w:r>
            <w:proofErr w:type="gramEnd"/>
          </w:p>
        </w:tc>
        <w:tc>
          <w:tcPr>
            <w:tcW w:w="1418"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16.9.-20.9.</w:t>
            </w:r>
          </w:p>
        </w:tc>
        <w:tc>
          <w:tcPr>
            <w:tcW w:w="992"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0,15</w:t>
            </w:r>
          </w:p>
        </w:tc>
        <w:tc>
          <w:tcPr>
            <w:tcW w:w="850"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0,013</w:t>
            </w:r>
          </w:p>
        </w:tc>
        <w:tc>
          <w:tcPr>
            <w:tcW w:w="993" w:type="dxa"/>
            <w:tcBorders>
              <w:top w:val="single" w:sz="6" w:space="0" w:color="000000"/>
              <w:left w:val="single" w:sz="6" w:space="0" w:color="000000"/>
              <w:bottom w:val="single" w:sz="12"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0,002</w:t>
            </w:r>
          </w:p>
        </w:tc>
      </w:tr>
      <w:tr w:rsidR="006603F5" w:rsidRPr="00953E4E" w:rsidTr="006603F5">
        <w:trPr>
          <w:trHeight w:val="270"/>
        </w:trPr>
        <w:tc>
          <w:tcPr>
            <w:tcW w:w="1908" w:type="dxa"/>
            <w:vMerge w:val="restart"/>
            <w:tcBorders>
              <w:top w:val="single" w:sz="12" w:space="0" w:color="000000"/>
              <w:left w:val="single" w:sz="12" w:space="0" w:color="000000"/>
              <w:bottom w:val="single" w:sz="6" w:space="0" w:color="000000"/>
              <w:right w:val="single" w:sz="6" w:space="0" w:color="000000"/>
            </w:tcBorders>
            <w:shd w:val="clear" w:color="auto" w:fill="auto"/>
            <w:vAlign w:val="center"/>
            <w:hideMark/>
          </w:tcPr>
          <w:p w:rsidR="006603F5" w:rsidRPr="00953E4E" w:rsidRDefault="006603F5" w:rsidP="006603F5">
            <w:pPr>
              <w:spacing w:line="240" w:lineRule="auto"/>
              <w:jc w:val="center"/>
              <w:rPr>
                <w:szCs w:val="22"/>
                <w:lang w:eastAsia="cs-CZ"/>
              </w:rPr>
            </w:pPr>
            <w:r w:rsidRPr="00953E4E">
              <w:rPr>
                <w:b/>
                <w:bCs/>
                <w:szCs w:val="22"/>
                <w:lang w:eastAsia="cs-CZ"/>
              </w:rPr>
              <w:t>Pšenice ozimá</w:t>
            </w:r>
            <w:r w:rsidRPr="00953E4E">
              <w:rPr>
                <w:color w:val="000000"/>
                <w:szCs w:val="22"/>
                <w:lang w:eastAsia="cs-CZ"/>
              </w:rPr>
              <w:t xml:space="preserve"> po kukuřici do strniště, sláma ponechána</w:t>
            </w:r>
          </w:p>
        </w:tc>
        <w:tc>
          <w:tcPr>
            <w:tcW w:w="1069"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w:t>
            </w:r>
          </w:p>
        </w:tc>
        <w:tc>
          <w:tcPr>
            <w:tcW w:w="1418"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21.9. - 25.9.</w:t>
            </w:r>
          </w:p>
        </w:tc>
        <w:tc>
          <w:tcPr>
            <w:tcW w:w="992"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0,70</w:t>
            </w:r>
          </w:p>
        </w:tc>
        <w:tc>
          <w:tcPr>
            <w:tcW w:w="850"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0,013</w:t>
            </w:r>
          </w:p>
        </w:tc>
        <w:tc>
          <w:tcPr>
            <w:tcW w:w="993" w:type="dxa"/>
            <w:tcBorders>
              <w:top w:val="single" w:sz="12"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0,009</w:t>
            </w:r>
          </w:p>
        </w:tc>
      </w:tr>
      <w:tr w:rsidR="006603F5" w:rsidRPr="00953E4E" w:rsidTr="006603F5">
        <w:trPr>
          <w:trHeight w:val="285"/>
        </w:trPr>
        <w:tc>
          <w:tcPr>
            <w:tcW w:w="1908" w:type="dxa"/>
            <w:vMerge/>
            <w:tcBorders>
              <w:top w:val="single" w:sz="6" w:space="0" w:color="000000"/>
              <w:left w:val="single" w:sz="12" w:space="0" w:color="000000"/>
              <w:bottom w:val="single" w:sz="6" w:space="0" w:color="000000"/>
              <w:right w:val="single" w:sz="6" w:space="0" w:color="000000"/>
            </w:tcBorders>
            <w:vAlign w:val="center"/>
            <w:hideMark/>
          </w:tcPr>
          <w:p w:rsidR="006603F5" w:rsidRPr="00953E4E" w:rsidRDefault="006603F5" w:rsidP="006603F5">
            <w:pPr>
              <w:spacing w:line="240" w:lineRule="auto"/>
              <w:rPr>
                <w:szCs w:val="22"/>
                <w:lang w:eastAsia="cs-CZ"/>
              </w:rPr>
            </w:pPr>
          </w:p>
        </w:tc>
        <w:tc>
          <w:tcPr>
            <w:tcW w:w="1069"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w:t>
            </w:r>
          </w:p>
        </w:tc>
        <w:tc>
          <w:tcPr>
            <w:tcW w:w="1418"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26.9. - 31.10.</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0,70</w:t>
            </w:r>
          </w:p>
        </w:tc>
        <w:tc>
          <w:tcPr>
            <w:tcW w:w="850"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0,033</w:t>
            </w:r>
          </w:p>
        </w:tc>
        <w:tc>
          <w:tcPr>
            <w:tcW w:w="993" w:type="dxa"/>
            <w:tcBorders>
              <w:top w:val="single" w:sz="6"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0,023</w:t>
            </w:r>
          </w:p>
        </w:tc>
      </w:tr>
      <w:tr w:rsidR="006603F5" w:rsidRPr="00953E4E" w:rsidTr="006603F5">
        <w:trPr>
          <w:trHeight w:val="300"/>
        </w:trPr>
        <w:tc>
          <w:tcPr>
            <w:tcW w:w="1908" w:type="dxa"/>
            <w:vMerge/>
            <w:tcBorders>
              <w:top w:val="single" w:sz="6" w:space="0" w:color="000000"/>
              <w:left w:val="single" w:sz="12" w:space="0" w:color="000000"/>
              <w:bottom w:val="single" w:sz="6" w:space="0" w:color="000000"/>
              <w:right w:val="single" w:sz="6" w:space="0" w:color="000000"/>
            </w:tcBorders>
            <w:vAlign w:val="center"/>
            <w:hideMark/>
          </w:tcPr>
          <w:p w:rsidR="006603F5" w:rsidRPr="00953E4E" w:rsidRDefault="006603F5" w:rsidP="006603F5">
            <w:pPr>
              <w:spacing w:line="240" w:lineRule="auto"/>
              <w:rPr>
                <w:szCs w:val="22"/>
                <w:lang w:eastAsia="cs-CZ"/>
              </w:rPr>
            </w:pPr>
          </w:p>
        </w:tc>
        <w:tc>
          <w:tcPr>
            <w:tcW w:w="1069"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3</w:t>
            </w:r>
          </w:p>
        </w:tc>
        <w:tc>
          <w:tcPr>
            <w:tcW w:w="1418"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1.11. - 30.4.</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0,45</w:t>
            </w:r>
          </w:p>
        </w:tc>
        <w:tc>
          <w:tcPr>
            <w:tcW w:w="850"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0,010</w:t>
            </w:r>
          </w:p>
        </w:tc>
        <w:tc>
          <w:tcPr>
            <w:tcW w:w="993" w:type="dxa"/>
            <w:tcBorders>
              <w:top w:val="single" w:sz="6"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0,005</w:t>
            </w:r>
          </w:p>
        </w:tc>
      </w:tr>
      <w:tr w:rsidR="006603F5" w:rsidRPr="00953E4E" w:rsidTr="006603F5">
        <w:trPr>
          <w:trHeight w:val="300"/>
        </w:trPr>
        <w:tc>
          <w:tcPr>
            <w:tcW w:w="1908" w:type="dxa"/>
            <w:vMerge/>
            <w:tcBorders>
              <w:top w:val="single" w:sz="6" w:space="0" w:color="000000"/>
              <w:left w:val="single" w:sz="12" w:space="0" w:color="000000"/>
              <w:bottom w:val="single" w:sz="6" w:space="0" w:color="000000"/>
              <w:right w:val="single" w:sz="6" w:space="0" w:color="000000"/>
            </w:tcBorders>
            <w:vAlign w:val="center"/>
            <w:hideMark/>
          </w:tcPr>
          <w:p w:rsidR="006603F5" w:rsidRPr="00953E4E" w:rsidRDefault="006603F5" w:rsidP="006603F5">
            <w:pPr>
              <w:spacing w:line="240" w:lineRule="auto"/>
              <w:rPr>
                <w:szCs w:val="22"/>
                <w:lang w:eastAsia="cs-CZ"/>
              </w:rPr>
            </w:pPr>
          </w:p>
        </w:tc>
        <w:tc>
          <w:tcPr>
            <w:tcW w:w="1069"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4</w:t>
            </w:r>
          </w:p>
        </w:tc>
        <w:tc>
          <w:tcPr>
            <w:tcW w:w="1418"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1.5. - 31.7.</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0,08</w:t>
            </w:r>
          </w:p>
        </w:tc>
        <w:tc>
          <w:tcPr>
            <w:tcW w:w="850"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0,630</w:t>
            </w:r>
          </w:p>
        </w:tc>
        <w:tc>
          <w:tcPr>
            <w:tcW w:w="993" w:type="dxa"/>
            <w:tcBorders>
              <w:top w:val="single" w:sz="6"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0,050</w:t>
            </w:r>
          </w:p>
        </w:tc>
      </w:tr>
      <w:tr w:rsidR="006603F5" w:rsidRPr="00953E4E" w:rsidTr="006603F5">
        <w:trPr>
          <w:trHeight w:val="285"/>
        </w:trPr>
        <w:tc>
          <w:tcPr>
            <w:tcW w:w="1908" w:type="dxa"/>
            <w:vMerge/>
            <w:tcBorders>
              <w:top w:val="single" w:sz="6" w:space="0" w:color="000000"/>
              <w:left w:val="single" w:sz="12" w:space="0" w:color="000000"/>
              <w:bottom w:val="single" w:sz="12" w:space="0" w:color="000000"/>
              <w:right w:val="single" w:sz="6" w:space="0" w:color="000000"/>
            </w:tcBorders>
            <w:vAlign w:val="center"/>
            <w:hideMark/>
          </w:tcPr>
          <w:p w:rsidR="006603F5" w:rsidRPr="00953E4E" w:rsidRDefault="006603F5" w:rsidP="006603F5">
            <w:pPr>
              <w:spacing w:line="240" w:lineRule="auto"/>
              <w:rPr>
                <w:szCs w:val="22"/>
                <w:lang w:eastAsia="cs-CZ"/>
              </w:rPr>
            </w:pPr>
          </w:p>
        </w:tc>
        <w:tc>
          <w:tcPr>
            <w:tcW w:w="1069"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proofErr w:type="gramStart"/>
            <w:r w:rsidRPr="00953E4E">
              <w:rPr>
                <w:lang w:eastAsia="cs-CZ"/>
              </w:rPr>
              <w:t>5p</w:t>
            </w:r>
            <w:proofErr w:type="gramEnd"/>
          </w:p>
        </w:tc>
        <w:tc>
          <w:tcPr>
            <w:tcW w:w="1418"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1.8. - 20.9.</w:t>
            </w:r>
          </w:p>
        </w:tc>
        <w:tc>
          <w:tcPr>
            <w:tcW w:w="992"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0,04</w:t>
            </w:r>
          </w:p>
        </w:tc>
        <w:tc>
          <w:tcPr>
            <w:tcW w:w="850"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0,313</w:t>
            </w:r>
          </w:p>
        </w:tc>
        <w:tc>
          <w:tcPr>
            <w:tcW w:w="993" w:type="dxa"/>
            <w:tcBorders>
              <w:top w:val="single" w:sz="6" w:space="0" w:color="000000"/>
              <w:left w:val="single" w:sz="6" w:space="0" w:color="000000"/>
              <w:bottom w:val="single" w:sz="12"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0,013</w:t>
            </w:r>
          </w:p>
        </w:tc>
      </w:tr>
      <w:tr w:rsidR="006603F5" w:rsidRPr="00953E4E" w:rsidTr="006603F5">
        <w:trPr>
          <w:trHeight w:val="255"/>
        </w:trPr>
        <w:tc>
          <w:tcPr>
            <w:tcW w:w="1908" w:type="dxa"/>
            <w:vMerge w:val="restart"/>
            <w:tcBorders>
              <w:top w:val="single" w:sz="12" w:space="0" w:color="000000"/>
              <w:left w:val="single" w:sz="12" w:space="0" w:color="000000"/>
              <w:bottom w:val="single" w:sz="6" w:space="0" w:color="000000"/>
              <w:right w:val="single" w:sz="6" w:space="0" w:color="000000"/>
            </w:tcBorders>
            <w:shd w:val="clear" w:color="auto" w:fill="auto"/>
            <w:vAlign w:val="center"/>
            <w:hideMark/>
          </w:tcPr>
          <w:p w:rsidR="006603F5" w:rsidRPr="00953E4E" w:rsidRDefault="006603F5" w:rsidP="006603F5">
            <w:pPr>
              <w:spacing w:line="240" w:lineRule="auto"/>
              <w:jc w:val="center"/>
              <w:rPr>
                <w:szCs w:val="22"/>
                <w:lang w:eastAsia="cs-CZ"/>
              </w:rPr>
            </w:pPr>
            <w:r w:rsidRPr="00953E4E">
              <w:rPr>
                <w:b/>
                <w:bCs/>
                <w:szCs w:val="22"/>
                <w:lang w:eastAsia="cs-CZ"/>
              </w:rPr>
              <w:t>Ječmen ozimý</w:t>
            </w:r>
            <w:r w:rsidRPr="00953E4E">
              <w:rPr>
                <w:color w:val="000000"/>
                <w:szCs w:val="22"/>
                <w:lang w:eastAsia="cs-CZ"/>
              </w:rPr>
              <w:t xml:space="preserve"> po obilnině do strniště, sláma ponechána</w:t>
            </w:r>
          </w:p>
        </w:tc>
        <w:tc>
          <w:tcPr>
            <w:tcW w:w="1069"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w:t>
            </w:r>
          </w:p>
        </w:tc>
        <w:tc>
          <w:tcPr>
            <w:tcW w:w="1418"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21.9. - 31.10.</w:t>
            </w:r>
          </w:p>
        </w:tc>
        <w:tc>
          <w:tcPr>
            <w:tcW w:w="992"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0,25</w:t>
            </w:r>
          </w:p>
        </w:tc>
        <w:tc>
          <w:tcPr>
            <w:tcW w:w="850"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0,047</w:t>
            </w:r>
          </w:p>
        </w:tc>
        <w:tc>
          <w:tcPr>
            <w:tcW w:w="993" w:type="dxa"/>
            <w:tcBorders>
              <w:top w:val="single" w:sz="12"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0,012</w:t>
            </w:r>
          </w:p>
        </w:tc>
      </w:tr>
      <w:tr w:rsidR="006603F5" w:rsidRPr="00953E4E" w:rsidTr="006603F5">
        <w:trPr>
          <w:trHeight w:val="255"/>
        </w:trPr>
        <w:tc>
          <w:tcPr>
            <w:tcW w:w="1908" w:type="dxa"/>
            <w:vMerge/>
            <w:tcBorders>
              <w:top w:val="single" w:sz="6" w:space="0" w:color="000000"/>
              <w:left w:val="single" w:sz="12" w:space="0" w:color="000000"/>
              <w:bottom w:val="single" w:sz="6" w:space="0" w:color="000000"/>
              <w:right w:val="single" w:sz="6" w:space="0" w:color="000000"/>
            </w:tcBorders>
            <w:vAlign w:val="center"/>
            <w:hideMark/>
          </w:tcPr>
          <w:p w:rsidR="006603F5" w:rsidRPr="00953E4E" w:rsidRDefault="006603F5" w:rsidP="006603F5">
            <w:pPr>
              <w:spacing w:line="240" w:lineRule="auto"/>
              <w:rPr>
                <w:lang w:eastAsia="cs-CZ"/>
              </w:rPr>
            </w:pPr>
          </w:p>
        </w:tc>
        <w:tc>
          <w:tcPr>
            <w:tcW w:w="1069"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3</w:t>
            </w:r>
          </w:p>
        </w:tc>
        <w:tc>
          <w:tcPr>
            <w:tcW w:w="1418"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1.11. - 30.4.</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0,20</w:t>
            </w:r>
          </w:p>
        </w:tc>
        <w:tc>
          <w:tcPr>
            <w:tcW w:w="850"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0,010</w:t>
            </w:r>
          </w:p>
        </w:tc>
        <w:tc>
          <w:tcPr>
            <w:tcW w:w="993" w:type="dxa"/>
            <w:tcBorders>
              <w:top w:val="single" w:sz="6"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0,002</w:t>
            </w:r>
          </w:p>
        </w:tc>
      </w:tr>
      <w:tr w:rsidR="006603F5" w:rsidRPr="00953E4E" w:rsidTr="006603F5">
        <w:trPr>
          <w:trHeight w:val="255"/>
        </w:trPr>
        <w:tc>
          <w:tcPr>
            <w:tcW w:w="1908" w:type="dxa"/>
            <w:vMerge/>
            <w:tcBorders>
              <w:top w:val="single" w:sz="6" w:space="0" w:color="000000"/>
              <w:left w:val="single" w:sz="12" w:space="0" w:color="000000"/>
              <w:bottom w:val="single" w:sz="6" w:space="0" w:color="000000"/>
              <w:right w:val="single" w:sz="6" w:space="0" w:color="000000"/>
            </w:tcBorders>
            <w:vAlign w:val="center"/>
            <w:hideMark/>
          </w:tcPr>
          <w:p w:rsidR="006603F5" w:rsidRPr="00953E4E" w:rsidRDefault="006603F5" w:rsidP="006603F5">
            <w:pPr>
              <w:spacing w:line="240" w:lineRule="auto"/>
              <w:rPr>
                <w:lang w:eastAsia="cs-CZ"/>
              </w:rPr>
            </w:pPr>
          </w:p>
        </w:tc>
        <w:tc>
          <w:tcPr>
            <w:tcW w:w="1069"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4</w:t>
            </w:r>
          </w:p>
        </w:tc>
        <w:tc>
          <w:tcPr>
            <w:tcW w:w="1418"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1.5. - 31.7.</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0,08</w:t>
            </w:r>
          </w:p>
        </w:tc>
        <w:tc>
          <w:tcPr>
            <w:tcW w:w="850"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0,630</w:t>
            </w:r>
          </w:p>
        </w:tc>
        <w:tc>
          <w:tcPr>
            <w:tcW w:w="993" w:type="dxa"/>
            <w:tcBorders>
              <w:top w:val="single" w:sz="6"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0,050</w:t>
            </w:r>
          </w:p>
        </w:tc>
      </w:tr>
      <w:tr w:rsidR="006603F5" w:rsidRPr="00953E4E" w:rsidTr="006603F5">
        <w:trPr>
          <w:trHeight w:val="270"/>
        </w:trPr>
        <w:tc>
          <w:tcPr>
            <w:tcW w:w="1908" w:type="dxa"/>
            <w:vMerge/>
            <w:tcBorders>
              <w:top w:val="single" w:sz="6" w:space="0" w:color="000000"/>
              <w:left w:val="single" w:sz="12" w:space="0" w:color="000000"/>
              <w:bottom w:val="single" w:sz="12" w:space="0" w:color="000000"/>
              <w:right w:val="single" w:sz="6" w:space="0" w:color="000000"/>
            </w:tcBorders>
            <w:vAlign w:val="center"/>
            <w:hideMark/>
          </w:tcPr>
          <w:p w:rsidR="006603F5" w:rsidRPr="00953E4E" w:rsidRDefault="006603F5" w:rsidP="006603F5">
            <w:pPr>
              <w:spacing w:line="240" w:lineRule="auto"/>
              <w:rPr>
                <w:lang w:eastAsia="cs-CZ"/>
              </w:rPr>
            </w:pPr>
          </w:p>
        </w:tc>
        <w:tc>
          <w:tcPr>
            <w:tcW w:w="1069"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proofErr w:type="gramStart"/>
            <w:r w:rsidRPr="00953E4E">
              <w:rPr>
                <w:lang w:eastAsia="cs-CZ"/>
              </w:rPr>
              <w:t>5p</w:t>
            </w:r>
            <w:proofErr w:type="gramEnd"/>
          </w:p>
        </w:tc>
        <w:tc>
          <w:tcPr>
            <w:tcW w:w="1418"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1.8. - 20.9.</w:t>
            </w:r>
          </w:p>
        </w:tc>
        <w:tc>
          <w:tcPr>
            <w:tcW w:w="992"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0,04</w:t>
            </w:r>
          </w:p>
        </w:tc>
        <w:tc>
          <w:tcPr>
            <w:tcW w:w="850"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0,313</w:t>
            </w:r>
          </w:p>
        </w:tc>
        <w:tc>
          <w:tcPr>
            <w:tcW w:w="993" w:type="dxa"/>
            <w:tcBorders>
              <w:top w:val="single" w:sz="6" w:space="0" w:color="000000"/>
              <w:left w:val="single" w:sz="6" w:space="0" w:color="000000"/>
              <w:bottom w:val="single" w:sz="12"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0,013</w:t>
            </w:r>
          </w:p>
        </w:tc>
      </w:tr>
    </w:tbl>
    <w:p w:rsidR="006603F5" w:rsidRPr="00953E4E" w:rsidRDefault="006603F5" w:rsidP="006603F5">
      <w:pPr>
        <w:pStyle w:val="Zkladntext"/>
        <w:spacing w:line="240" w:lineRule="auto"/>
        <w:jc w:val="both"/>
        <w:rPr>
          <w:b/>
          <w:sz w:val="24"/>
          <w:szCs w:val="24"/>
        </w:rPr>
      </w:pPr>
    </w:p>
    <w:p w:rsidR="006603F5" w:rsidRPr="00953E4E" w:rsidRDefault="006603F5" w:rsidP="006603F5">
      <w:pPr>
        <w:pStyle w:val="Zkladntext"/>
        <w:spacing w:line="240" w:lineRule="auto"/>
        <w:rPr>
          <w:b/>
          <w:sz w:val="24"/>
        </w:rPr>
      </w:pPr>
      <w:r w:rsidRPr="00953E4E">
        <w:rPr>
          <w:b/>
          <w:sz w:val="24"/>
        </w:rPr>
        <w:t xml:space="preserve">Průměrná roční hodnota faktoru C výše uvedeného osevního postupu je 0,075. </w:t>
      </w:r>
    </w:p>
    <w:p w:rsidR="006603F5" w:rsidRPr="00953E4E" w:rsidRDefault="006603F5" w:rsidP="006603F5">
      <w:pPr>
        <w:pStyle w:val="Zkladntext"/>
        <w:spacing w:line="240" w:lineRule="auto"/>
        <w:jc w:val="both"/>
        <w:rPr>
          <w:sz w:val="24"/>
        </w:rPr>
      </w:pPr>
      <w:r w:rsidRPr="00953E4E">
        <w:rPr>
          <w:sz w:val="24"/>
        </w:rPr>
        <w:t>Výpočet s C = 0,075 je uveden v tabulce „</w:t>
      </w:r>
      <w:r w:rsidRPr="00953E4E">
        <w:rPr>
          <w:i/>
          <w:sz w:val="24"/>
        </w:rPr>
        <w:t>Ztráta půdy (G) pro jednotlivé odtokové profily“</w:t>
      </w:r>
      <w:r w:rsidRPr="00953E4E">
        <w:rPr>
          <w:sz w:val="24"/>
        </w:rPr>
        <w:t>.</w:t>
      </w:r>
    </w:p>
    <w:p w:rsidR="006603F5" w:rsidRPr="00953E4E" w:rsidRDefault="006603F5" w:rsidP="006603F5">
      <w:pPr>
        <w:spacing w:line="240" w:lineRule="auto"/>
        <w:rPr>
          <w:sz w:val="24"/>
          <w:szCs w:val="24"/>
        </w:rPr>
      </w:pPr>
      <w:r w:rsidRPr="00953E4E">
        <w:rPr>
          <w:sz w:val="24"/>
          <w:szCs w:val="24"/>
        </w:rPr>
        <w:br w:type="page"/>
      </w:r>
    </w:p>
    <w:p w:rsidR="006603F5" w:rsidRPr="00953E4E" w:rsidRDefault="006603F5" w:rsidP="006603F5">
      <w:pPr>
        <w:autoSpaceDE w:val="0"/>
        <w:spacing w:line="240" w:lineRule="auto"/>
        <w:jc w:val="both"/>
        <w:rPr>
          <w:sz w:val="24"/>
          <w:szCs w:val="24"/>
        </w:rPr>
      </w:pPr>
      <w:r w:rsidRPr="00953E4E">
        <w:rPr>
          <w:sz w:val="24"/>
          <w:szCs w:val="24"/>
        </w:rPr>
        <w:t>PEO2-b</w:t>
      </w:r>
    </w:p>
    <w:tbl>
      <w:tblPr>
        <w:tblW w:w="7230" w:type="dxa"/>
        <w:tblInd w:w="70" w:type="dxa"/>
        <w:tblLayout w:type="fixed"/>
        <w:tblCellMar>
          <w:left w:w="70" w:type="dxa"/>
          <w:right w:w="70" w:type="dxa"/>
        </w:tblCellMar>
        <w:tblLook w:val="04A0" w:firstRow="1" w:lastRow="0" w:firstColumn="1" w:lastColumn="0" w:noHBand="0" w:noVBand="1"/>
      </w:tblPr>
      <w:tblGrid>
        <w:gridCol w:w="1843"/>
        <w:gridCol w:w="1134"/>
        <w:gridCol w:w="1418"/>
        <w:gridCol w:w="992"/>
        <w:gridCol w:w="850"/>
        <w:gridCol w:w="993"/>
      </w:tblGrid>
      <w:tr w:rsidR="006603F5" w:rsidRPr="00953E4E" w:rsidTr="006603F5">
        <w:trPr>
          <w:trHeight w:val="282"/>
        </w:trPr>
        <w:tc>
          <w:tcPr>
            <w:tcW w:w="1843" w:type="dxa"/>
            <w:vMerge w:val="restart"/>
            <w:tcBorders>
              <w:top w:val="single" w:sz="12" w:space="0" w:color="000000"/>
              <w:left w:val="single" w:sz="12" w:space="0" w:color="000000"/>
              <w:bottom w:val="single" w:sz="6" w:space="0" w:color="000000"/>
              <w:right w:val="single" w:sz="6" w:space="0" w:color="000000"/>
            </w:tcBorders>
            <w:shd w:val="clear" w:color="auto" w:fill="auto"/>
            <w:vAlign w:val="bottom"/>
            <w:hideMark/>
          </w:tcPr>
          <w:p w:rsidR="006603F5" w:rsidRPr="00953E4E" w:rsidRDefault="006603F5" w:rsidP="006603F5">
            <w:pPr>
              <w:spacing w:line="240" w:lineRule="auto"/>
              <w:jc w:val="center"/>
              <w:rPr>
                <w:lang w:eastAsia="cs-CZ"/>
              </w:rPr>
            </w:pPr>
            <w:r w:rsidRPr="00953E4E">
              <w:rPr>
                <w:lang w:eastAsia="cs-CZ"/>
              </w:rPr>
              <w:t>Plodina</w:t>
            </w:r>
          </w:p>
        </w:tc>
        <w:tc>
          <w:tcPr>
            <w:tcW w:w="1134" w:type="dxa"/>
            <w:vMerge w:val="restart"/>
            <w:tcBorders>
              <w:top w:val="single" w:sz="12" w:space="0" w:color="000000"/>
              <w:left w:val="single" w:sz="6" w:space="0" w:color="000000"/>
              <w:bottom w:val="single" w:sz="6" w:space="0" w:color="000000"/>
              <w:right w:val="single" w:sz="6" w:space="0" w:color="000000"/>
            </w:tcBorders>
            <w:shd w:val="clear" w:color="auto" w:fill="auto"/>
            <w:vAlign w:val="bottom"/>
            <w:hideMark/>
          </w:tcPr>
          <w:p w:rsidR="006603F5" w:rsidRPr="00953E4E" w:rsidRDefault="006603F5" w:rsidP="006603F5">
            <w:pPr>
              <w:spacing w:line="240" w:lineRule="auto"/>
              <w:jc w:val="center"/>
              <w:rPr>
                <w:lang w:eastAsia="cs-CZ"/>
              </w:rPr>
            </w:pPr>
            <w:r w:rsidRPr="00953E4E">
              <w:rPr>
                <w:lang w:eastAsia="cs-CZ"/>
              </w:rPr>
              <w:t>Pěstební období</w:t>
            </w:r>
          </w:p>
        </w:tc>
        <w:tc>
          <w:tcPr>
            <w:tcW w:w="1418" w:type="dxa"/>
            <w:vMerge w:val="restart"/>
            <w:tcBorders>
              <w:top w:val="single" w:sz="12" w:space="0" w:color="000000"/>
              <w:left w:val="single" w:sz="6" w:space="0" w:color="000000"/>
              <w:bottom w:val="single" w:sz="6" w:space="0" w:color="000000"/>
              <w:right w:val="single" w:sz="6" w:space="0" w:color="000000"/>
            </w:tcBorders>
            <w:shd w:val="clear" w:color="auto" w:fill="auto"/>
            <w:vAlign w:val="bottom"/>
            <w:hideMark/>
          </w:tcPr>
          <w:p w:rsidR="006603F5" w:rsidRPr="00953E4E" w:rsidRDefault="006603F5" w:rsidP="006603F5">
            <w:pPr>
              <w:spacing w:line="240" w:lineRule="auto"/>
              <w:jc w:val="center"/>
              <w:rPr>
                <w:lang w:eastAsia="cs-CZ"/>
              </w:rPr>
            </w:pPr>
            <w:r w:rsidRPr="00953E4E">
              <w:rPr>
                <w:lang w:eastAsia="cs-CZ"/>
              </w:rPr>
              <w:t>trvání období</w:t>
            </w:r>
          </w:p>
        </w:tc>
        <w:tc>
          <w:tcPr>
            <w:tcW w:w="2835" w:type="dxa"/>
            <w:gridSpan w:val="3"/>
            <w:tcBorders>
              <w:top w:val="single" w:sz="12" w:space="0" w:color="000000"/>
              <w:left w:val="single" w:sz="6" w:space="0" w:color="000000"/>
              <w:bottom w:val="single" w:sz="6" w:space="0" w:color="000000"/>
              <w:right w:val="single" w:sz="12" w:space="0" w:color="000000"/>
            </w:tcBorders>
            <w:shd w:val="clear" w:color="auto" w:fill="auto"/>
            <w:noWrap/>
            <w:vAlign w:val="bottom"/>
            <w:hideMark/>
          </w:tcPr>
          <w:p w:rsidR="006603F5" w:rsidRPr="00953E4E" w:rsidRDefault="006603F5" w:rsidP="006603F5">
            <w:pPr>
              <w:spacing w:line="240" w:lineRule="auto"/>
              <w:jc w:val="center"/>
              <w:rPr>
                <w:lang w:eastAsia="cs-CZ"/>
              </w:rPr>
            </w:pPr>
            <w:proofErr w:type="spellStart"/>
            <w:r w:rsidRPr="00953E4E">
              <w:rPr>
                <w:lang w:eastAsia="cs-CZ"/>
              </w:rPr>
              <w:t>Ci</w:t>
            </w:r>
            <w:proofErr w:type="spellEnd"/>
            <w:r w:rsidRPr="00953E4E">
              <w:rPr>
                <w:lang w:eastAsia="cs-CZ"/>
              </w:rPr>
              <w:t xml:space="preserve"> x </w:t>
            </w:r>
            <w:proofErr w:type="spellStart"/>
            <w:r w:rsidRPr="00953E4E">
              <w:rPr>
                <w:lang w:eastAsia="cs-CZ"/>
              </w:rPr>
              <w:t>Ri</w:t>
            </w:r>
            <w:proofErr w:type="spellEnd"/>
          </w:p>
        </w:tc>
      </w:tr>
      <w:tr w:rsidR="006603F5" w:rsidRPr="00953E4E" w:rsidTr="006603F5">
        <w:trPr>
          <w:trHeight w:val="285"/>
        </w:trPr>
        <w:tc>
          <w:tcPr>
            <w:tcW w:w="1843" w:type="dxa"/>
            <w:vMerge/>
            <w:tcBorders>
              <w:top w:val="single" w:sz="6" w:space="0" w:color="000000"/>
              <w:left w:val="single" w:sz="12" w:space="0" w:color="000000"/>
              <w:bottom w:val="single" w:sz="12" w:space="0" w:color="000000"/>
              <w:right w:val="single" w:sz="6" w:space="0" w:color="000000"/>
            </w:tcBorders>
            <w:vAlign w:val="center"/>
            <w:hideMark/>
          </w:tcPr>
          <w:p w:rsidR="006603F5" w:rsidRPr="00953E4E" w:rsidRDefault="006603F5" w:rsidP="006603F5">
            <w:pPr>
              <w:spacing w:line="240" w:lineRule="auto"/>
              <w:rPr>
                <w:lang w:eastAsia="cs-CZ"/>
              </w:rPr>
            </w:pPr>
          </w:p>
        </w:tc>
        <w:tc>
          <w:tcPr>
            <w:tcW w:w="1134" w:type="dxa"/>
            <w:vMerge/>
            <w:tcBorders>
              <w:top w:val="single" w:sz="6" w:space="0" w:color="000000"/>
              <w:left w:val="single" w:sz="6" w:space="0" w:color="000000"/>
              <w:bottom w:val="single" w:sz="12" w:space="0" w:color="000000"/>
              <w:right w:val="single" w:sz="6" w:space="0" w:color="000000"/>
            </w:tcBorders>
            <w:vAlign w:val="center"/>
            <w:hideMark/>
          </w:tcPr>
          <w:p w:rsidR="006603F5" w:rsidRPr="00953E4E" w:rsidRDefault="006603F5" w:rsidP="006603F5">
            <w:pPr>
              <w:spacing w:line="240" w:lineRule="auto"/>
              <w:rPr>
                <w:lang w:eastAsia="cs-CZ"/>
              </w:rPr>
            </w:pPr>
          </w:p>
        </w:tc>
        <w:tc>
          <w:tcPr>
            <w:tcW w:w="1418" w:type="dxa"/>
            <w:vMerge/>
            <w:tcBorders>
              <w:top w:val="single" w:sz="6" w:space="0" w:color="000000"/>
              <w:left w:val="single" w:sz="6" w:space="0" w:color="000000"/>
              <w:bottom w:val="single" w:sz="12" w:space="0" w:color="000000"/>
              <w:right w:val="single" w:sz="6" w:space="0" w:color="000000"/>
            </w:tcBorders>
            <w:vAlign w:val="center"/>
            <w:hideMark/>
          </w:tcPr>
          <w:p w:rsidR="006603F5" w:rsidRPr="00953E4E" w:rsidRDefault="006603F5" w:rsidP="006603F5">
            <w:pPr>
              <w:spacing w:line="240" w:lineRule="auto"/>
              <w:rPr>
                <w:lang w:eastAsia="cs-CZ"/>
              </w:rPr>
            </w:pPr>
          </w:p>
        </w:tc>
        <w:tc>
          <w:tcPr>
            <w:tcW w:w="992" w:type="dxa"/>
            <w:tcBorders>
              <w:top w:val="single" w:sz="6" w:space="0" w:color="000000"/>
              <w:left w:val="single" w:sz="6" w:space="0" w:color="000000"/>
              <w:bottom w:val="single" w:sz="12" w:space="0" w:color="000000"/>
              <w:right w:val="single" w:sz="6" w:space="0" w:color="000000"/>
            </w:tcBorders>
            <w:shd w:val="clear" w:color="auto" w:fill="auto"/>
            <w:noWrap/>
            <w:vAlign w:val="bottom"/>
            <w:hideMark/>
          </w:tcPr>
          <w:p w:rsidR="006603F5" w:rsidRPr="00953E4E" w:rsidRDefault="006603F5" w:rsidP="006603F5">
            <w:pPr>
              <w:spacing w:line="240" w:lineRule="auto"/>
              <w:jc w:val="center"/>
              <w:rPr>
                <w:lang w:eastAsia="cs-CZ"/>
              </w:rPr>
            </w:pPr>
            <w:proofErr w:type="spellStart"/>
            <w:r w:rsidRPr="00953E4E">
              <w:rPr>
                <w:lang w:eastAsia="cs-CZ"/>
              </w:rPr>
              <w:t>Ci</w:t>
            </w:r>
            <w:proofErr w:type="spellEnd"/>
          </w:p>
        </w:tc>
        <w:tc>
          <w:tcPr>
            <w:tcW w:w="850" w:type="dxa"/>
            <w:tcBorders>
              <w:top w:val="single" w:sz="6" w:space="0" w:color="000000"/>
              <w:left w:val="single" w:sz="6" w:space="0" w:color="000000"/>
              <w:bottom w:val="single" w:sz="12" w:space="0" w:color="000000"/>
              <w:right w:val="single" w:sz="6" w:space="0" w:color="000000"/>
            </w:tcBorders>
            <w:shd w:val="clear" w:color="auto" w:fill="auto"/>
            <w:noWrap/>
            <w:vAlign w:val="bottom"/>
            <w:hideMark/>
          </w:tcPr>
          <w:p w:rsidR="006603F5" w:rsidRPr="00953E4E" w:rsidRDefault="006603F5" w:rsidP="006603F5">
            <w:pPr>
              <w:spacing w:line="240" w:lineRule="auto"/>
              <w:jc w:val="center"/>
              <w:rPr>
                <w:lang w:eastAsia="cs-CZ"/>
              </w:rPr>
            </w:pPr>
            <w:proofErr w:type="spellStart"/>
            <w:r w:rsidRPr="00953E4E">
              <w:rPr>
                <w:lang w:eastAsia="cs-CZ"/>
              </w:rPr>
              <w:t>Ri</w:t>
            </w:r>
            <w:proofErr w:type="spellEnd"/>
          </w:p>
        </w:tc>
        <w:tc>
          <w:tcPr>
            <w:tcW w:w="993" w:type="dxa"/>
            <w:tcBorders>
              <w:top w:val="single" w:sz="6" w:space="0" w:color="000000"/>
              <w:left w:val="single" w:sz="6" w:space="0" w:color="000000"/>
              <w:bottom w:val="single" w:sz="12" w:space="0" w:color="000000"/>
              <w:right w:val="single" w:sz="12" w:space="0" w:color="000000"/>
            </w:tcBorders>
            <w:shd w:val="clear" w:color="auto" w:fill="auto"/>
            <w:noWrap/>
            <w:vAlign w:val="bottom"/>
            <w:hideMark/>
          </w:tcPr>
          <w:p w:rsidR="006603F5" w:rsidRPr="00953E4E" w:rsidRDefault="006603F5" w:rsidP="006603F5">
            <w:pPr>
              <w:spacing w:line="240" w:lineRule="auto"/>
              <w:jc w:val="center"/>
              <w:rPr>
                <w:lang w:eastAsia="cs-CZ"/>
              </w:rPr>
            </w:pPr>
            <w:proofErr w:type="spellStart"/>
            <w:r w:rsidRPr="00953E4E">
              <w:rPr>
                <w:lang w:eastAsia="cs-CZ"/>
              </w:rPr>
              <w:t>Ci</w:t>
            </w:r>
            <w:proofErr w:type="spellEnd"/>
            <w:r w:rsidRPr="00953E4E">
              <w:rPr>
                <w:lang w:eastAsia="cs-CZ"/>
              </w:rPr>
              <w:t xml:space="preserve"> x </w:t>
            </w:r>
            <w:proofErr w:type="spellStart"/>
            <w:r w:rsidRPr="00953E4E">
              <w:rPr>
                <w:lang w:eastAsia="cs-CZ"/>
              </w:rPr>
              <w:t>Ri</w:t>
            </w:r>
            <w:proofErr w:type="spellEnd"/>
          </w:p>
        </w:tc>
      </w:tr>
      <w:tr w:rsidR="006603F5" w:rsidRPr="00953E4E" w:rsidTr="006603F5">
        <w:trPr>
          <w:trHeight w:val="270"/>
        </w:trPr>
        <w:tc>
          <w:tcPr>
            <w:tcW w:w="1843" w:type="dxa"/>
            <w:vMerge w:val="restart"/>
            <w:tcBorders>
              <w:top w:val="single" w:sz="12" w:space="0" w:color="000000"/>
              <w:left w:val="single" w:sz="12" w:space="0" w:color="000000"/>
              <w:bottom w:val="single" w:sz="6" w:space="0" w:color="000000"/>
              <w:right w:val="single" w:sz="6" w:space="0" w:color="000000"/>
            </w:tcBorders>
            <w:shd w:val="clear" w:color="auto" w:fill="auto"/>
            <w:vAlign w:val="center"/>
            <w:hideMark/>
          </w:tcPr>
          <w:p w:rsidR="006603F5" w:rsidRPr="00953E4E" w:rsidRDefault="006603F5" w:rsidP="006603F5">
            <w:pPr>
              <w:spacing w:line="240" w:lineRule="auto"/>
              <w:jc w:val="center"/>
              <w:rPr>
                <w:sz w:val="18"/>
                <w:szCs w:val="16"/>
                <w:lang w:eastAsia="cs-CZ"/>
              </w:rPr>
            </w:pPr>
            <w:r w:rsidRPr="00953E4E">
              <w:rPr>
                <w:b/>
                <w:bCs/>
                <w:sz w:val="18"/>
                <w:szCs w:val="16"/>
                <w:lang w:eastAsia="cs-CZ"/>
              </w:rPr>
              <w:t>Pšenice ozimá</w:t>
            </w:r>
            <w:r w:rsidRPr="00953E4E">
              <w:rPr>
                <w:color w:val="000000"/>
                <w:sz w:val="18"/>
                <w:szCs w:val="16"/>
                <w:lang w:eastAsia="cs-CZ"/>
              </w:rPr>
              <w:t xml:space="preserve"> po kukuřici do strniště, meziplodina – svazenka</w:t>
            </w:r>
          </w:p>
        </w:tc>
        <w:tc>
          <w:tcPr>
            <w:tcW w:w="1134"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w:t>
            </w:r>
          </w:p>
        </w:tc>
        <w:tc>
          <w:tcPr>
            <w:tcW w:w="1418"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21.9. - 25.9.</w:t>
            </w:r>
          </w:p>
        </w:tc>
        <w:tc>
          <w:tcPr>
            <w:tcW w:w="992"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0,70</w:t>
            </w:r>
          </w:p>
        </w:tc>
        <w:tc>
          <w:tcPr>
            <w:tcW w:w="850"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0,013</w:t>
            </w:r>
          </w:p>
        </w:tc>
        <w:tc>
          <w:tcPr>
            <w:tcW w:w="993" w:type="dxa"/>
            <w:tcBorders>
              <w:top w:val="single" w:sz="12"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0,009</w:t>
            </w:r>
          </w:p>
        </w:tc>
      </w:tr>
      <w:tr w:rsidR="006603F5" w:rsidRPr="00953E4E" w:rsidTr="006603F5">
        <w:trPr>
          <w:trHeight w:val="285"/>
        </w:trPr>
        <w:tc>
          <w:tcPr>
            <w:tcW w:w="1843" w:type="dxa"/>
            <w:vMerge/>
            <w:tcBorders>
              <w:top w:val="single" w:sz="6" w:space="0" w:color="000000"/>
              <w:left w:val="single" w:sz="12" w:space="0" w:color="000000"/>
              <w:bottom w:val="single" w:sz="6" w:space="0" w:color="000000"/>
              <w:right w:val="single" w:sz="6" w:space="0" w:color="000000"/>
            </w:tcBorders>
            <w:vAlign w:val="center"/>
            <w:hideMark/>
          </w:tcPr>
          <w:p w:rsidR="006603F5" w:rsidRPr="00953E4E" w:rsidRDefault="006603F5" w:rsidP="006603F5">
            <w:pPr>
              <w:spacing w:line="240" w:lineRule="auto"/>
              <w:rPr>
                <w:sz w:val="18"/>
                <w:szCs w:val="16"/>
                <w:lang w:eastAsia="cs-CZ"/>
              </w:rPr>
            </w:pPr>
          </w:p>
        </w:tc>
        <w:tc>
          <w:tcPr>
            <w:tcW w:w="1134"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w:t>
            </w:r>
          </w:p>
        </w:tc>
        <w:tc>
          <w:tcPr>
            <w:tcW w:w="1418"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26.9. - 31.10.</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0,70</w:t>
            </w:r>
          </w:p>
        </w:tc>
        <w:tc>
          <w:tcPr>
            <w:tcW w:w="850"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0,033</w:t>
            </w:r>
          </w:p>
        </w:tc>
        <w:tc>
          <w:tcPr>
            <w:tcW w:w="993" w:type="dxa"/>
            <w:tcBorders>
              <w:top w:val="single" w:sz="6"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0,023</w:t>
            </w:r>
          </w:p>
        </w:tc>
      </w:tr>
      <w:tr w:rsidR="006603F5" w:rsidRPr="00953E4E" w:rsidTr="006603F5">
        <w:trPr>
          <w:trHeight w:val="285"/>
        </w:trPr>
        <w:tc>
          <w:tcPr>
            <w:tcW w:w="1843" w:type="dxa"/>
            <w:vMerge/>
            <w:tcBorders>
              <w:top w:val="single" w:sz="6" w:space="0" w:color="000000"/>
              <w:left w:val="single" w:sz="12" w:space="0" w:color="000000"/>
              <w:bottom w:val="single" w:sz="6" w:space="0" w:color="000000"/>
              <w:right w:val="single" w:sz="6" w:space="0" w:color="000000"/>
            </w:tcBorders>
            <w:vAlign w:val="center"/>
            <w:hideMark/>
          </w:tcPr>
          <w:p w:rsidR="006603F5" w:rsidRPr="00953E4E" w:rsidRDefault="006603F5" w:rsidP="006603F5">
            <w:pPr>
              <w:spacing w:line="240" w:lineRule="auto"/>
              <w:rPr>
                <w:sz w:val="18"/>
                <w:szCs w:val="16"/>
                <w:lang w:eastAsia="cs-CZ"/>
              </w:rPr>
            </w:pPr>
          </w:p>
        </w:tc>
        <w:tc>
          <w:tcPr>
            <w:tcW w:w="1134"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3</w:t>
            </w:r>
          </w:p>
        </w:tc>
        <w:tc>
          <w:tcPr>
            <w:tcW w:w="1418"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1.11. - 30.4.</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0,45</w:t>
            </w:r>
          </w:p>
        </w:tc>
        <w:tc>
          <w:tcPr>
            <w:tcW w:w="850"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0,010</w:t>
            </w:r>
          </w:p>
        </w:tc>
        <w:tc>
          <w:tcPr>
            <w:tcW w:w="993" w:type="dxa"/>
            <w:tcBorders>
              <w:top w:val="single" w:sz="6"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0,005</w:t>
            </w:r>
          </w:p>
        </w:tc>
      </w:tr>
      <w:tr w:rsidR="006603F5" w:rsidRPr="00953E4E" w:rsidTr="006603F5">
        <w:trPr>
          <w:trHeight w:val="285"/>
        </w:trPr>
        <w:tc>
          <w:tcPr>
            <w:tcW w:w="1843" w:type="dxa"/>
            <w:vMerge/>
            <w:tcBorders>
              <w:top w:val="single" w:sz="6" w:space="0" w:color="000000"/>
              <w:left w:val="single" w:sz="12" w:space="0" w:color="000000"/>
              <w:bottom w:val="single" w:sz="6" w:space="0" w:color="000000"/>
              <w:right w:val="single" w:sz="6" w:space="0" w:color="000000"/>
            </w:tcBorders>
            <w:vAlign w:val="center"/>
            <w:hideMark/>
          </w:tcPr>
          <w:p w:rsidR="006603F5" w:rsidRPr="00953E4E" w:rsidRDefault="006603F5" w:rsidP="006603F5">
            <w:pPr>
              <w:spacing w:line="240" w:lineRule="auto"/>
              <w:rPr>
                <w:sz w:val="18"/>
                <w:szCs w:val="16"/>
                <w:lang w:eastAsia="cs-CZ"/>
              </w:rPr>
            </w:pPr>
          </w:p>
        </w:tc>
        <w:tc>
          <w:tcPr>
            <w:tcW w:w="1134"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4</w:t>
            </w:r>
          </w:p>
        </w:tc>
        <w:tc>
          <w:tcPr>
            <w:tcW w:w="1418"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1.5. - 10.8.</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0,08</w:t>
            </w:r>
          </w:p>
        </w:tc>
        <w:tc>
          <w:tcPr>
            <w:tcW w:w="850"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0,714</w:t>
            </w:r>
          </w:p>
        </w:tc>
        <w:tc>
          <w:tcPr>
            <w:tcW w:w="993" w:type="dxa"/>
            <w:tcBorders>
              <w:top w:val="single" w:sz="6"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0,057</w:t>
            </w:r>
          </w:p>
        </w:tc>
      </w:tr>
      <w:tr w:rsidR="006603F5" w:rsidRPr="00953E4E" w:rsidTr="006603F5">
        <w:trPr>
          <w:trHeight w:val="285"/>
        </w:trPr>
        <w:tc>
          <w:tcPr>
            <w:tcW w:w="1843" w:type="dxa"/>
            <w:vMerge/>
            <w:tcBorders>
              <w:top w:val="single" w:sz="6" w:space="0" w:color="000000"/>
              <w:left w:val="single" w:sz="12" w:space="0" w:color="000000"/>
              <w:bottom w:val="single" w:sz="12" w:space="0" w:color="000000"/>
              <w:right w:val="single" w:sz="6" w:space="0" w:color="000000"/>
            </w:tcBorders>
            <w:vAlign w:val="center"/>
            <w:hideMark/>
          </w:tcPr>
          <w:p w:rsidR="006603F5" w:rsidRPr="00953E4E" w:rsidRDefault="006603F5" w:rsidP="006603F5">
            <w:pPr>
              <w:spacing w:line="240" w:lineRule="auto"/>
              <w:rPr>
                <w:sz w:val="18"/>
                <w:szCs w:val="16"/>
                <w:lang w:eastAsia="cs-CZ"/>
              </w:rPr>
            </w:pPr>
          </w:p>
        </w:tc>
        <w:tc>
          <w:tcPr>
            <w:tcW w:w="1134"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proofErr w:type="gramStart"/>
            <w:r w:rsidRPr="00953E4E">
              <w:rPr>
                <w:lang w:eastAsia="cs-CZ"/>
              </w:rPr>
              <w:t>5-mezipl</w:t>
            </w:r>
            <w:proofErr w:type="gramEnd"/>
            <w:r w:rsidRPr="00953E4E">
              <w:rPr>
                <w:lang w:eastAsia="cs-CZ"/>
              </w:rPr>
              <w:t>.</w:t>
            </w:r>
          </w:p>
        </w:tc>
        <w:tc>
          <w:tcPr>
            <w:tcW w:w="1418"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11.8. - 31.10.</w:t>
            </w:r>
          </w:p>
        </w:tc>
        <w:tc>
          <w:tcPr>
            <w:tcW w:w="992"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0,02</w:t>
            </w:r>
          </w:p>
        </w:tc>
        <w:tc>
          <w:tcPr>
            <w:tcW w:w="850"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0,276</w:t>
            </w:r>
          </w:p>
        </w:tc>
        <w:tc>
          <w:tcPr>
            <w:tcW w:w="993" w:type="dxa"/>
            <w:tcBorders>
              <w:top w:val="single" w:sz="6" w:space="0" w:color="000000"/>
              <w:left w:val="single" w:sz="6" w:space="0" w:color="000000"/>
              <w:bottom w:val="single" w:sz="12"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0,006</w:t>
            </w:r>
          </w:p>
        </w:tc>
      </w:tr>
      <w:tr w:rsidR="006603F5" w:rsidRPr="00953E4E" w:rsidTr="006603F5">
        <w:trPr>
          <w:trHeight w:val="255"/>
        </w:trPr>
        <w:tc>
          <w:tcPr>
            <w:tcW w:w="1843" w:type="dxa"/>
            <w:vMerge w:val="restart"/>
            <w:tcBorders>
              <w:top w:val="single" w:sz="12" w:space="0" w:color="000000"/>
              <w:left w:val="single" w:sz="12" w:space="0" w:color="000000"/>
              <w:bottom w:val="single" w:sz="6" w:space="0" w:color="000000"/>
              <w:right w:val="single" w:sz="6" w:space="0" w:color="000000"/>
            </w:tcBorders>
            <w:shd w:val="clear" w:color="auto" w:fill="auto"/>
            <w:vAlign w:val="center"/>
            <w:hideMark/>
          </w:tcPr>
          <w:p w:rsidR="006603F5" w:rsidRPr="00953E4E" w:rsidRDefault="006603F5" w:rsidP="006603F5">
            <w:pPr>
              <w:spacing w:line="240" w:lineRule="auto"/>
              <w:jc w:val="center"/>
              <w:rPr>
                <w:sz w:val="18"/>
                <w:szCs w:val="16"/>
                <w:lang w:eastAsia="cs-CZ"/>
              </w:rPr>
            </w:pPr>
            <w:r w:rsidRPr="00953E4E">
              <w:rPr>
                <w:b/>
                <w:bCs/>
                <w:sz w:val="18"/>
                <w:szCs w:val="16"/>
                <w:lang w:eastAsia="cs-CZ"/>
              </w:rPr>
              <w:t>kukuřice</w:t>
            </w:r>
            <w:r w:rsidRPr="00953E4E">
              <w:rPr>
                <w:color w:val="000000"/>
                <w:sz w:val="18"/>
                <w:szCs w:val="16"/>
                <w:lang w:eastAsia="cs-CZ"/>
              </w:rPr>
              <w:t xml:space="preserve"> do mrazem umrtveného drnu meziplodiny, sláma ponechána</w:t>
            </w:r>
          </w:p>
        </w:tc>
        <w:tc>
          <w:tcPr>
            <w:tcW w:w="1134"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w:t>
            </w:r>
          </w:p>
        </w:tc>
        <w:tc>
          <w:tcPr>
            <w:tcW w:w="1418"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1.11.-25.5.</w:t>
            </w:r>
          </w:p>
        </w:tc>
        <w:tc>
          <w:tcPr>
            <w:tcW w:w="992"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0,05</w:t>
            </w:r>
          </w:p>
        </w:tc>
        <w:tc>
          <w:tcPr>
            <w:tcW w:w="850"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0,099</w:t>
            </w:r>
          </w:p>
        </w:tc>
        <w:tc>
          <w:tcPr>
            <w:tcW w:w="993" w:type="dxa"/>
            <w:tcBorders>
              <w:top w:val="single" w:sz="12"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0,005</w:t>
            </w:r>
          </w:p>
        </w:tc>
      </w:tr>
      <w:tr w:rsidR="006603F5" w:rsidRPr="00953E4E" w:rsidTr="006603F5">
        <w:trPr>
          <w:trHeight w:val="255"/>
        </w:trPr>
        <w:tc>
          <w:tcPr>
            <w:tcW w:w="1843" w:type="dxa"/>
            <w:vMerge/>
            <w:tcBorders>
              <w:top w:val="single" w:sz="6" w:space="0" w:color="000000"/>
              <w:left w:val="single" w:sz="12" w:space="0" w:color="000000"/>
              <w:bottom w:val="single" w:sz="6" w:space="0" w:color="000000"/>
              <w:right w:val="single" w:sz="6" w:space="0" w:color="000000"/>
            </w:tcBorders>
            <w:vAlign w:val="center"/>
            <w:hideMark/>
          </w:tcPr>
          <w:p w:rsidR="006603F5" w:rsidRPr="00953E4E" w:rsidRDefault="006603F5" w:rsidP="006603F5">
            <w:pPr>
              <w:spacing w:line="240" w:lineRule="auto"/>
              <w:rPr>
                <w:sz w:val="18"/>
                <w:szCs w:val="16"/>
                <w:lang w:eastAsia="cs-CZ"/>
              </w:rPr>
            </w:pPr>
          </w:p>
        </w:tc>
        <w:tc>
          <w:tcPr>
            <w:tcW w:w="1134"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3</w:t>
            </w:r>
          </w:p>
        </w:tc>
        <w:tc>
          <w:tcPr>
            <w:tcW w:w="1418"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26.5.-25.6.</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0,05</w:t>
            </w:r>
          </w:p>
        </w:tc>
        <w:tc>
          <w:tcPr>
            <w:tcW w:w="850"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0,205</w:t>
            </w:r>
          </w:p>
        </w:tc>
        <w:tc>
          <w:tcPr>
            <w:tcW w:w="993" w:type="dxa"/>
            <w:tcBorders>
              <w:top w:val="single" w:sz="6"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0,010</w:t>
            </w:r>
          </w:p>
        </w:tc>
      </w:tr>
      <w:tr w:rsidR="006603F5" w:rsidRPr="00953E4E" w:rsidTr="006603F5">
        <w:trPr>
          <w:trHeight w:val="255"/>
        </w:trPr>
        <w:tc>
          <w:tcPr>
            <w:tcW w:w="1843" w:type="dxa"/>
            <w:vMerge/>
            <w:tcBorders>
              <w:top w:val="single" w:sz="6" w:space="0" w:color="000000"/>
              <w:left w:val="single" w:sz="12" w:space="0" w:color="000000"/>
              <w:bottom w:val="single" w:sz="6" w:space="0" w:color="000000"/>
              <w:right w:val="single" w:sz="6" w:space="0" w:color="000000"/>
            </w:tcBorders>
            <w:vAlign w:val="center"/>
            <w:hideMark/>
          </w:tcPr>
          <w:p w:rsidR="006603F5" w:rsidRPr="00953E4E" w:rsidRDefault="006603F5" w:rsidP="006603F5">
            <w:pPr>
              <w:spacing w:line="240" w:lineRule="auto"/>
              <w:rPr>
                <w:sz w:val="18"/>
                <w:szCs w:val="16"/>
                <w:lang w:eastAsia="cs-CZ"/>
              </w:rPr>
            </w:pPr>
          </w:p>
        </w:tc>
        <w:tc>
          <w:tcPr>
            <w:tcW w:w="1134"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4</w:t>
            </w:r>
          </w:p>
        </w:tc>
        <w:tc>
          <w:tcPr>
            <w:tcW w:w="1418"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26.6.-15.9.</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0,05</w:t>
            </w:r>
          </w:p>
        </w:tc>
        <w:tc>
          <w:tcPr>
            <w:tcW w:w="850"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0,637</w:t>
            </w:r>
          </w:p>
        </w:tc>
        <w:tc>
          <w:tcPr>
            <w:tcW w:w="993" w:type="dxa"/>
            <w:tcBorders>
              <w:top w:val="single" w:sz="6"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0,032</w:t>
            </w:r>
          </w:p>
        </w:tc>
      </w:tr>
      <w:tr w:rsidR="006603F5" w:rsidRPr="00953E4E" w:rsidTr="006603F5">
        <w:trPr>
          <w:trHeight w:val="450"/>
        </w:trPr>
        <w:tc>
          <w:tcPr>
            <w:tcW w:w="1843" w:type="dxa"/>
            <w:vMerge/>
            <w:tcBorders>
              <w:top w:val="single" w:sz="6" w:space="0" w:color="000000"/>
              <w:left w:val="single" w:sz="12" w:space="0" w:color="000000"/>
              <w:bottom w:val="single" w:sz="12" w:space="0" w:color="000000"/>
              <w:right w:val="single" w:sz="6" w:space="0" w:color="000000"/>
            </w:tcBorders>
            <w:vAlign w:val="center"/>
            <w:hideMark/>
          </w:tcPr>
          <w:p w:rsidR="006603F5" w:rsidRPr="00953E4E" w:rsidRDefault="006603F5" w:rsidP="006603F5">
            <w:pPr>
              <w:spacing w:line="240" w:lineRule="auto"/>
              <w:rPr>
                <w:sz w:val="18"/>
                <w:szCs w:val="16"/>
                <w:lang w:eastAsia="cs-CZ"/>
              </w:rPr>
            </w:pPr>
          </w:p>
        </w:tc>
        <w:tc>
          <w:tcPr>
            <w:tcW w:w="1134"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proofErr w:type="gramStart"/>
            <w:r w:rsidRPr="00953E4E">
              <w:rPr>
                <w:lang w:eastAsia="cs-CZ"/>
              </w:rPr>
              <w:t>5p</w:t>
            </w:r>
            <w:proofErr w:type="gramEnd"/>
          </w:p>
        </w:tc>
        <w:tc>
          <w:tcPr>
            <w:tcW w:w="1418"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16.9.-20.9.</w:t>
            </w:r>
          </w:p>
        </w:tc>
        <w:tc>
          <w:tcPr>
            <w:tcW w:w="992"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0,10</w:t>
            </w:r>
          </w:p>
        </w:tc>
        <w:tc>
          <w:tcPr>
            <w:tcW w:w="850"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0,013</w:t>
            </w:r>
          </w:p>
        </w:tc>
        <w:tc>
          <w:tcPr>
            <w:tcW w:w="993" w:type="dxa"/>
            <w:tcBorders>
              <w:top w:val="single" w:sz="6" w:space="0" w:color="000000"/>
              <w:left w:val="single" w:sz="6" w:space="0" w:color="000000"/>
              <w:bottom w:val="single" w:sz="12"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0,001</w:t>
            </w:r>
          </w:p>
        </w:tc>
      </w:tr>
      <w:tr w:rsidR="006603F5" w:rsidRPr="00953E4E" w:rsidTr="006603F5">
        <w:trPr>
          <w:trHeight w:val="255"/>
        </w:trPr>
        <w:tc>
          <w:tcPr>
            <w:tcW w:w="1843" w:type="dxa"/>
            <w:vMerge w:val="restart"/>
            <w:tcBorders>
              <w:top w:val="single" w:sz="12" w:space="0" w:color="000000"/>
              <w:left w:val="single" w:sz="12" w:space="0" w:color="000000"/>
              <w:bottom w:val="single" w:sz="6" w:space="0" w:color="000000"/>
              <w:right w:val="single" w:sz="6" w:space="0" w:color="000000"/>
            </w:tcBorders>
            <w:shd w:val="clear" w:color="auto" w:fill="auto"/>
            <w:vAlign w:val="center"/>
            <w:hideMark/>
          </w:tcPr>
          <w:p w:rsidR="006603F5" w:rsidRPr="00953E4E" w:rsidRDefault="006603F5" w:rsidP="006603F5">
            <w:pPr>
              <w:spacing w:line="240" w:lineRule="auto"/>
              <w:jc w:val="center"/>
              <w:rPr>
                <w:sz w:val="18"/>
                <w:szCs w:val="16"/>
                <w:lang w:eastAsia="cs-CZ"/>
              </w:rPr>
            </w:pPr>
            <w:r w:rsidRPr="00953E4E">
              <w:rPr>
                <w:b/>
                <w:bCs/>
                <w:sz w:val="18"/>
                <w:szCs w:val="16"/>
                <w:lang w:eastAsia="cs-CZ"/>
              </w:rPr>
              <w:t>Pšenice ozimá</w:t>
            </w:r>
            <w:r w:rsidRPr="00953E4E">
              <w:rPr>
                <w:color w:val="000000"/>
                <w:sz w:val="18"/>
                <w:szCs w:val="16"/>
                <w:lang w:eastAsia="cs-CZ"/>
              </w:rPr>
              <w:t xml:space="preserve"> po kukuřici do strniště, meziplodina – svazenka</w:t>
            </w:r>
          </w:p>
        </w:tc>
        <w:tc>
          <w:tcPr>
            <w:tcW w:w="1134"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w:t>
            </w:r>
          </w:p>
        </w:tc>
        <w:tc>
          <w:tcPr>
            <w:tcW w:w="1418"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21.9. - 25.9.</w:t>
            </w:r>
          </w:p>
        </w:tc>
        <w:tc>
          <w:tcPr>
            <w:tcW w:w="992"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0,70</w:t>
            </w:r>
          </w:p>
        </w:tc>
        <w:tc>
          <w:tcPr>
            <w:tcW w:w="850"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0,013</w:t>
            </w:r>
          </w:p>
        </w:tc>
        <w:tc>
          <w:tcPr>
            <w:tcW w:w="993" w:type="dxa"/>
            <w:tcBorders>
              <w:top w:val="single" w:sz="12"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0,009</w:t>
            </w:r>
          </w:p>
        </w:tc>
      </w:tr>
      <w:tr w:rsidR="006603F5" w:rsidRPr="00953E4E" w:rsidTr="006603F5">
        <w:trPr>
          <w:trHeight w:val="285"/>
        </w:trPr>
        <w:tc>
          <w:tcPr>
            <w:tcW w:w="1843" w:type="dxa"/>
            <w:vMerge/>
            <w:tcBorders>
              <w:top w:val="single" w:sz="6" w:space="0" w:color="000000"/>
              <w:left w:val="single" w:sz="12" w:space="0" w:color="000000"/>
              <w:bottom w:val="single" w:sz="6" w:space="0" w:color="000000"/>
              <w:right w:val="single" w:sz="6" w:space="0" w:color="000000"/>
            </w:tcBorders>
            <w:vAlign w:val="center"/>
            <w:hideMark/>
          </w:tcPr>
          <w:p w:rsidR="006603F5" w:rsidRPr="00953E4E" w:rsidRDefault="006603F5" w:rsidP="006603F5">
            <w:pPr>
              <w:spacing w:line="240" w:lineRule="auto"/>
              <w:rPr>
                <w:sz w:val="18"/>
                <w:szCs w:val="16"/>
                <w:lang w:eastAsia="cs-CZ"/>
              </w:rPr>
            </w:pPr>
          </w:p>
        </w:tc>
        <w:tc>
          <w:tcPr>
            <w:tcW w:w="1134"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w:t>
            </w:r>
          </w:p>
        </w:tc>
        <w:tc>
          <w:tcPr>
            <w:tcW w:w="1418"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26.9. - 31.10.</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0,70</w:t>
            </w:r>
          </w:p>
        </w:tc>
        <w:tc>
          <w:tcPr>
            <w:tcW w:w="850"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0,033</w:t>
            </w:r>
          </w:p>
        </w:tc>
        <w:tc>
          <w:tcPr>
            <w:tcW w:w="993" w:type="dxa"/>
            <w:tcBorders>
              <w:top w:val="single" w:sz="6"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0,023</w:t>
            </w:r>
          </w:p>
        </w:tc>
      </w:tr>
      <w:tr w:rsidR="006603F5" w:rsidRPr="00953E4E" w:rsidTr="006603F5">
        <w:trPr>
          <w:trHeight w:val="285"/>
        </w:trPr>
        <w:tc>
          <w:tcPr>
            <w:tcW w:w="1843" w:type="dxa"/>
            <w:vMerge/>
            <w:tcBorders>
              <w:top w:val="single" w:sz="6" w:space="0" w:color="000000"/>
              <w:left w:val="single" w:sz="12" w:space="0" w:color="000000"/>
              <w:bottom w:val="single" w:sz="6" w:space="0" w:color="000000"/>
              <w:right w:val="single" w:sz="6" w:space="0" w:color="000000"/>
            </w:tcBorders>
            <w:vAlign w:val="center"/>
            <w:hideMark/>
          </w:tcPr>
          <w:p w:rsidR="006603F5" w:rsidRPr="00953E4E" w:rsidRDefault="006603F5" w:rsidP="006603F5">
            <w:pPr>
              <w:spacing w:line="240" w:lineRule="auto"/>
              <w:rPr>
                <w:sz w:val="18"/>
                <w:szCs w:val="16"/>
                <w:lang w:eastAsia="cs-CZ"/>
              </w:rPr>
            </w:pPr>
          </w:p>
        </w:tc>
        <w:tc>
          <w:tcPr>
            <w:tcW w:w="1134"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3</w:t>
            </w:r>
          </w:p>
        </w:tc>
        <w:tc>
          <w:tcPr>
            <w:tcW w:w="1418"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1.11. - 30.4.</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0,45</w:t>
            </w:r>
          </w:p>
        </w:tc>
        <w:tc>
          <w:tcPr>
            <w:tcW w:w="850"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0,010</w:t>
            </w:r>
          </w:p>
        </w:tc>
        <w:tc>
          <w:tcPr>
            <w:tcW w:w="993" w:type="dxa"/>
            <w:tcBorders>
              <w:top w:val="single" w:sz="6"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0,005</w:t>
            </w:r>
          </w:p>
        </w:tc>
      </w:tr>
      <w:tr w:rsidR="006603F5" w:rsidRPr="00953E4E" w:rsidTr="006603F5">
        <w:trPr>
          <w:trHeight w:val="285"/>
        </w:trPr>
        <w:tc>
          <w:tcPr>
            <w:tcW w:w="1843" w:type="dxa"/>
            <w:vMerge/>
            <w:tcBorders>
              <w:top w:val="single" w:sz="6" w:space="0" w:color="000000"/>
              <w:left w:val="single" w:sz="12" w:space="0" w:color="000000"/>
              <w:bottom w:val="single" w:sz="6" w:space="0" w:color="000000"/>
              <w:right w:val="single" w:sz="6" w:space="0" w:color="000000"/>
            </w:tcBorders>
            <w:vAlign w:val="center"/>
            <w:hideMark/>
          </w:tcPr>
          <w:p w:rsidR="006603F5" w:rsidRPr="00953E4E" w:rsidRDefault="006603F5" w:rsidP="006603F5">
            <w:pPr>
              <w:spacing w:line="240" w:lineRule="auto"/>
              <w:rPr>
                <w:sz w:val="18"/>
                <w:szCs w:val="16"/>
                <w:lang w:eastAsia="cs-CZ"/>
              </w:rPr>
            </w:pPr>
          </w:p>
        </w:tc>
        <w:tc>
          <w:tcPr>
            <w:tcW w:w="1134"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4</w:t>
            </w:r>
          </w:p>
        </w:tc>
        <w:tc>
          <w:tcPr>
            <w:tcW w:w="1418"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1.5. - 10.8.</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0,08</w:t>
            </w:r>
          </w:p>
        </w:tc>
        <w:tc>
          <w:tcPr>
            <w:tcW w:w="850"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0,714</w:t>
            </w:r>
          </w:p>
        </w:tc>
        <w:tc>
          <w:tcPr>
            <w:tcW w:w="993" w:type="dxa"/>
            <w:tcBorders>
              <w:top w:val="single" w:sz="6"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0,057</w:t>
            </w:r>
          </w:p>
        </w:tc>
      </w:tr>
      <w:tr w:rsidR="006603F5" w:rsidRPr="00953E4E" w:rsidTr="006603F5">
        <w:trPr>
          <w:trHeight w:val="450"/>
        </w:trPr>
        <w:tc>
          <w:tcPr>
            <w:tcW w:w="1843" w:type="dxa"/>
            <w:vMerge/>
            <w:tcBorders>
              <w:top w:val="single" w:sz="6" w:space="0" w:color="000000"/>
              <w:left w:val="single" w:sz="12" w:space="0" w:color="000000"/>
              <w:bottom w:val="single" w:sz="12" w:space="0" w:color="000000"/>
              <w:right w:val="single" w:sz="6" w:space="0" w:color="000000"/>
            </w:tcBorders>
            <w:vAlign w:val="center"/>
            <w:hideMark/>
          </w:tcPr>
          <w:p w:rsidR="006603F5" w:rsidRPr="00953E4E" w:rsidRDefault="006603F5" w:rsidP="006603F5">
            <w:pPr>
              <w:spacing w:line="240" w:lineRule="auto"/>
              <w:rPr>
                <w:sz w:val="18"/>
                <w:szCs w:val="16"/>
                <w:lang w:eastAsia="cs-CZ"/>
              </w:rPr>
            </w:pPr>
          </w:p>
        </w:tc>
        <w:tc>
          <w:tcPr>
            <w:tcW w:w="1134"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proofErr w:type="gramStart"/>
            <w:r w:rsidRPr="00953E4E">
              <w:rPr>
                <w:lang w:eastAsia="cs-CZ"/>
              </w:rPr>
              <w:t>5-mezipl</w:t>
            </w:r>
            <w:proofErr w:type="gramEnd"/>
            <w:r w:rsidRPr="00953E4E">
              <w:rPr>
                <w:lang w:eastAsia="cs-CZ"/>
              </w:rPr>
              <w:t>.</w:t>
            </w:r>
          </w:p>
        </w:tc>
        <w:tc>
          <w:tcPr>
            <w:tcW w:w="1418"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11.8. - 31.10.</w:t>
            </w:r>
          </w:p>
        </w:tc>
        <w:tc>
          <w:tcPr>
            <w:tcW w:w="992"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0,02</w:t>
            </w:r>
          </w:p>
        </w:tc>
        <w:tc>
          <w:tcPr>
            <w:tcW w:w="850"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0,276</w:t>
            </w:r>
          </w:p>
        </w:tc>
        <w:tc>
          <w:tcPr>
            <w:tcW w:w="993" w:type="dxa"/>
            <w:tcBorders>
              <w:top w:val="single" w:sz="6" w:space="0" w:color="000000"/>
              <w:left w:val="single" w:sz="6" w:space="0" w:color="000000"/>
              <w:bottom w:val="single" w:sz="12"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0,006</w:t>
            </w:r>
          </w:p>
        </w:tc>
      </w:tr>
      <w:tr w:rsidR="006603F5" w:rsidRPr="00953E4E" w:rsidTr="006603F5">
        <w:trPr>
          <w:trHeight w:val="270"/>
        </w:trPr>
        <w:tc>
          <w:tcPr>
            <w:tcW w:w="1843" w:type="dxa"/>
            <w:vMerge w:val="restart"/>
            <w:tcBorders>
              <w:top w:val="single" w:sz="12" w:space="0" w:color="000000"/>
              <w:left w:val="single" w:sz="12" w:space="0" w:color="000000"/>
              <w:bottom w:val="single" w:sz="6" w:space="0" w:color="000000"/>
              <w:right w:val="single" w:sz="6" w:space="0" w:color="000000"/>
            </w:tcBorders>
            <w:shd w:val="clear" w:color="auto" w:fill="auto"/>
            <w:vAlign w:val="center"/>
            <w:hideMark/>
          </w:tcPr>
          <w:p w:rsidR="006603F5" w:rsidRPr="00953E4E" w:rsidRDefault="006603F5" w:rsidP="006603F5">
            <w:pPr>
              <w:spacing w:line="240" w:lineRule="auto"/>
              <w:jc w:val="center"/>
              <w:rPr>
                <w:sz w:val="18"/>
                <w:szCs w:val="16"/>
                <w:lang w:eastAsia="cs-CZ"/>
              </w:rPr>
            </w:pPr>
            <w:r w:rsidRPr="00953E4E">
              <w:rPr>
                <w:b/>
                <w:bCs/>
                <w:sz w:val="18"/>
                <w:szCs w:val="16"/>
                <w:lang w:eastAsia="cs-CZ"/>
              </w:rPr>
              <w:t>kukuřice</w:t>
            </w:r>
            <w:r w:rsidRPr="00953E4E">
              <w:rPr>
                <w:color w:val="000000"/>
                <w:sz w:val="18"/>
                <w:szCs w:val="16"/>
                <w:lang w:eastAsia="cs-CZ"/>
              </w:rPr>
              <w:t xml:space="preserve"> do mrazem umrtveného drnu meziplodiny, sláma ponechána</w:t>
            </w:r>
          </w:p>
        </w:tc>
        <w:tc>
          <w:tcPr>
            <w:tcW w:w="1134"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w:t>
            </w:r>
          </w:p>
        </w:tc>
        <w:tc>
          <w:tcPr>
            <w:tcW w:w="1418"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1.11.-25.5.</w:t>
            </w:r>
          </w:p>
        </w:tc>
        <w:tc>
          <w:tcPr>
            <w:tcW w:w="992"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0,05</w:t>
            </w:r>
          </w:p>
        </w:tc>
        <w:tc>
          <w:tcPr>
            <w:tcW w:w="850"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0,099</w:t>
            </w:r>
          </w:p>
        </w:tc>
        <w:tc>
          <w:tcPr>
            <w:tcW w:w="993" w:type="dxa"/>
            <w:tcBorders>
              <w:top w:val="single" w:sz="12"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0,005</w:t>
            </w:r>
          </w:p>
        </w:tc>
      </w:tr>
      <w:tr w:rsidR="006603F5" w:rsidRPr="00953E4E" w:rsidTr="006603F5">
        <w:trPr>
          <w:trHeight w:val="255"/>
        </w:trPr>
        <w:tc>
          <w:tcPr>
            <w:tcW w:w="1843" w:type="dxa"/>
            <w:vMerge/>
            <w:tcBorders>
              <w:top w:val="single" w:sz="6" w:space="0" w:color="000000"/>
              <w:left w:val="single" w:sz="12" w:space="0" w:color="000000"/>
              <w:bottom w:val="single" w:sz="6" w:space="0" w:color="000000"/>
              <w:right w:val="single" w:sz="6" w:space="0" w:color="000000"/>
            </w:tcBorders>
            <w:vAlign w:val="center"/>
            <w:hideMark/>
          </w:tcPr>
          <w:p w:rsidR="006603F5" w:rsidRPr="00953E4E" w:rsidRDefault="006603F5" w:rsidP="006603F5">
            <w:pPr>
              <w:spacing w:line="240" w:lineRule="auto"/>
              <w:rPr>
                <w:sz w:val="18"/>
                <w:szCs w:val="16"/>
                <w:lang w:eastAsia="cs-CZ"/>
              </w:rPr>
            </w:pPr>
          </w:p>
        </w:tc>
        <w:tc>
          <w:tcPr>
            <w:tcW w:w="1134"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3</w:t>
            </w:r>
          </w:p>
        </w:tc>
        <w:tc>
          <w:tcPr>
            <w:tcW w:w="1418"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26.5.-25.6.</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0,05</w:t>
            </w:r>
          </w:p>
        </w:tc>
        <w:tc>
          <w:tcPr>
            <w:tcW w:w="850"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0,205</w:t>
            </w:r>
          </w:p>
        </w:tc>
        <w:tc>
          <w:tcPr>
            <w:tcW w:w="993" w:type="dxa"/>
            <w:tcBorders>
              <w:top w:val="single" w:sz="6"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0,010</w:t>
            </w:r>
          </w:p>
        </w:tc>
      </w:tr>
      <w:tr w:rsidR="006603F5" w:rsidRPr="00953E4E" w:rsidTr="006603F5">
        <w:trPr>
          <w:trHeight w:val="255"/>
        </w:trPr>
        <w:tc>
          <w:tcPr>
            <w:tcW w:w="1843" w:type="dxa"/>
            <w:vMerge/>
            <w:tcBorders>
              <w:top w:val="single" w:sz="6" w:space="0" w:color="000000"/>
              <w:left w:val="single" w:sz="12" w:space="0" w:color="000000"/>
              <w:bottom w:val="single" w:sz="6" w:space="0" w:color="000000"/>
              <w:right w:val="single" w:sz="6" w:space="0" w:color="000000"/>
            </w:tcBorders>
            <w:vAlign w:val="center"/>
            <w:hideMark/>
          </w:tcPr>
          <w:p w:rsidR="006603F5" w:rsidRPr="00953E4E" w:rsidRDefault="006603F5" w:rsidP="006603F5">
            <w:pPr>
              <w:spacing w:line="240" w:lineRule="auto"/>
              <w:rPr>
                <w:sz w:val="18"/>
                <w:szCs w:val="16"/>
                <w:lang w:eastAsia="cs-CZ"/>
              </w:rPr>
            </w:pPr>
          </w:p>
        </w:tc>
        <w:tc>
          <w:tcPr>
            <w:tcW w:w="1134"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4</w:t>
            </w:r>
          </w:p>
        </w:tc>
        <w:tc>
          <w:tcPr>
            <w:tcW w:w="1418"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26.6.-15.9.</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0,05</w:t>
            </w:r>
          </w:p>
        </w:tc>
        <w:tc>
          <w:tcPr>
            <w:tcW w:w="850"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0,637</w:t>
            </w:r>
          </w:p>
        </w:tc>
        <w:tc>
          <w:tcPr>
            <w:tcW w:w="993" w:type="dxa"/>
            <w:tcBorders>
              <w:top w:val="single" w:sz="6"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0,032</w:t>
            </w:r>
          </w:p>
        </w:tc>
      </w:tr>
      <w:tr w:rsidR="006603F5" w:rsidRPr="00953E4E" w:rsidTr="006603F5">
        <w:trPr>
          <w:trHeight w:val="405"/>
        </w:trPr>
        <w:tc>
          <w:tcPr>
            <w:tcW w:w="1843" w:type="dxa"/>
            <w:vMerge/>
            <w:tcBorders>
              <w:top w:val="single" w:sz="6" w:space="0" w:color="000000"/>
              <w:left w:val="single" w:sz="12" w:space="0" w:color="000000"/>
              <w:bottom w:val="single" w:sz="12" w:space="0" w:color="000000"/>
              <w:right w:val="single" w:sz="6" w:space="0" w:color="000000"/>
            </w:tcBorders>
            <w:vAlign w:val="center"/>
            <w:hideMark/>
          </w:tcPr>
          <w:p w:rsidR="006603F5" w:rsidRPr="00953E4E" w:rsidRDefault="006603F5" w:rsidP="006603F5">
            <w:pPr>
              <w:spacing w:line="240" w:lineRule="auto"/>
              <w:rPr>
                <w:sz w:val="18"/>
                <w:szCs w:val="16"/>
                <w:lang w:eastAsia="cs-CZ"/>
              </w:rPr>
            </w:pPr>
          </w:p>
        </w:tc>
        <w:tc>
          <w:tcPr>
            <w:tcW w:w="1134"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proofErr w:type="gramStart"/>
            <w:r w:rsidRPr="00953E4E">
              <w:rPr>
                <w:lang w:eastAsia="cs-CZ"/>
              </w:rPr>
              <w:t>5p</w:t>
            </w:r>
            <w:proofErr w:type="gramEnd"/>
          </w:p>
        </w:tc>
        <w:tc>
          <w:tcPr>
            <w:tcW w:w="1418"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16.9.-20.9.</w:t>
            </w:r>
          </w:p>
        </w:tc>
        <w:tc>
          <w:tcPr>
            <w:tcW w:w="992"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0,10</w:t>
            </w:r>
          </w:p>
        </w:tc>
        <w:tc>
          <w:tcPr>
            <w:tcW w:w="850"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0,013</w:t>
            </w:r>
          </w:p>
        </w:tc>
        <w:tc>
          <w:tcPr>
            <w:tcW w:w="993" w:type="dxa"/>
            <w:tcBorders>
              <w:top w:val="single" w:sz="6" w:space="0" w:color="000000"/>
              <w:left w:val="single" w:sz="6" w:space="0" w:color="000000"/>
              <w:bottom w:val="single" w:sz="12"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0,001</w:t>
            </w:r>
          </w:p>
        </w:tc>
      </w:tr>
      <w:tr w:rsidR="006603F5" w:rsidRPr="00953E4E" w:rsidTr="006603F5">
        <w:trPr>
          <w:trHeight w:val="255"/>
        </w:trPr>
        <w:tc>
          <w:tcPr>
            <w:tcW w:w="1843" w:type="dxa"/>
            <w:vMerge w:val="restart"/>
            <w:tcBorders>
              <w:top w:val="single" w:sz="12" w:space="0" w:color="000000"/>
              <w:left w:val="single" w:sz="12" w:space="0" w:color="000000"/>
              <w:bottom w:val="single" w:sz="6" w:space="0" w:color="000000"/>
              <w:right w:val="single" w:sz="6" w:space="0" w:color="000000"/>
            </w:tcBorders>
            <w:shd w:val="clear" w:color="auto" w:fill="auto"/>
            <w:vAlign w:val="center"/>
            <w:hideMark/>
          </w:tcPr>
          <w:p w:rsidR="006603F5" w:rsidRPr="00953E4E" w:rsidRDefault="006603F5" w:rsidP="006603F5">
            <w:pPr>
              <w:spacing w:line="240" w:lineRule="auto"/>
              <w:jc w:val="center"/>
              <w:rPr>
                <w:sz w:val="18"/>
                <w:szCs w:val="16"/>
                <w:lang w:eastAsia="cs-CZ"/>
              </w:rPr>
            </w:pPr>
            <w:r w:rsidRPr="00953E4E">
              <w:rPr>
                <w:b/>
                <w:bCs/>
                <w:sz w:val="18"/>
                <w:szCs w:val="16"/>
                <w:lang w:eastAsia="cs-CZ"/>
              </w:rPr>
              <w:t>Pšenice ozimá</w:t>
            </w:r>
            <w:r w:rsidRPr="00953E4E">
              <w:rPr>
                <w:color w:val="000000"/>
                <w:sz w:val="18"/>
                <w:szCs w:val="16"/>
                <w:lang w:eastAsia="cs-CZ"/>
              </w:rPr>
              <w:t xml:space="preserve"> po kukuřici do strniště, meziplodina – svazenka</w:t>
            </w:r>
          </w:p>
        </w:tc>
        <w:tc>
          <w:tcPr>
            <w:tcW w:w="1134"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w:t>
            </w:r>
          </w:p>
        </w:tc>
        <w:tc>
          <w:tcPr>
            <w:tcW w:w="1418"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21.9. - 25.9.</w:t>
            </w:r>
          </w:p>
        </w:tc>
        <w:tc>
          <w:tcPr>
            <w:tcW w:w="992"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0,70</w:t>
            </w:r>
          </w:p>
        </w:tc>
        <w:tc>
          <w:tcPr>
            <w:tcW w:w="850"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0,013</w:t>
            </w:r>
          </w:p>
        </w:tc>
        <w:tc>
          <w:tcPr>
            <w:tcW w:w="993" w:type="dxa"/>
            <w:tcBorders>
              <w:top w:val="single" w:sz="12"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0,009</w:t>
            </w:r>
          </w:p>
        </w:tc>
      </w:tr>
      <w:tr w:rsidR="006603F5" w:rsidRPr="00953E4E" w:rsidTr="006603F5">
        <w:trPr>
          <w:trHeight w:val="285"/>
        </w:trPr>
        <w:tc>
          <w:tcPr>
            <w:tcW w:w="1843" w:type="dxa"/>
            <w:vMerge/>
            <w:tcBorders>
              <w:top w:val="single" w:sz="6" w:space="0" w:color="000000"/>
              <w:left w:val="single" w:sz="12" w:space="0" w:color="000000"/>
              <w:bottom w:val="single" w:sz="6" w:space="0" w:color="000000"/>
              <w:right w:val="single" w:sz="6" w:space="0" w:color="000000"/>
            </w:tcBorders>
            <w:vAlign w:val="center"/>
            <w:hideMark/>
          </w:tcPr>
          <w:p w:rsidR="006603F5" w:rsidRPr="00953E4E" w:rsidRDefault="006603F5" w:rsidP="006603F5">
            <w:pPr>
              <w:spacing w:line="240" w:lineRule="auto"/>
              <w:rPr>
                <w:sz w:val="18"/>
                <w:szCs w:val="16"/>
                <w:lang w:eastAsia="cs-CZ"/>
              </w:rPr>
            </w:pPr>
          </w:p>
        </w:tc>
        <w:tc>
          <w:tcPr>
            <w:tcW w:w="1134"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w:t>
            </w:r>
          </w:p>
        </w:tc>
        <w:tc>
          <w:tcPr>
            <w:tcW w:w="1418"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26.9. - 31.10.</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0,70</w:t>
            </w:r>
          </w:p>
        </w:tc>
        <w:tc>
          <w:tcPr>
            <w:tcW w:w="850"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0,033</w:t>
            </w:r>
          </w:p>
        </w:tc>
        <w:tc>
          <w:tcPr>
            <w:tcW w:w="993" w:type="dxa"/>
            <w:tcBorders>
              <w:top w:val="single" w:sz="6"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0,023</w:t>
            </w:r>
          </w:p>
        </w:tc>
      </w:tr>
      <w:tr w:rsidR="006603F5" w:rsidRPr="00953E4E" w:rsidTr="006603F5">
        <w:trPr>
          <w:trHeight w:val="285"/>
        </w:trPr>
        <w:tc>
          <w:tcPr>
            <w:tcW w:w="1843" w:type="dxa"/>
            <w:vMerge/>
            <w:tcBorders>
              <w:top w:val="single" w:sz="6" w:space="0" w:color="000000"/>
              <w:left w:val="single" w:sz="12" w:space="0" w:color="000000"/>
              <w:bottom w:val="single" w:sz="6" w:space="0" w:color="000000"/>
              <w:right w:val="single" w:sz="6" w:space="0" w:color="000000"/>
            </w:tcBorders>
            <w:vAlign w:val="center"/>
            <w:hideMark/>
          </w:tcPr>
          <w:p w:rsidR="006603F5" w:rsidRPr="00953E4E" w:rsidRDefault="006603F5" w:rsidP="006603F5">
            <w:pPr>
              <w:spacing w:line="240" w:lineRule="auto"/>
              <w:rPr>
                <w:sz w:val="18"/>
                <w:szCs w:val="16"/>
                <w:lang w:eastAsia="cs-CZ"/>
              </w:rPr>
            </w:pPr>
          </w:p>
        </w:tc>
        <w:tc>
          <w:tcPr>
            <w:tcW w:w="1134"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3</w:t>
            </w:r>
          </w:p>
        </w:tc>
        <w:tc>
          <w:tcPr>
            <w:tcW w:w="1418"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1.11. - 30.4.</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0,45</w:t>
            </w:r>
          </w:p>
        </w:tc>
        <w:tc>
          <w:tcPr>
            <w:tcW w:w="850"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0,010</w:t>
            </w:r>
          </w:p>
        </w:tc>
        <w:tc>
          <w:tcPr>
            <w:tcW w:w="993" w:type="dxa"/>
            <w:tcBorders>
              <w:top w:val="single" w:sz="6"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0,005</w:t>
            </w:r>
          </w:p>
        </w:tc>
      </w:tr>
      <w:tr w:rsidR="006603F5" w:rsidRPr="00953E4E" w:rsidTr="006603F5">
        <w:trPr>
          <w:trHeight w:val="285"/>
        </w:trPr>
        <w:tc>
          <w:tcPr>
            <w:tcW w:w="1843" w:type="dxa"/>
            <w:vMerge/>
            <w:tcBorders>
              <w:top w:val="single" w:sz="6" w:space="0" w:color="000000"/>
              <w:left w:val="single" w:sz="12" w:space="0" w:color="000000"/>
              <w:bottom w:val="single" w:sz="6" w:space="0" w:color="000000"/>
              <w:right w:val="single" w:sz="6" w:space="0" w:color="000000"/>
            </w:tcBorders>
            <w:vAlign w:val="center"/>
            <w:hideMark/>
          </w:tcPr>
          <w:p w:rsidR="006603F5" w:rsidRPr="00953E4E" w:rsidRDefault="006603F5" w:rsidP="006603F5">
            <w:pPr>
              <w:spacing w:line="240" w:lineRule="auto"/>
              <w:rPr>
                <w:sz w:val="18"/>
                <w:szCs w:val="16"/>
                <w:lang w:eastAsia="cs-CZ"/>
              </w:rPr>
            </w:pPr>
          </w:p>
        </w:tc>
        <w:tc>
          <w:tcPr>
            <w:tcW w:w="1134"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4</w:t>
            </w:r>
          </w:p>
        </w:tc>
        <w:tc>
          <w:tcPr>
            <w:tcW w:w="1418"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1.5. - 10.8.</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0,08</w:t>
            </w:r>
          </w:p>
        </w:tc>
        <w:tc>
          <w:tcPr>
            <w:tcW w:w="850"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0,714</w:t>
            </w:r>
          </w:p>
        </w:tc>
        <w:tc>
          <w:tcPr>
            <w:tcW w:w="993" w:type="dxa"/>
            <w:tcBorders>
              <w:top w:val="single" w:sz="6"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0,057</w:t>
            </w:r>
          </w:p>
        </w:tc>
      </w:tr>
      <w:tr w:rsidR="006603F5" w:rsidRPr="00953E4E" w:rsidTr="006603F5">
        <w:trPr>
          <w:trHeight w:val="450"/>
        </w:trPr>
        <w:tc>
          <w:tcPr>
            <w:tcW w:w="1843" w:type="dxa"/>
            <w:vMerge/>
            <w:tcBorders>
              <w:top w:val="single" w:sz="6" w:space="0" w:color="000000"/>
              <w:left w:val="single" w:sz="12" w:space="0" w:color="000000"/>
              <w:bottom w:val="single" w:sz="12" w:space="0" w:color="000000"/>
              <w:right w:val="single" w:sz="6" w:space="0" w:color="000000"/>
            </w:tcBorders>
            <w:vAlign w:val="center"/>
            <w:hideMark/>
          </w:tcPr>
          <w:p w:rsidR="006603F5" w:rsidRPr="00953E4E" w:rsidRDefault="006603F5" w:rsidP="006603F5">
            <w:pPr>
              <w:spacing w:line="240" w:lineRule="auto"/>
              <w:rPr>
                <w:sz w:val="18"/>
                <w:szCs w:val="16"/>
                <w:lang w:eastAsia="cs-CZ"/>
              </w:rPr>
            </w:pPr>
          </w:p>
        </w:tc>
        <w:tc>
          <w:tcPr>
            <w:tcW w:w="1134"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proofErr w:type="gramStart"/>
            <w:r w:rsidRPr="00953E4E">
              <w:rPr>
                <w:lang w:eastAsia="cs-CZ"/>
              </w:rPr>
              <w:t>5-mezipl</w:t>
            </w:r>
            <w:proofErr w:type="gramEnd"/>
            <w:r w:rsidRPr="00953E4E">
              <w:rPr>
                <w:lang w:eastAsia="cs-CZ"/>
              </w:rPr>
              <w:t>.</w:t>
            </w:r>
          </w:p>
        </w:tc>
        <w:tc>
          <w:tcPr>
            <w:tcW w:w="1418"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11.8. - 31.10.</w:t>
            </w:r>
          </w:p>
        </w:tc>
        <w:tc>
          <w:tcPr>
            <w:tcW w:w="992"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0,02</w:t>
            </w:r>
          </w:p>
        </w:tc>
        <w:tc>
          <w:tcPr>
            <w:tcW w:w="850"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0,276</w:t>
            </w:r>
          </w:p>
        </w:tc>
        <w:tc>
          <w:tcPr>
            <w:tcW w:w="993" w:type="dxa"/>
            <w:tcBorders>
              <w:top w:val="single" w:sz="6" w:space="0" w:color="000000"/>
              <w:left w:val="single" w:sz="6" w:space="0" w:color="000000"/>
              <w:bottom w:val="single" w:sz="12"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0,006</w:t>
            </w:r>
          </w:p>
        </w:tc>
      </w:tr>
      <w:tr w:rsidR="006603F5" w:rsidRPr="00953E4E" w:rsidTr="006603F5">
        <w:trPr>
          <w:trHeight w:val="270"/>
        </w:trPr>
        <w:tc>
          <w:tcPr>
            <w:tcW w:w="1843" w:type="dxa"/>
            <w:vMerge w:val="restart"/>
            <w:tcBorders>
              <w:top w:val="single" w:sz="12" w:space="0" w:color="000000"/>
              <w:left w:val="single" w:sz="12" w:space="0" w:color="000000"/>
              <w:bottom w:val="single" w:sz="6" w:space="0" w:color="000000"/>
              <w:right w:val="single" w:sz="6" w:space="0" w:color="000000"/>
            </w:tcBorders>
            <w:shd w:val="clear" w:color="auto" w:fill="auto"/>
            <w:vAlign w:val="center"/>
            <w:hideMark/>
          </w:tcPr>
          <w:p w:rsidR="006603F5" w:rsidRPr="00953E4E" w:rsidRDefault="006603F5" w:rsidP="006603F5">
            <w:pPr>
              <w:spacing w:line="240" w:lineRule="auto"/>
              <w:jc w:val="center"/>
              <w:rPr>
                <w:sz w:val="18"/>
                <w:szCs w:val="16"/>
                <w:lang w:eastAsia="cs-CZ"/>
              </w:rPr>
            </w:pPr>
            <w:r w:rsidRPr="00953E4E">
              <w:rPr>
                <w:b/>
                <w:bCs/>
                <w:sz w:val="18"/>
                <w:szCs w:val="16"/>
                <w:lang w:eastAsia="cs-CZ"/>
              </w:rPr>
              <w:t>kukuřice</w:t>
            </w:r>
            <w:r w:rsidRPr="00953E4E">
              <w:rPr>
                <w:color w:val="000000"/>
                <w:sz w:val="18"/>
                <w:szCs w:val="16"/>
                <w:lang w:eastAsia="cs-CZ"/>
              </w:rPr>
              <w:t xml:space="preserve"> do mrazem umrtveného drnu meziplodiny, sláma ponechána</w:t>
            </w:r>
          </w:p>
        </w:tc>
        <w:tc>
          <w:tcPr>
            <w:tcW w:w="1134"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w:t>
            </w:r>
          </w:p>
        </w:tc>
        <w:tc>
          <w:tcPr>
            <w:tcW w:w="1418"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1.11.-25.5.</w:t>
            </w:r>
          </w:p>
        </w:tc>
        <w:tc>
          <w:tcPr>
            <w:tcW w:w="992"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0,05</w:t>
            </w:r>
          </w:p>
        </w:tc>
        <w:tc>
          <w:tcPr>
            <w:tcW w:w="850" w:type="dxa"/>
            <w:tcBorders>
              <w:top w:val="single" w:sz="12"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0,099</w:t>
            </w:r>
          </w:p>
        </w:tc>
        <w:tc>
          <w:tcPr>
            <w:tcW w:w="993" w:type="dxa"/>
            <w:tcBorders>
              <w:top w:val="single" w:sz="12"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0,005</w:t>
            </w:r>
          </w:p>
        </w:tc>
      </w:tr>
      <w:tr w:rsidR="006603F5" w:rsidRPr="00953E4E" w:rsidTr="006603F5">
        <w:trPr>
          <w:trHeight w:val="255"/>
        </w:trPr>
        <w:tc>
          <w:tcPr>
            <w:tcW w:w="1843" w:type="dxa"/>
            <w:vMerge/>
            <w:tcBorders>
              <w:top w:val="single" w:sz="6" w:space="0" w:color="000000"/>
              <w:left w:val="single" w:sz="12" w:space="0" w:color="000000"/>
              <w:bottom w:val="single" w:sz="6" w:space="0" w:color="000000"/>
              <w:right w:val="single" w:sz="6" w:space="0" w:color="000000"/>
            </w:tcBorders>
            <w:vAlign w:val="center"/>
            <w:hideMark/>
          </w:tcPr>
          <w:p w:rsidR="006603F5" w:rsidRPr="00953E4E" w:rsidRDefault="006603F5" w:rsidP="006603F5">
            <w:pPr>
              <w:spacing w:line="240" w:lineRule="auto"/>
              <w:rPr>
                <w:lang w:eastAsia="cs-CZ"/>
              </w:rPr>
            </w:pPr>
          </w:p>
        </w:tc>
        <w:tc>
          <w:tcPr>
            <w:tcW w:w="1134"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3</w:t>
            </w:r>
          </w:p>
        </w:tc>
        <w:tc>
          <w:tcPr>
            <w:tcW w:w="1418"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26.5.-25.6.</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0,05</w:t>
            </w:r>
          </w:p>
        </w:tc>
        <w:tc>
          <w:tcPr>
            <w:tcW w:w="850"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0,205</w:t>
            </w:r>
          </w:p>
        </w:tc>
        <w:tc>
          <w:tcPr>
            <w:tcW w:w="993" w:type="dxa"/>
            <w:tcBorders>
              <w:top w:val="single" w:sz="6"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0,010</w:t>
            </w:r>
          </w:p>
        </w:tc>
      </w:tr>
      <w:tr w:rsidR="006603F5" w:rsidRPr="00953E4E" w:rsidTr="006603F5">
        <w:trPr>
          <w:trHeight w:val="255"/>
        </w:trPr>
        <w:tc>
          <w:tcPr>
            <w:tcW w:w="1843" w:type="dxa"/>
            <w:vMerge/>
            <w:tcBorders>
              <w:top w:val="single" w:sz="6" w:space="0" w:color="000000"/>
              <w:left w:val="single" w:sz="12" w:space="0" w:color="000000"/>
              <w:bottom w:val="single" w:sz="6" w:space="0" w:color="000000"/>
              <w:right w:val="single" w:sz="6" w:space="0" w:color="000000"/>
            </w:tcBorders>
            <w:vAlign w:val="center"/>
            <w:hideMark/>
          </w:tcPr>
          <w:p w:rsidR="006603F5" w:rsidRPr="00953E4E" w:rsidRDefault="006603F5" w:rsidP="006603F5">
            <w:pPr>
              <w:spacing w:line="240" w:lineRule="auto"/>
              <w:rPr>
                <w:lang w:eastAsia="cs-CZ"/>
              </w:rPr>
            </w:pPr>
          </w:p>
        </w:tc>
        <w:tc>
          <w:tcPr>
            <w:tcW w:w="1134"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4</w:t>
            </w:r>
          </w:p>
        </w:tc>
        <w:tc>
          <w:tcPr>
            <w:tcW w:w="1418"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26.6.-15.9.</w:t>
            </w:r>
          </w:p>
        </w:tc>
        <w:tc>
          <w:tcPr>
            <w:tcW w:w="992"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0,05</w:t>
            </w:r>
          </w:p>
        </w:tc>
        <w:tc>
          <w:tcPr>
            <w:tcW w:w="850" w:type="dxa"/>
            <w:tcBorders>
              <w:top w:val="single" w:sz="6" w:space="0" w:color="000000"/>
              <w:left w:val="single" w:sz="6" w:space="0" w:color="000000"/>
              <w:bottom w:val="single" w:sz="6"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0,637</w:t>
            </w:r>
          </w:p>
        </w:tc>
        <w:tc>
          <w:tcPr>
            <w:tcW w:w="993" w:type="dxa"/>
            <w:tcBorders>
              <w:top w:val="single" w:sz="6" w:space="0" w:color="000000"/>
              <w:left w:val="single" w:sz="6" w:space="0" w:color="000000"/>
              <w:bottom w:val="single" w:sz="6"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0,032</w:t>
            </w:r>
          </w:p>
        </w:tc>
      </w:tr>
      <w:tr w:rsidR="006603F5" w:rsidRPr="00953E4E" w:rsidTr="006603F5">
        <w:trPr>
          <w:trHeight w:val="450"/>
        </w:trPr>
        <w:tc>
          <w:tcPr>
            <w:tcW w:w="1843" w:type="dxa"/>
            <w:vMerge/>
            <w:tcBorders>
              <w:top w:val="single" w:sz="6" w:space="0" w:color="000000"/>
              <w:left w:val="single" w:sz="12" w:space="0" w:color="000000"/>
              <w:bottom w:val="single" w:sz="12" w:space="0" w:color="000000"/>
              <w:right w:val="single" w:sz="6" w:space="0" w:color="000000"/>
            </w:tcBorders>
            <w:vAlign w:val="center"/>
            <w:hideMark/>
          </w:tcPr>
          <w:p w:rsidR="006603F5" w:rsidRPr="00953E4E" w:rsidRDefault="006603F5" w:rsidP="006603F5">
            <w:pPr>
              <w:spacing w:line="240" w:lineRule="auto"/>
              <w:rPr>
                <w:lang w:eastAsia="cs-CZ"/>
              </w:rPr>
            </w:pPr>
          </w:p>
        </w:tc>
        <w:tc>
          <w:tcPr>
            <w:tcW w:w="1134"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proofErr w:type="gramStart"/>
            <w:r w:rsidRPr="00953E4E">
              <w:rPr>
                <w:lang w:eastAsia="cs-CZ"/>
              </w:rPr>
              <w:t>5p</w:t>
            </w:r>
            <w:proofErr w:type="gramEnd"/>
          </w:p>
        </w:tc>
        <w:tc>
          <w:tcPr>
            <w:tcW w:w="1418"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center"/>
              <w:rPr>
                <w:lang w:eastAsia="cs-CZ"/>
              </w:rPr>
            </w:pPr>
            <w:r w:rsidRPr="00953E4E">
              <w:rPr>
                <w:lang w:eastAsia="cs-CZ"/>
              </w:rPr>
              <w:t>16.9.-20.9.</w:t>
            </w:r>
          </w:p>
        </w:tc>
        <w:tc>
          <w:tcPr>
            <w:tcW w:w="992"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0,10</w:t>
            </w:r>
          </w:p>
        </w:tc>
        <w:tc>
          <w:tcPr>
            <w:tcW w:w="850" w:type="dxa"/>
            <w:tcBorders>
              <w:top w:val="single" w:sz="6" w:space="0" w:color="000000"/>
              <w:left w:val="single" w:sz="6" w:space="0" w:color="000000"/>
              <w:bottom w:val="single" w:sz="12" w:space="0" w:color="000000"/>
              <w:right w:val="single" w:sz="6"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0,013</w:t>
            </w:r>
          </w:p>
        </w:tc>
        <w:tc>
          <w:tcPr>
            <w:tcW w:w="993" w:type="dxa"/>
            <w:tcBorders>
              <w:top w:val="single" w:sz="6" w:space="0" w:color="000000"/>
              <w:left w:val="single" w:sz="6" w:space="0" w:color="000000"/>
              <w:bottom w:val="single" w:sz="12" w:space="0" w:color="000000"/>
              <w:right w:val="single" w:sz="12" w:space="0" w:color="000000"/>
            </w:tcBorders>
            <w:shd w:val="clear" w:color="auto" w:fill="auto"/>
            <w:noWrap/>
            <w:vAlign w:val="center"/>
            <w:hideMark/>
          </w:tcPr>
          <w:p w:rsidR="006603F5" w:rsidRPr="00953E4E" w:rsidRDefault="006603F5" w:rsidP="006603F5">
            <w:pPr>
              <w:spacing w:line="240" w:lineRule="auto"/>
              <w:jc w:val="right"/>
              <w:rPr>
                <w:lang w:eastAsia="cs-CZ"/>
              </w:rPr>
            </w:pPr>
            <w:r w:rsidRPr="00953E4E">
              <w:rPr>
                <w:lang w:eastAsia="cs-CZ"/>
              </w:rPr>
              <w:t>0,001</w:t>
            </w:r>
          </w:p>
        </w:tc>
      </w:tr>
    </w:tbl>
    <w:p w:rsidR="006603F5" w:rsidRPr="00953E4E" w:rsidRDefault="006603F5" w:rsidP="006603F5">
      <w:pPr>
        <w:pStyle w:val="Zkladntext"/>
        <w:spacing w:line="240" w:lineRule="auto"/>
        <w:jc w:val="both"/>
        <w:rPr>
          <w:sz w:val="24"/>
        </w:rPr>
      </w:pPr>
    </w:p>
    <w:p w:rsidR="006603F5" w:rsidRPr="00953E4E" w:rsidRDefault="006603F5" w:rsidP="006603F5">
      <w:pPr>
        <w:pStyle w:val="Zkladntext"/>
        <w:spacing w:line="240" w:lineRule="auto"/>
        <w:rPr>
          <w:b/>
          <w:sz w:val="24"/>
        </w:rPr>
      </w:pPr>
      <w:r w:rsidRPr="00953E4E">
        <w:rPr>
          <w:b/>
          <w:sz w:val="24"/>
        </w:rPr>
        <w:t xml:space="preserve">Průměrná roční hodnota faktoru C výše uvedeného osevního postupu je 0,075. </w:t>
      </w:r>
    </w:p>
    <w:p w:rsidR="006603F5" w:rsidRPr="00953E4E" w:rsidRDefault="006603F5" w:rsidP="006603F5">
      <w:pPr>
        <w:pStyle w:val="Zkladntext"/>
        <w:spacing w:line="240" w:lineRule="auto"/>
        <w:jc w:val="both"/>
        <w:rPr>
          <w:sz w:val="24"/>
        </w:rPr>
      </w:pPr>
      <w:r w:rsidRPr="00953E4E">
        <w:rPr>
          <w:sz w:val="24"/>
        </w:rPr>
        <w:t>Výpočet s C = 0,075 je uveden v tabulce „</w:t>
      </w:r>
      <w:r w:rsidRPr="00953E4E">
        <w:rPr>
          <w:i/>
          <w:sz w:val="24"/>
        </w:rPr>
        <w:t>Ztráta půdy (G) pro jednotlivé odtokové profily“</w:t>
      </w:r>
      <w:r w:rsidRPr="00953E4E">
        <w:rPr>
          <w:sz w:val="24"/>
        </w:rPr>
        <w:t>.</w:t>
      </w:r>
    </w:p>
    <w:p w:rsidR="006603F5" w:rsidRPr="00953E4E" w:rsidRDefault="006603F5" w:rsidP="006603F5">
      <w:pPr>
        <w:spacing w:line="240" w:lineRule="auto"/>
        <w:rPr>
          <w:sz w:val="24"/>
        </w:rPr>
      </w:pPr>
      <w:r w:rsidRPr="00953E4E">
        <w:rPr>
          <w:sz w:val="24"/>
        </w:rPr>
        <w:br w:type="page"/>
      </w:r>
    </w:p>
    <w:p w:rsidR="006603F5" w:rsidRPr="00953E4E" w:rsidRDefault="006603F5" w:rsidP="006603F5">
      <w:pPr>
        <w:spacing w:line="240" w:lineRule="auto"/>
        <w:ind w:firstLine="709"/>
        <w:jc w:val="both"/>
        <w:rPr>
          <w:sz w:val="24"/>
        </w:rPr>
      </w:pPr>
      <w:r w:rsidRPr="00953E4E">
        <w:rPr>
          <w:sz w:val="24"/>
        </w:rPr>
        <w:t>Výše uvedená protierozní opatření, navržená na základě vymezených a výše uvedených spádnic, byla kontrolně posouzena metodou USLE s podporou GIS. Byl využit model EROZE v rámci GIS Atlas DMT (firma ATLAS, spol. s r.o.). Zájmové území bylo pro výpočet rozděleno na 16 erozně hodnocených ploch označených EHP. Hodnocené plochy jsou ohraničeny prvky krajiny přerušující povrchový odtok (cesta s příkopem, rozsáhlý pás lesa, vodní tok) a obvodem KoPÚ. Na EHP 6 (lokalita Choboty) výpočet neproběhl, protože území je mimo dostupný digitální model terénu. Vzhledem k tomu, že se jedná o rovinnou část pole, které není erozně ohrožené, nebyla zde navržena protierozní opatření.</w:t>
      </w:r>
    </w:p>
    <w:p w:rsidR="006603F5" w:rsidRPr="00953E4E" w:rsidRDefault="006603F5" w:rsidP="006603F5">
      <w:pPr>
        <w:spacing w:line="240" w:lineRule="auto"/>
        <w:jc w:val="both"/>
        <w:rPr>
          <w:sz w:val="24"/>
        </w:rPr>
      </w:pPr>
    </w:p>
    <w:p w:rsidR="006603F5" w:rsidRPr="00953E4E" w:rsidRDefault="006603F5" w:rsidP="006603F5">
      <w:pPr>
        <w:spacing w:line="240" w:lineRule="auto"/>
        <w:jc w:val="both"/>
        <w:rPr>
          <w:sz w:val="24"/>
        </w:rPr>
      </w:pPr>
      <w:r w:rsidRPr="00953E4E">
        <w:rPr>
          <w:sz w:val="24"/>
        </w:rPr>
        <w:t>Výsledky výpočtu eroze s podporou GIS na vymezených EHP shrnují následující tabulky:</w:t>
      </w:r>
    </w:p>
    <w:p w:rsidR="006603F5" w:rsidRPr="00953E4E" w:rsidRDefault="006603F5" w:rsidP="006603F5">
      <w:pPr>
        <w:spacing w:line="240" w:lineRule="auto"/>
        <w:jc w:val="both"/>
        <w:rPr>
          <w:sz w:val="24"/>
        </w:rPr>
      </w:pPr>
    </w:p>
    <w:tbl>
      <w:tblPr>
        <w:tblW w:w="9796" w:type="dxa"/>
        <w:tblInd w:w="5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582"/>
        <w:gridCol w:w="1134"/>
        <w:gridCol w:w="851"/>
        <w:gridCol w:w="992"/>
        <w:gridCol w:w="851"/>
        <w:gridCol w:w="919"/>
        <w:gridCol w:w="871"/>
        <w:gridCol w:w="811"/>
        <w:gridCol w:w="811"/>
        <w:gridCol w:w="982"/>
        <w:gridCol w:w="992"/>
      </w:tblGrid>
      <w:tr w:rsidR="006603F5" w:rsidRPr="00953E4E" w:rsidTr="006603F5">
        <w:trPr>
          <w:trHeight w:val="510"/>
        </w:trPr>
        <w:tc>
          <w:tcPr>
            <w:tcW w:w="9796" w:type="dxa"/>
            <w:gridSpan w:val="11"/>
            <w:tcBorders>
              <w:top w:val="single" w:sz="12" w:space="0" w:color="auto"/>
              <w:bottom w:val="single" w:sz="6" w:space="0" w:color="auto"/>
            </w:tcBorders>
            <w:shd w:val="clear" w:color="auto" w:fill="auto"/>
            <w:noWrap/>
            <w:vAlign w:val="bottom"/>
            <w:hideMark/>
          </w:tcPr>
          <w:p w:rsidR="006603F5" w:rsidRPr="00953E4E" w:rsidRDefault="006603F5" w:rsidP="006603F5">
            <w:pPr>
              <w:spacing w:line="240" w:lineRule="auto"/>
              <w:jc w:val="center"/>
              <w:rPr>
                <w:b/>
                <w:bCs/>
                <w:sz w:val="16"/>
                <w:szCs w:val="18"/>
                <w:lang w:eastAsia="cs-CZ"/>
              </w:rPr>
            </w:pPr>
          </w:p>
          <w:p w:rsidR="006603F5" w:rsidRPr="00953E4E" w:rsidRDefault="006603F5" w:rsidP="006603F5">
            <w:pPr>
              <w:spacing w:line="240" w:lineRule="auto"/>
              <w:jc w:val="center"/>
              <w:rPr>
                <w:b/>
                <w:bCs/>
                <w:sz w:val="16"/>
                <w:szCs w:val="22"/>
                <w:lang w:eastAsia="cs-CZ"/>
              </w:rPr>
            </w:pPr>
            <w:r w:rsidRPr="00953E4E">
              <w:rPr>
                <w:b/>
                <w:bCs/>
                <w:sz w:val="16"/>
                <w:szCs w:val="18"/>
                <w:lang w:eastAsia="cs-CZ"/>
              </w:rPr>
              <w:t> </w:t>
            </w:r>
            <w:r w:rsidRPr="00953E4E">
              <w:rPr>
                <w:b/>
                <w:bCs/>
                <w:sz w:val="16"/>
                <w:szCs w:val="22"/>
                <w:lang w:eastAsia="cs-CZ"/>
              </w:rPr>
              <w:t>Souhrnná tabulka výsledků pro všechny erozně hodnocené plochy – počítáno s C = 0,26 dle RSS, odpovídá výkresu G3</w:t>
            </w:r>
          </w:p>
          <w:p w:rsidR="006603F5" w:rsidRPr="00953E4E" w:rsidRDefault="006603F5" w:rsidP="006603F5">
            <w:pPr>
              <w:spacing w:line="240" w:lineRule="auto"/>
              <w:rPr>
                <w:sz w:val="16"/>
                <w:szCs w:val="22"/>
                <w:lang w:eastAsia="cs-CZ"/>
              </w:rPr>
            </w:pPr>
            <w:r w:rsidRPr="00953E4E">
              <w:rPr>
                <w:sz w:val="16"/>
                <w:szCs w:val="22"/>
                <w:lang w:eastAsia="cs-CZ"/>
              </w:rPr>
              <w:t>  </w:t>
            </w:r>
          </w:p>
        </w:tc>
      </w:tr>
      <w:tr w:rsidR="006603F5" w:rsidRPr="00953E4E" w:rsidTr="006603F5">
        <w:trPr>
          <w:trHeight w:val="405"/>
        </w:trPr>
        <w:tc>
          <w:tcPr>
            <w:tcW w:w="582" w:type="dxa"/>
            <w:vMerge w:val="restart"/>
            <w:tcBorders>
              <w:top w:val="single" w:sz="6" w:space="0" w:color="auto"/>
              <w:bottom w:val="single" w:sz="6" w:space="0" w:color="auto"/>
            </w:tcBorders>
            <w:shd w:val="clear" w:color="auto" w:fill="auto"/>
            <w:vAlign w:val="bottom"/>
            <w:hideMark/>
          </w:tcPr>
          <w:p w:rsidR="006603F5" w:rsidRPr="00953E4E" w:rsidRDefault="006603F5" w:rsidP="006603F5">
            <w:pPr>
              <w:spacing w:line="240" w:lineRule="auto"/>
              <w:jc w:val="center"/>
              <w:rPr>
                <w:b/>
                <w:bCs/>
                <w:sz w:val="16"/>
                <w:szCs w:val="16"/>
                <w:lang w:eastAsia="cs-CZ"/>
              </w:rPr>
            </w:pPr>
            <w:r w:rsidRPr="00953E4E">
              <w:rPr>
                <w:b/>
                <w:bCs/>
                <w:sz w:val="16"/>
                <w:szCs w:val="16"/>
                <w:lang w:eastAsia="cs-CZ"/>
              </w:rPr>
              <w:t>EHP</w:t>
            </w:r>
          </w:p>
        </w:tc>
        <w:tc>
          <w:tcPr>
            <w:tcW w:w="1134" w:type="dxa"/>
            <w:vMerge w:val="restart"/>
            <w:tcBorders>
              <w:top w:val="single" w:sz="6" w:space="0" w:color="auto"/>
              <w:bottom w:val="single" w:sz="6" w:space="0" w:color="auto"/>
            </w:tcBorders>
            <w:shd w:val="clear" w:color="auto" w:fill="auto"/>
            <w:vAlign w:val="bottom"/>
            <w:hideMark/>
          </w:tcPr>
          <w:p w:rsidR="006603F5" w:rsidRPr="00953E4E" w:rsidRDefault="006603F5" w:rsidP="006603F5">
            <w:pPr>
              <w:spacing w:line="240" w:lineRule="auto"/>
              <w:jc w:val="center"/>
              <w:rPr>
                <w:sz w:val="16"/>
                <w:szCs w:val="16"/>
                <w:lang w:eastAsia="cs-CZ"/>
              </w:rPr>
            </w:pPr>
            <w:r w:rsidRPr="00953E4E">
              <w:rPr>
                <w:sz w:val="16"/>
                <w:szCs w:val="16"/>
                <w:lang w:eastAsia="cs-CZ"/>
              </w:rPr>
              <w:t>Plocha výpočtu</w:t>
            </w:r>
          </w:p>
        </w:tc>
        <w:tc>
          <w:tcPr>
            <w:tcW w:w="851" w:type="dxa"/>
            <w:vMerge w:val="restart"/>
            <w:tcBorders>
              <w:top w:val="single" w:sz="6" w:space="0" w:color="auto"/>
              <w:bottom w:val="single" w:sz="6" w:space="0" w:color="auto"/>
            </w:tcBorders>
            <w:shd w:val="clear" w:color="auto" w:fill="auto"/>
            <w:vAlign w:val="bottom"/>
            <w:hideMark/>
          </w:tcPr>
          <w:p w:rsidR="006603F5" w:rsidRPr="00953E4E" w:rsidRDefault="006603F5" w:rsidP="006603F5">
            <w:pPr>
              <w:spacing w:line="240" w:lineRule="auto"/>
              <w:jc w:val="center"/>
              <w:rPr>
                <w:sz w:val="16"/>
                <w:szCs w:val="18"/>
                <w:lang w:eastAsia="cs-CZ"/>
              </w:rPr>
            </w:pPr>
            <w:r w:rsidRPr="00953E4E">
              <w:rPr>
                <w:sz w:val="16"/>
                <w:szCs w:val="18"/>
                <w:lang w:eastAsia="cs-CZ"/>
              </w:rPr>
              <w:t>bez eroze</w:t>
            </w:r>
          </w:p>
        </w:tc>
        <w:tc>
          <w:tcPr>
            <w:tcW w:w="992" w:type="dxa"/>
            <w:tcBorders>
              <w:top w:val="single" w:sz="6" w:space="0" w:color="auto"/>
              <w:bottom w:val="single" w:sz="6" w:space="0" w:color="auto"/>
            </w:tcBorders>
            <w:shd w:val="clear" w:color="auto" w:fill="auto"/>
            <w:noWrap/>
            <w:vAlign w:val="bottom"/>
            <w:hideMark/>
          </w:tcPr>
          <w:p w:rsidR="006603F5" w:rsidRPr="00953E4E" w:rsidRDefault="006603F5" w:rsidP="006603F5">
            <w:pPr>
              <w:spacing w:line="240" w:lineRule="auto"/>
              <w:ind w:firstLineChars="100" w:firstLine="160"/>
              <w:jc w:val="right"/>
              <w:rPr>
                <w:sz w:val="16"/>
                <w:szCs w:val="16"/>
                <w:lang w:eastAsia="cs-CZ"/>
              </w:rPr>
            </w:pPr>
          </w:p>
        </w:tc>
        <w:tc>
          <w:tcPr>
            <w:tcW w:w="3452" w:type="dxa"/>
            <w:gridSpan w:val="4"/>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rPr>
                <w:sz w:val="16"/>
                <w:szCs w:val="18"/>
                <w:lang w:eastAsia="cs-CZ"/>
              </w:rPr>
            </w:pPr>
            <w:r w:rsidRPr="00953E4E">
              <w:rPr>
                <w:sz w:val="16"/>
                <w:szCs w:val="18"/>
                <w:lang w:eastAsia="cs-CZ"/>
              </w:rPr>
              <w:t>Intervaly erozního smyvu [t.ha</w:t>
            </w:r>
            <w:r w:rsidRPr="00953E4E">
              <w:rPr>
                <w:sz w:val="16"/>
                <w:szCs w:val="18"/>
                <w:vertAlign w:val="superscript"/>
                <w:lang w:eastAsia="cs-CZ"/>
              </w:rPr>
              <w:t>-1</w:t>
            </w:r>
            <w:r w:rsidRPr="00953E4E">
              <w:rPr>
                <w:sz w:val="16"/>
                <w:szCs w:val="18"/>
                <w:lang w:eastAsia="cs-CZ"/>
              </w:rPr>
              <w:t>.rok</w:t>
            </w:r>
            <w:r w:rsidRPr="00953E4E">
              <w:rPr>
                <w:sz w:val="16"/>
                <w:szCs w:val="18"/>
                <w:vertAlign w:val="superscript"/>
                <w:lang w:eastAsia="cs-CZ"/>
              </w:rPr>
              <w:t>-1</w:t>
            </w:r>
            <w:r w:rsidRPr="00953E4E">
              <w:rPr>
                <w:sz w:val="16"/>
                <w:szCs w:val="18"/>
                <w:lang w:eastAsia="cs-CZ"/>
              </w:rPr>
              <w:t>]</w:t>
            </w:r>
          </w:p>
        </w:tc>
        <w:tc>
          <w:tcPr>
            <w:tcW w:w="811"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rPr>
                <w:sz w:val="16"/>
                <w:szCs w:val="18"/>
                <w:lang w:eastAsia="cs-CZ"/>
              </w:rPr>
            </w:pPr>
            <w:r w:rsidRPr="00953E4E">
              <w:rPr>
                <w:sz w:val="16"/>
                <w:szCs w:val="18"/>
                <w:lang w:eastAsia="cs-CZ"/>
              </w:rPr>
              <w:t> </w:t>
            </w:r>
          </w:p>
        </w:tc>
        <w:tc>
          <w:tcPr>
            <w:tcW w:w="982" w:type="dxa"/>
            <w:vMerge w:val="restart"/>
            <w:tcBorders>
              <w:top w:val="single" w:sz="6" w:space="0" w:color="auto"/>
              <w:bottom w:val="single" w:sz="6" w:space="0" w:color="auto"/>
            </w:tcBorders>
            <w:shd w:val="clear" w:color="auto" w:fill="auto"/>
            <w:vAlign w:val="bottom"/>
            <w:hideMark/>
          </w:tcPr>
          <w:p w:rsidR="006603F5" w:rsidRPr="00953E4E" w:rsidRDefault="006603F5" w:rsidP="006603F5">
            <w:pPr>
              <w:spacing w:line="240" w:lineRule="auto"/>
              <w:jc w:val="center"/>
              <w:rPr>
                <w:b/>
                <w:bCs/>
                <w:sz w:val="16"/>
                <w:szCs w:val="18"/>
                <w:lang w:eastAsia="cs-CZ"/>
              </w:rPr>
            </w:pPr>
            <w:r w:rsidRPr="00953E4E">
              <w:rPr>
                <w:b/>
                <w:bCs/>
                <w:sz w:val="16"/>
                <w:szCs w:val="18"/>
                <w:lang w:eastAsia="cs-CZ"/>
              </w:rPr>
              <w:t xml:space="preserve">  Průměrný   smyv</w:t>
            </w:r>
          </w:p>
        </w:tc>
        <w:tc>
          <w:tcPr>
            <w:tcW w:w="992" w:type="dxa"/>
            <w:vMerge w:val="restart"/>
            <w:tcBorders>
              <w:top w:val="single" w:sz="6" w:space="0" w:color="auto"/>
              <w:bottom w:val="single" w:sz="6" w:space="0" w:color="auto"/>
            </w:tcBorders>
            <w:shd w:val="clear" w:color="auto" w:fill="auto"/>
            <w:vAlign w:val="bottom"/>
            <w:hideMark/>
          </w:tcPr>
          <w:p w:rsidR="006603F5" w:rsidRPr="00953E4E" w:rsidRDefault="006603F5" w:rsidP="006603F5">
            <w:pPr>
              <w:spacing w:line="240" w:lineRule="auto"/>
              <w:jc w:val="center"/>
              <w:rPr>
                <w:sz w:val="16"/>
                <w:szCs w:val="18"/>
                <w:lang w:eastAsia="cs-CZ"/>
              </w:rPr>
            </w:pPr>
            <w:r w:rsidRPr="00953E4E">
              <w:rPr>
                <w:sz w:val="16"/>
                <w:szCs w:val="18"/>
                <w:lang w:eastAsia="cs-CZ"/>
              </w:rPr>
              <w:t>Přípustný smyv</w:t>
            </w:r>
          </w:p>
        </w:tc>
      </w:tr>
      <w:tr w:rsidR="006603F5" w:rsidRPr="00953E4E" w:rsidTr="006603F5">
        <w:trPr>
          <w:trHeight w:val="345"/>
        </w:trPr>
        <w:tc>
          <w:tcPr>
            <w:tcW w:w="582" w:type="dxa"/>
            <w:vMerge/>
            <w:tcBorders>
              <w:top w:val="single" w:sz="6" w:space="0" w:color="auto"/>
              <w:bottom w:val="single" w:sz="6" w:space="0" w:color="auto"/>
            </w:tcBorders>
            <w:vAlign w:val="center"/>
            <w:hideMark/>
          </w:tcPr>
          <w:p w:rsidR="006603F5" w:rsidRPr="00953E4E" w:rsidRDefault="006603F5" w:rsidP="006603F5">
            <w:pPr>
              <w:spacing w:line="240" w:lineRule="auto"/>
              <w:rPr>
                <w:b/>
                <w:bCs/>
                <w:sz w:val="16"/>
                <w:szCs w:val="16"/>
                <w:lang w:eastAsia="cs-CZ"/>
              </w:rPr>
            </w:pPr>
          </w:p>
        </w:tc>
        <w:tc>
          <w:tcPr>
            <w:tcW w:w="1134" w:type="dxa"/>
            <w:vMerge/>
            <w:tcBorders>
              <w:top w:val="single" w:sz="6" w:space="0" w:color="auto"/>
              <w:bottom w:val="single" w:sz="6" w:space="0" w:color="auto"/>
            </w:tcBorders>
            <w:vAlign w:val="center"/>
            <w:hideMark/>
          </w:tcPr>
          <w:p w:rsidR="006603F5" w:rsidRPr="00953E4E" w:rsidRDefault="006603F5" w:rsidP="006603F5">
            <w:pPr>
              <w:spacing w:line="240" w:lineRule="auto"/>
              <w:rPr>
                <w:sz w:val="16"/>
                <w:szCs w:val="16"/>
                <w:lang w:eastAsia="cs-CZ"/>
              </w:rPr>
            </w:pPr>
          </w:p>
        </w:tc>
        <w:tc>
          <w:tcPr>
            <w:tcW w:w="851" w:type="dxa"/>
            <w:vMerge/>
            <w:tcBorders>
              <w:top w:val="single" w:sz="6" w:space="0" w:color="auto"/>
              <w:bottom w:val="single" w:sz="6" w:space="0" w:color="auto"/>
            </w:tcBorders>
            <w:vAlign w:val="center"/>
            <w:hideMark/>
          </w:tcPr>
          <w:p w:rsidR="006603F5" w:rsidRPr="00953E4E" w:rsidRDefault="006603F5" w:rsidP="006603F5">
            <w:pPr>
              <w:spacing w:line="240" w:lineRule="auto"/>
              <w:rPr>
                <w:sz w:val="16"/>
                <w:szCs w:val="18"/>
                <w:lang w:eastAsia="cs-CZ"/>
              </w:rPr>
            </w:pPr>
          </w:p>
        </w:tc>
        <w:tc>
          <w:tcPr>
            <w:tcW w:w="992" w:type="dxa"/>
            <w:tcBorders>
              <w:top w:val="single" w:sz="6" w:space="0" w:color="auto"/>
              <w:bottom w:val="single" w:sz="6" w:space="0" w:color="auto"/>
            </w:tcBorders>
            <w:shd w:val="clear" w:color="000000" w:fill="C0C0C0"/>
            <w:vAlign w:val="center"/>
            <w:hideMark/>
          </w:tcPr>
          <w:p w:rsidR="006603F5" w:rsidRPr="00953E4E" w:rsidRDefault="006603F5" w:rsidP="006603F5">
            <w:pPr>
              <w:spacing w:line="240" w:lineRule="auto"/>
              <w:ind w:firstLineChars="100" w:firstLine="160"/>
              <w:jc w:val="right"/>
              <w:rPr>
                <w:sz w:val="16"/>
                <w:szCs w:val="18"/>
                <w:lang w:eastAsia="cs-CZ"/>
              </w:rPr>
            </w:pPr>
            <w:r w:rsidRPr="00953E4E">
              <w:rPr>
                <w:sz w:val="16"/>
                <w:szCs w:val="18"/>
                <w:lang w:eastAsia="cs-CZ"/>
              </w:rPr>
              <w:t>0–4</w:t>
            </w:r>
          </w:p>
        </w:tc>
        <w:tc>
          <w:tcPr>
            <w:tcW w:w="851" w:type="dxa"/>
            <w:tcBorders>
              <w:top w:val="single" w:sz="6" w:space="0" w:color="auto"/>
              <w:bottom w:val="single" w:sz="6" w:space="0" w:color="auto"/>
            </w:tcBorders>
            <w:shd w:val="clear" w:color="000000" w:fill="C0C0C0"/>
            <w:vAlign w:val="center"/>
            <w:hideMark/>
          </w:tcPr>
          <w:p w:rsidR="006603F5" w:rsidRPr="00953E4E" w:rsidRDefault="006603F5" w:rsidP="006603F5">
            <w:pPr>
              <w:spacing w:line="240" w:lineRule="auto"/>
              <w:ind w:firstLineChars="100" w:firstLine="160"/>
              <w:jc w:val="right"/>
              <w:rPr>
                <w:sz w:val="16"/>
                <w:szCs w:val="18"/>
                <w:lang w:eastAsia="cs-CZ"/>
              </w:rPr>
            </w:pPr>
            <w:r w:rsidRPr="00953E4E">
              <w:rPr>
                <w:sz w:val="16"/>
                <w:szCs w:val="18"/>
                <w:lang w:eastAsia="cs-CZ"/>
              </w:rPr>
              <w:t>4–8</w:t>
            </w:r>
          </w:p>
        </w:tc>
        <w:tc>
          <w:tcPr>
            <w:tcW w:w="919" w:type="dxa"/>
            <w:tcBorders>
              <w:top w:val="single" w:sz="6" w:space="0" w:color="auto"/>
              <w:bottom w:val="single" w:sz="6" w:space="0" w:color="auto"/>
            </w:tcBorders>
            <w:shd w:val="clear" w:color="000000" w:fill="C0C0C0"/>
            <w:vAlign w:val="center"/>
            <w:hideMark/>
          </w:tcPr>
          <w:p w:rsidR="006603F5" w:rsidRPr="00953E4E" w:rsidRDefault="006603F5" w:rsidP="006603F5">
            <w:pPr>
              <w:spacing w:line="240" w:lineRule="auto"/>
              <w:ind w:firstLineChars="100" w:firstLine="160"/>
              <w:jc w:val="right"/>
              <w:rPr>
                <w:sz w:val="16"/>
                <w:szCs w:val="18"/>
                <w:lang w:eastAsia="cs-CZ"/>
              </w:rPr>
            </w:pPr>
            <w:r w:rsidRPr="00953E4E">
              <w:rPr>
                <w:sz w:val="16"/>
                <w:szCs w:val="18"/>
                <w:lang w:eastAsia="cs-CZ"/>
              </w:rPr>
              <w:t>8–12</w:t>
            </w:r>
          </w:p>
        </w:tc>
        <w:tc>
          <w:tcPr>
            <w:tcW w:w="871" w:type="dxa"/>
            <w:tcBorders>
              <w:top w:val="single" w:sz="6" w:space="0" w:color="auto"/>
              <w:bottom w:val="single" w:sz="6" w:space="0" w:color="auto"/>
            </w:tcBorders>
            <w:shd w:val="clear" w:color="000000" w:fill="C0C0C0"/>
            <w:vAlign w:val="center"/>
            <w:hideMark/>
          </w:tcPr>
          <w:p w:rsidR="006603F5" w:rsidRPr="00953E4E" w:rsidRDefault="006603F5" w:rsidP="006603F5">
            <w:pPr>
              <w:spacing w:line="240" w:lineRule="auto"/>
              <w:ind w:firstLineChars="100" w:firstLine="160"/>
              <w:jc w:val="right"/>
              <w:rPr>
                <w:sz w:val="16"/>
                <w:szCs w:val="18"/>
                <w:lang w:eastAsia="cs-CZ"/>
              </w:rPr>
            </w:pPr>
            <w:r w:rsidRPr="00953E4E">
              <w:rPr>
                <w:sz w:val="16"/>
                <w:szCs w:val="18"/>
                <w:lang w:eastAsia="cs-CZ"/>
              </w:rPr>
              <w:t>12–16</w:t>
            </w:r>
          </w:p>
        </w:tc>
        <w:tc>
          <w:tcPr>
            <w:tcW w:w="811" w:type="dxa"/>
            <w:tcBorders>
              <w:top w:val="single" w:sz="6" w:space="0" w:color="auto"/>
              <w:bottom w:val="single" w:sz="6" w:space="0" w:color="auto"/>
            </w:tcBorders>
            <w:shd w:val="clear" w:color="000000" w:fill="C0C0C0"/>
            <w:vAlign w:val="center"/>
            <w:hideMark/>
          </w:tcPr>
          <w:p w:rsidR="006603F5" w:rsidRPr="00953E4E" w:rsidRDefault="006603F5" w:rsidP="006603F5">
            <w:pPr>
              <w:spacing w:line="240" w:lineRule="auto"/>
              <w:ind w:firstLineChars="100" w:firstLine="160"/>
              <w:jc w:val="right"/>
              <w:rPr>
                <w:sz w:val="16"/>
                <w:szCs w:val="18"/>
                <w:lang w:eastAsia="cs-CZ"/>
              </w:rPr>
            </w:pPr>
            <w:r w:rsidRPr="00953E4E">
              <w:rPr>
                <w:sz w:val="16"/>
                <w:szCs w:val="18"/>
                <w:lang w:eastAsia="cs-CZ"/>
              </w:rPr>
              <w:t xml:space="preserve">16–20 </w:t>
            </w:r>
          </w:p>
        </w:tc>
        <w:tc>
          <w:tcPr>
            <w:tcW w:w="811" w:type="dxa"/>
            <w:tcBorders>
              <w:top w:val="single" w:sz="6" w:space="0" w:color="auto"/>
              <w:bottom w:val="single" w:sz="6" w:space="0" w:color="auto"/>
            </w:tcBorders>
            <w:shd w:val="clear" w:color="000000" w:fill="C0C0C0"/>
            <w:vAlign w:val="center"/>
            <w:hideMark/>
          </w:tcPr>
          <w:p w:rsidR="006603F5" w:rsidRPr="00953E4E" w:rsidRDefault="006603F5" w:rsidP="006603F5">
            <w:pPr>
              <w:spacing w:line="240" w:lineRule="auto"/>
              <w:ind w:firstLineChars="100" w:firstLine="160"/>
              <w:jc w:val="right"/>
              <w:rPr>
                <w:sz w:val="16"/>
                <w:szCs w:val="18"/>
                <w:lang w:eastAsia="cs-CZ"/>
              </w:rPr>
            </w:pPr>
            <w:r w:rsidRPr="00953E4E">
              <w:rPr>
                <w:sz w:val="16"/>
                <w:szCs w:val="18"/>
                <w:lang w:eastAsia="cs-CZ"/>
              </w:rPr>
              <w:t>&gt; 20</w:t>
            </w:r>
          </w:p>
        </w:tc>
        <w:tc>
          <w:tcPr>
            <w:tcW w:w="982" w:type="dxa"/>
            <w:vMerge/>
            <w:tcBorders>
              <w:top w:val="single" w:sz="6" w:space="0" w:color="auto"/>
              <w:bottom w:val="single" w:sz="6" w:space="0" w:color="auto"/>
            </w:tcBorders>
            <w:vAlign w:val="center"/>
            <w:hideMark/>
          </w:tcPr>
          <w:p w:rsidR="006603F5" w:rsidRPr="00953E4E" w:rsidRDefault="006603F5" w:rsidP="006603F5">
            <w:pPr>
              <w:spacing w:line="240" w:lineRule="auto"/>
              <w:rPr>
                <w:b/>
                <w:bCs/>
                <w:sz w:val="16"/>
                <w:szCs w:val="18"/>
                <w:lang w:eastAsia="cs-CZ"/>
              </w:rPr>
            </w:pPr>
          </w:p>
        </w:tc>
        <w:tc>
          <w:tcPr>
            <w:tcW w:w="992" w:type="dxa"/>
            <w:vMerge/>
            <w:tcBorders>
              <w:top w:val="single" w:sz="6" w:space="0" w:color="auto"/>
              <w:bottom w:val="single" w:sz="6" w:space="0" w:color="auto"/>
            </w:tcBorders>
            <w:vAlign w:val="center"/>
            <w:hideMark/>
          </w:tcPr>
          <w:p w:rsidR="006603F5" w:rsidRPr="00953E4E" w:rsidRDefault="006603F5" w:rsidP="006603F5">
            <w:pPr>
              <w:spacing w:line="240" w:lineRule="auto"/>
              <w:rPr>
                <w:sz w:val="16"/>
                <w:szCs w:val="18"/>
                <w:lang w:eastAsia="cs-CZ"/>
              </w:rPr>
            </w:pPr>
          </w:p>
        </w:tc>
      </w:tr>
      <w:tr w:rsidR="006603F5" w:rsidRPr="00953E4E" w:rsidTr="006603F5">
        <w:trPr>
          <w:trHeight w:val="405"/>
        </w:trPr>
        <w:tc>
          <w:tcPr>
            <w:tcW w:w="582" w:type="dxa"/>
            <w:tcBorders>
              <w:top w:val="single" w:sz="6" w:space="0" w:color="auto"/>
              <w:bottom w:val="single" w:sz="12" w:space="0" w:color="auto"/>
            </w:tcBorders>
            <w:shd w:val="clear" w:color="auto" w:fill="auto"/>
            <w:noWrap/>
            <w:vAlign w:val="bottom"/>
            <w:hideMark/>
          </w:tcPr>
          <w:p w:rsidR="006603F5" w:rsidRPr="00953E4E" w:rsidRDefault="006603F5" w:rsidP="006603F5">
            <w:pPr>
              <w:spacing w:line="240" w:lineRule="auto"/>
              <w:rPr>
                <w:b/>
                <w:bCs/>
                <w:sz w:val="16"/>
                <w:szCs w:val="16"/>
                <w:lang w:eastAsia="cs-CZ"/>
              </w:rPr>
            </w:pPr>
            <w:r w:rsidRPr="00953E4E">
              <w:rPr>
                <w:b/>
                <w:bCs/>
                <w:sz w:val="16"/>
                <w:szCs w:val="16"/>
                <w:lang w:eastAsia="cs-CZ"/>
              </w:rPr>
              <w:t> </w:t>
            </w:r>
          </w:p>
        </w:tc>
        <w:tc>
          <w:tcPr>
            <w:tcW w:w="1134" w:type="dxa"/>
            <w:tcBorders>
              <w:top w:val="single" w:sz="6" w:space="0" w:color="auto"/>
              <w:bottom w:val="single" w:sz="12" w:space="0" w:color="auto"/>
            </w:tcBorders>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[m</w:t>
            </w:r>
            <w:r w:rsidRPr="00953E4E">
              <w:rPr>
                <w:sz w:val="16"/>
                <w:szCs w:val="16"/>
                <w:vertAlign w:val="superscript"/>
                <w:lang w:eastAsia="cs-CZ"/>
              </w:rPr>
              <w:t>2</w:t>
            </w:r>
            <w:r w:rsidRPr="00953E4E">
              <w:rPr>
                <w:sz w:val="16"/>
                <w:szCs w:val="16"/>
                <w:lang w:eastAsia="cs-CZ"/>
              </w:rPr>
              <w:t>]</w:t>
            </w:r>
          </w:p>
        </w:tc>
        <w:tc>
          <w:tcPr>
            <w:tcW w:w="851" w:type="dxa"/>
            <w:tcBorders>
              <w:top w:val="single" w:sz="6" w:space="0" w:color="auto"/>
              <w:bottom w:val="single" w:sz="12" w:space="0" w:color="auto"/>
            </w:tcBorders>
            <w:shd w:val="clear" w:color="auto" w:fill="auto"/>
            <w:noWrap/>
            <w:vAlign w:val="center"/>
            <w:hideMark/>
          </w:tcPr>
          <w:p w:rsidR="006603F5" w:rsidRPr="00953E4E" w:rsidRDefault="006603F5" w:rsidP="006603F5">
            <w:pPr>
              <w:spacing w:line="240" w:lineRule="auto"/>
              <w:jc w:val="center"/>
              <w:rPr>
                <w:sz w:val="16"/>
                <w:szCs w:val="18"/>
                <w:lang w:eastAsia="cs-CZ"/>
              </w:rPr>
            </w:pPr>
            <w:r w:rsidRPr="00953E4E">
              <w:rPr>
                <w:sz w:val="16"/>
                <w:szCs w:val="18"/>
                <w:lang w:eastAsia="cs-CZ"/>
              </w:rPr>
              <w:t>[m</w:t>
            </w:r>
            <w:r w:rsidRPr="00953E4E">
              <w:rPr>
                <w:sz w:val="16"/>
                <w:szCs w:val="18"/>
                <w:vertAlign w:val="superscript"/>
                <w:lang w:eastAsia="cs-CZ"/>
              </w:rPr>
              <w:t>2</w:t>
            </w:r>
            <w:r w:rsidRPr="00953E4E">
              <w:rPr>
                <w:sz w:val="16"/>
                <w:szCs w:val="18"/>
                <w:lang w:eastAsia="cs-CZ"/>
              </w:rPr>
              <w:t>]</w:t>
            </w:r>
          </w:p>
        </w:tc>
        <w:tc>
          <w:tcPr>
            <w:tcW w:w="5255" w:type="dxa"/>
            <w:gridSpan w:val="6"/>
            <w:tcBorders>
              <w:top w:val="single" w:sz="6" w:space="0" w:color="auto"/>
              <w:bottom w:val="single" w:sz="12" w:space="0" w:color="auto"/>
            </w:tcBorders>
            <w:shd w:val="clear" w:color="auto" w:fill="auto"/>
            <w:noWrap/>
            <w:vAlign w:val="center"/>
            <w:hideMark/>
          </w:tcPr>
          <w:p w:rsidR="006603F5" w:rsidRPr="00953E4E" w:rsidRDefault="006603F5" w:rsidP="006603F5">
            <w:pPr>
              <w:spacing w:line="240" w:lineRule="auto"/>
              <w:rPr>
                <w:sz w:val="16"/>
                <w:szCs w:val="18"/>
                <w:lang w:eastAsia="cs-CZ"/>
              </w:rPr>
            </w:pPr>
            <w:r w:rsidRPr="00953E4E">
              <w:rPr>
                <w:sz w:val="16"/>
                <w:szCs w:val="18"/>
                <w:lang w:eastAsia="cs-CZ"/>
              </w:rPr>
              <w:t>Dílčí plochy v rozmezí intervalu hodnot erozního smyvu [m</w:t>
            </w:r>
            <w:r w:rsidRPr="00953E4E">
              <w:rPr>
                <w:sz w:val="16"/>
                <w:szCs w:val="18"/>
                <w:vertAlign w:val="superscript"/>
                <w:lang w:eastAsia="cs-CZ"/>
              </w:rPr>
              <w:t>2</w:t>
            </w:r>
            <w:r w:rsidRPr="00953E4E">
              <w:rPr>
                <w:sz w:val="16"/>
                <w:szCs w:val="18"/>
                <w:lang w:eastAsia="cs-CZ"/>
              </w:rPr>
              <w:t>]</w:t>
            </w:r>
          </w:p>
        </w:tc>
        <w:tc>
          <w:tcPr>
            <w:tcW w:w="982" w:type="dxa"/>
            <w:tcBorders>
              <w:top w:val="single" w:sz="6" w:space="0" w:color="auto"/>
              <w:bottom w:val="single" w:sz="12" w:space="0" w:color="auto"/>
            </w:tcBorders>
            <w:shd w:val="clear" w:color="auto" w:fill="auto"/>
            <w:noWrap/>
            <w:vAlign w:val="center"/>
            <w:hideMark/>
          </w:tcPr>
          <w:p w:rsidR="006603F5" w:rsidRPr="00953E4E" w:rsidRDefault="006603F5" w:rsidP="006603F5">
            <w:pPr>
              <w:spacing w:line="240" w:lineRule="auto"/>
              <w:rPr>
                <w:sz w:val="16"/>
                <w:szCs w:val="16"/>
                <w:lang w:eastAsia="cs-CZ"/>
              </w:rPr>
            </w:pPr>
            <w:r w:rsidRPr="00953E4E">
              <w:rPr>
                <w:sz w:val="16"/>
                <w:szCs w:val="16"/>
                <w:lang w:eastAsia="cs-CZ"/>
              </w:rPr>
              <w:t>[t.ha</w:t>
            </w:r>
            <w:r w:rsidRPr="00953E4E">
              <w:rPr>
                <w:sz w:val="16"/>
                <w:szCs w:val="16"/>
                <w:vertAlign w:val="superscript"/>
                <w:lang w:eastAsia="cs-CZ"/>
              </w:rPr>
              <w:t>-1</w:t>
            </w:r>
            <w:r w:rsidRPr="00953E4E">
              <w:rPr>
                <w:sz w:val="16"/>
                <w:szCs w:val="16"/>
                <w:lang w:eastAsia="cs-CZ"/>
              </w:rPr>
              <w:t>.rok</w:t>
            </w:r>
            <w:r w:rsidRPr="00953E4E">
              <w:rPr>
                <w:sz w:val="16"/>
                <w:szCs w:val="16"/>
                <w:vertAlign w:val="superscript"/>
                <w:lang w:eastAsia="cs-CZ"/>
              </w:rPr>
              <w:t>-1</w:t>
            </w:r>
            <w:r w:rsidRPr="00953E4E">
              <w:rPr>
                <w:sz w:val="16"/>
                <w:szCs w:val="16"/>
                <w:lang w:eastAsia="cs-CZ"/>
              </w:rPr>
              <w:t>]</w:t>
            </w:r>
          </w:p>
        </w:tc>
        <w:tc>
          <w:tcPr>
            <w:tcW w:w="992" w:type="dxa"/>
            <w:tcBorders>
              <w:top w:val="single" w:sz="6" w:space="0" w:color="auto"/>
              <w:bottom w:val="single" w:sz="12" w:space="0" w:color="auto"/>
            </w:tcBorders>
            <w:shd w:val="clear" w:color="auto" w:fill="auto"/>
            <w:noWrap/>
            <w:vAlign w:val="center"/>
            <w:hideMark/>
          </w:tcPr>
          <w:p w:rsidR="006603F5" w:rsidRPr="00953E4E" w:rsidRDefault="006603F5" w:rsidP="006603F5">
            <w:pPr>
              <w:spacing w:line="240" w:lineRule="auto"/>
              <w:jc w:val="right"/>
              <w:rPr>
                <w:sz w:val="16"/>
                <w:szCs w:val="16"/>
                <w:lang w:eastAsia="cs-CZ"/>
              </w:rPr>
            </w:pPr>
            <w:r w:rsidRPr="00953E4E">
              <w:rPr>
                <w:sz w:val="16"/>
                <w:szCs w:val="16"/>
                <w:lang w:eastAsia="cs-CZ"/>
              </w:rPr>
              <w:t>[t.ha</w:t>
            </w:r>
            <w:r w:rsidRPr="00953E4E">
              <w:rPr>
                <w:sz w:val="16"/>
                <w:szCs w:val="16"/>
                <w:vertAlign w:val="superscript"/>
                <w:lang w:eastAsia="cs-CZ"/>
              </w:rPr>
              <w:t>-1</w:t>
            </w:r>
            <w:r w:rsidRPr="00953E4E">
              <w:rPr>
                <w:sz w:val="16"/>
                <w:szCs w:val="16"/>
                <w:lang w:eastAsia="cs-CZ"/>
              </w:rPr>
              <w:t>.rok</w:t>
            </w:r>
            <w:r w:rsidRPr="00953E4E">
              <w:rPr>
                <w:sz w:val="16"/>
                <w:szCs w:val="16"/>
                <w:vertAlign w:val="superscript"/>
                <w:lang w:eastAsia="cs-CZ"/>
              </w:rPr>
              <w:t>-1</w:t>
            </w:r>
            <w:r w:rsidRPr="00953E4E">
              <w:rPr>
                <w:sz w:val="16"/>
                <w:szCs w:val="16"/>
                <w:lang w:eastAsia="cs-CZ"/>
              </w:rPr>
              <w:t>]</w:t>
            </w:r>
          </w:p>
        </w:tc>
      </w:tr>
      <w:tr w:rsidR="006603F5" w:rsidRPr="00953E4E" w:rsidTr="006603F5">
        <w:trPr>
          <w:trHeight w:val="405"/>
        </w:trPr>
        <w:tc>
          <w:tcPr>
            <w:tcW w:w="582" w:type="dxa"/>
            <w:tcBorders>
              <w:top w:val="single" w:sz="12" w:space="0" w:color="auto"/>
            </w:tcBorders>
            <w:shd w:val="clear" w:color="auto" w:fill="auto"/>
            <w:noWrap/>
            <w:vAlign w:val="center"/>
            <w:hideMark/>
          </w:tcPr>
          <w:p w:rsidR="006603F5" w:rsidRPr="00953E4E" w:rsidRDefault="006603F5" w:rsidP="006603F5">
            <w:pPr>
              <w:spacing w:line="240" w:lineRule="auto"/>
              <w:ind w:firstLineChars="100" w:firstLine="161"/>
              <w:rPr>
                <w:b/>
                <w:bCs/>
                <w:sz w:val="16"/>
                <w:szCs w:val="16"/>
                <w:lang w:eastAsia="cs-CZ"/>
              </w:rPr>
            </w:pPr>
            <w:r w:rsidRPr="00953E4E">
              <w:rPr>
                <w:b/>
                <w:bCs/>
                <w:sz w:val="16"/>
                <w:szCs w:val="16"/>
                <w:lang w:eastAsia="cs-CZ"/>
              </w:rPr>
              <w:t>∑</w:t>
            </w:r>
          </w:p>
        </w:tc>
        <w:tc>
          <w:tcPr>
            <w:tcW w:w="1134" w:type="dxa"/>
            <w:tcBorders>
              <w:top w:val="single" w:sz="12" w:space="0" w:color="auto"/>
            </w:tcBorders>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7 326 400</w:t>
            </w:r>
          </w:p>
        </w:tc>
        <w:tc>
          <w:tcPr>
            <w:tcW w:w="851" w:type="dxa"/>
            <w:tcBorders>
              <w:top w:val="single" w:sz="12" w:space="0" w:color="auto"/>
            </w:tcBorders>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330 325</w:t>
            </w:r>
          </w:p>
        </w:tc>
        <w:tc>
          <w:tcPr>
            <w:tcW w:w="992" w:type="dxa"/>
            <w:tcBorders>
              <w:top w:val="single" w:sz="12" w:space="0" w:color="auto"/>
            </w:tcBorders>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3 736 775</w:t>
            </w:r>
          </w:p>
        </w:tc>
        <w:tc>
          <w:tcPr>
            <w:tcW w:w="851" w:type="dxa"/>
            <w:tcBorders>
              <w:top w:val="single" w:sz="12" w:space="0" w:color="auto"/>
            </w:tcBorders>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1 762 875</w:t>
            </w:r>
          </w:p>
        </w:tc>
        <w:tc>
          <w:tcPr>
            <w:tcW w:w="919" w:type="dxa"/>
            <w:tcBorders>
              <w:top w:val="single" w:sz="12" w:space="0" w:color="auto"/>
            </w:tcBorders>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700 725</w:t>
            </w:r>
          </w:p>
        </w:tc>
        <w:tc>
          <w:tcPr>
            <w:tcW w:w="871" w:type="dxa"/>
            <w:tcBorders>
              <w:top w:val="single" w:sz="12" w:space="0" w:color="auto"/>
            </w:tcBorders>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360 750</w:t>
            </w:r>
          </w:p>
        </w:tc>
        <w:tc>
          <w:tcPr>
            <w:tcW w:w="811" w:type="dxa"/>
            <w:tcBorders>
              <w:top w:val="single" w:sz="12" w:space="0" w:color="auto"/>
            </w:tcBorders>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184 325</w:t>
            </w:r>
          </w:p>
        </w:tc>
        <w:tc>
          <w:tcPr>
            <w:tcW w:w="811" w:type="dxa"/>
            <w:tcBorders>
              <w:top w:val="single" w:sz="12" w:space="0" w:color="auto"/>
            </w:tcBorders>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250 625</w:t>
            </w:r>
          </w:p>
        </w:tc>
        <w:tc>
          <w:tcPr>
            <w:tcW w:w="982" w:type="dxa"/>
            <w:tcBorders>
              <w:top w:val="single" w:sz="12" w:space="0" w:color="auto"/>
            </w:tcBorders>
            <w:shd w:val="clear" w:color="auto" w:fill="auto"/>
            <w:noWrap/>
            <w:vAlign w:val="center"/>
            <w:hideMark/>
          </w:tcPr>
          <w:p w:rsidR="006603F5" w:rsidRPr="00953E4E" w:rsidRDefault="006603F5" w:rsidP="006603F5">
            <w:pPr>
              <w:spacing w:line="240" w:lineRule="auto"/>
              <w:ind w:firstLineChars="100" w:firstLine="161"/>
              <w:jc w:val="center"/>
              <w:rPr>
                <w:b/>
                <w:bCs/>
                <w:color w:val="FF0000"/>
                <w:sz w:val="16"/>
                <w:szCs w:val="18"/>
                <w:lang w:eastAsia="cs-CZ"/>
              </w:rPr>
            </w:pPr>
            <w:r w:rsidRPr="00953E4E">
              <w:rPr>
                <w:b/>
                <w:bCs/>
                <w:color w:val="FF0000"/>
                <w:sz w:val="16"/>
                <w:szCs w:val="18"/>
                <w:lang w:eastAsia="cs-CZ"/>
              </w:rPr>
              <w:t>5,7</w:t>
            </w:r>
          </w:p>
        </w:tc>
        <w:tc>
          <w:tcPr>
            <w:tcW w:w="992" w:type="dxa"/>
            <w:tcBorders>
              <w:top w:val="single" w:sz="12" w:space="0" w:color="auto"/>
            </w:tcBorders>
            <w:shd w:val="clear" w:color="auto" w:fill="auto"/>
            <w:noWrap/>
            <w:vAlign w:val="center"/>
            <w:hideMark/>
          </w:tcPr>
          <w:p w:rsidR="006603F5" w:rsidRPr="00953E4E" w:rsidRDefault="006603F5" w:rsidP="006603F5">
            <w:pPr>
              <w:spacing w:line="240" w:lineRule="auto"/>
              <w:ind w:firstLineChars="100" w:firstLine="161"/>
              <w:jc w:val="center"/>
              <w:rPr>
                <w:b/>
                <w:bCs/>
                <w:sz w:val="16"/>
                <w:szCs w:val="18"/>
                <w:lang w:eastAsia="cs-CZ"/>
              </w:rPr>
            </w:pPr>
            <w:r w:rsidRPr="00953E4E">
              <w:rPr>
                <w:b/>
                <w:bCs/>
                <w:sz w:val="16"/>
                <w:szCs w:val="18"/>
                <w:lang w:eastAsia="cs-CZ"/>
              </w:rPr>
              <w:t>4,0</w:t>
            </w:r>
          </w:p>
        </w:tc>
      </w:tr>
      <w:tr w:rsidR="006603F5" w:rsidRPr="00953E4E" w:rsidTr="006603F5">
        <w:trPr>
          <w:trHeight w:val="300"/>
        </w:trPr>
        <w:tc>
          <w:tcPr>
            <w:tcW w:w="582" w:type="dxa"/>
            <w:shd w:val="clear" w:color="auto" w:fill="auto"/>
            <w:noWrap/>
            <w:vAlign w:val="bottom"/>
            <w:hideMark/>
          </w:tcPr>
          <w:p w:rsidR="006603F5" w:rsidRPr="00953E4E" w:rsidRDefault="006603F5" w:rsidP="006603F5">
            <w:pPr>
              <w:spacing w:line="240" w:lineRule="auto"/>
              <w:jc w:val="center"/>
              <w:rPr>
                <w:b/>
                <w:bCs/>
                <w:sz w:val="16"/>
                <w:szCs w:val="16"/>
                <w:lang w:eastAsia="cs-CZ"/>
              </w:rPr>
            </w:pPr>
            <w:r w:rsidRPr="00953E4E">
              <w:rPr>
                <w:b/>
                <w:bCs/>
                <w:sz w:val="16"/>
                <w:szCs w:val="16"/>
                <w:lang w:eastAsia="cs-CZ"/>
              </w:rPr>
              <w:t>1</w:t>
            </w:r>
          </w:p>
        </w:tc>
        <w:tc>
          <w:tcPr>
            <w:tcW w:w="1134" w:type="dxa"/>
            <w:shd w:val="clear" w:color="auto" w:fill="auto"/>
            <w:noWrap/>
            <w:vAlign w:val="center"/>
            <w:hideMark/>
          </w:tcPr>
          <w:p w:rsidR="006603F5" w:rsidRPr="00953E4E" w:rsidRDefault="006603F5" w:rsidP="006603F5">
            <w:pPr>
              <w:spacing w:line="240" w:lineRule="auto"/>
              <w:ind w:firstLineChars="100" w:firstLine="160"/>
              <w:jc w:val="center"/>
              <w:rPr>
                <w:color w:val="000000"/>
                <w:sz w:val="16"/>
                <w:szCs w:val="16"/>
                <w:lang w:eastAsia="cs-CZ"/>
              </w:rPr>
            </w:pPr>
            <w:r w:rsidRPr="00953E4E">
              <w:rPr>
                <w:color w:val="000000"/>
                <w:sz w:val="16"/>
                <w:szCs w:val="16"/>
                <w:lang w:eastAsia="cs-CZ"/>
              </w:rPr>
              <w:t>375 350</w:t>
            </w:r>
          </w:p>
        </w:tc>
        <w:tc>
          <w:tcPr>
            <w:tcW w:w="85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14 175</w:t>
            </w:r>
          </w:p>
        </w:tc>
        <w:tc>
          <w:tcPr>
            <w:tcW w:w="992"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214 975</w:t>
            </w:r>
          </w:p>
        </w:tc>
        <w:tc>
          <w:tcPr>
            <w:tcW w:w="85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103 850</w:t>
            </w:r>
          </w:p>
        </w:tc>
        <w:tc>
          <w:tcPr>
            <w:tcW w:w="919"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27 475</w:t>
            </w:r>
          </w:p>
        </w:tc>
        <w:tc>
          <w:tcPr>
            <w:tcW w:w="87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9 675</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2 875</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2 325</w:t>
            </w:r>
          </w:p>
        </w:tc>
        <w:tc>
          <w:tcPr>
            <w:tcW w:w="982" w:type="dxa"/>
            <w:shd w:val="clear" w:color="auto" w:fill="auto"/>
            <w:noWrap/>
            <w:vAlign w:val="center"/>
            <w:hideMark/>
          </w:tcPr>
          <w:p w:rsidR="006603F5" w:rsidRPr="00953E4E" w:rsidRDefault="006603F5" w:rsidP="006603F5">
            <w:pPr>
              <w:spacing w:line="240" w:lineRule="auto"/>
              <w:ind w:firstLineChars="100" w:firstLine="161"/>
              <w:jc w:val="center"/>
              <w:rPr>
                <w:b/>
                <w:bCs/>
                <w:color w:val="FF0000"/>
                <w:sz w:val="16"/>
                <w:szCs w:val="18"/>
                <w:lang w:eastAsia="cs-CZ"/>
              </w:rPr>
            </w:pPr>
            <w:r w:rsidRPr="00953E4E">
              <w:rPr>
                <w:b/>
                <w:bCs/>
                <w:color w:val="FF0000"/>
                <w:sz w:val="16"/>
                <w:szCs w:val="18"/>
                <w:lang w:eastAsia="cs-CZ"/>
              </w:rPr>
              <w:t>4,4</w:t>
            </w:r>
          </w:p>
        </w:tc>
        <w:tc>
          <w:tcPr>
            <w:tcW w:w="992"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4,0</w:t>
            </w:r>
          </w:p>
        </w:tc>
      </w:tr>
      <w:tr w:rsidR="006603F5" w:rsidRPr="00953E4E" w:rsidTr="006603F5">
        <w:trPr>
          <w:trHeight w:val="300"/>
        </w:trPr>
        <w:tc>
          <w:tcPr>
            <w:tcW w:w="582" w:type="dxa"/>
            <w:shd w:val="clear" w:color="auto" w:fill="auto"/>
            <w:noWrap/>
            <w:vAlign w:val="bottom"/>
            <w:hideMark/>
          </w:tcPr>
          <w:p w:rsidR="006603F5" w:rsidRPr="00953E4E" w:rsidRDefault="006603F5" w:rsidP="006603F5">
            <w:pPr>
              <w:spacing w:line="240" w:lineRule="auto"/>
              <w:jc w:val="center"/>
              <w:rPr>
                <w:b/>
                <w:bCs/>
                <w:sz w:val="16"/>
                <w:szCs w:val="16"/>
                <w:lang w:eastAsia="cs-CZ"/>
              </w:rPr>
            </w:pPr>
            <w:r w:rsidRPr="00953E4E">
              <w:rPr>
                <w:b/>
                <w:bCs/>
                <w:sz w:val="16"/>
                <w:szCs w:val="16"/>
                <w:lang w:eastAsia="cs-CZ"/>
              </w:rPr>
              <w:t>2</w:t>
            </w:r>
          </w:p>
        </w:tc>
        <w:tc>
          <w:tcPr>
            <w:tcW w:w="1134"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850 950</w:t>
            </w:r>
          </w:p>
        </w:tc>
        <w:tc>
          <w:tcPr>
            <w:tcW w:w="85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40 300</w:t>
            </w:r>
          </w:p>
        </w:tc>
        <w:tc>
          <w:tcPr>
            <w:tcW w:w="992"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498 750</w:t>
            </w:r>
          </w:p>
        </w:tc>
        <w:tc>
          <w:tcPr>
            <w:tcW w:w="85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190 100</w:t>
            </w:r>
          </w:p>
        </w:tc>
        <w:tc>
          <w:tcPr>
            <w:tcW w:w="919"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56 700</w:t>
            </w:r>
          </w:p>
        </w:tc>
        <w:tc>
          <w:tcPr>
            <w:tcW w:w="87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27 425</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15 325</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22 350</w:t>
            </w:r>
          </w:p>
        </w:tc>
        <w:tc>
          <w:tcPr>
            <w:tcW w:w="982" w:type="dxa"/>
            <w:shd w:val="clear" w:color="auto" w:fill="auto"/>
            <w:noWrap/>
            <w:vAlign w:val="center"/>
            <w:hideMark/>
          </w:tcPr>
          <w:p w:rsidR="006603F5" w:rsidRPr="00953E4E" w:rsidRDefault="006603F5" w:rsidP="006603F5">
            <w:pPr>
              <w:spacing w:line="240" w:lineRule="auto"/>
              <w:ind w:firstLineChars="100" w:firstLine="161"/>
              <w:jc w:val="center"/>
              <w:rPr>
                <w:b/>
                <w:bCs/>
                <w:color w:val="FF0000"/>
                <w:sz w:val="16"/>
                <w:szCs w:val="18"/>
                <w:lang w:eastAsia="cs-CZ"/>
              </w:rPr>
            </w:pPr>
            <w:r w:rsidRPr="00953E4E">
              <w:rPr>
                <w:b/>
                <w:bCs/>
                <w:color w:val="FF0000"/>
                <w:sz w:val="16"/>
                <w:szCs w:val="18"/>
                <w:lang w:eastAsia="cs-CZ"/>
              </w:rPr>
              <w:t>4,8</w:t>
            </w:r>
          </w:p>
        </w:tc>
        <w:tc>
          <w:tcPr>
            <w:tcW w:w="992"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4,0</w:t>
            </w:r>
          </w:p>
        </w:tc>
      </w:tr>
      <w:tr w:rsidR="006603F5" w:rsidRPr="00953E4E" w:rsidTr="006603F5">
        <w:trPr>
          <w:trHeight w:val="300"/>
        </w:trPr>
        <w:tc>
          <w:tcPr>
            <w:tcW w:w="582" w:type="dxa"/>
            <w:shd w:val="clear" w:color="auto" w:fill="auto"/>
            <w:noWrap/>
            <w:vAlign w:val="bottom"/>
            <w:hideMark/>
          </w:tcPr>
          <w:p w:rsidR="006603F5" w:rsidRPr="00953E4E" w:rsidRDefault="006603F5" w:rsidP="006603F5">
            <w:pPr>
              <w:spacing w:line="240" w:lineRule="auto"/>
              <w:jc w:val="center"/>
              <w:rPr>
                <w:b/>
                <w:bCs/>
                <w:sz w:val="16"/>
                <w:szCs w:val="16"/>
                <w:lang w:eastAsia="cs-CZ"/>
              </w:rPr>
            </w:pPr>
            <w:r w:rsidRPr="00953E4E">
              <w:rPr>
                <w:b/>
                <w:bCs/>
                <w:sz w:val="16"/>
                <w:szCs w:val="16"/>
                <w:lang w:eastAsia="cs-CZ"/>
              </w:rPr>
              <w:t>3</w:t>
            </w:r>
          </w:p>
        </w:tc>
        <w:tc>
          <w:tcPr>
            <w:tcW w:w="1134"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1 829 550</w:t>
            </w:r>
          </w:p>
        </w:tc>
        <w:tc>
          <w:tcPr>
            <w:tcW w:w="85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90 125</w:t>
            </w:r>
          </w:p>
        </w:tc>
        <w:tc>
          <w:tcPr>
            <w:tcW w:w="992"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701 175</w:t>
            </w:r>
          </w:p>
        </w:tc>
        <w:tc>
          <w:tcPr>
            <w:tcW w:w="85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501 800</w:t>
            </w:r>
          </w:p>
        </w:tc>
        <w:tc>
          <w:tcPr>
            <w:tcW w:w="919"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240 475</w:t>
            </w:r>
          </w:p>
        </w:tc>
        <w:tc>
          <w:tcPr>
            <w:tcW w:w="87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121 200</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64 650</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110 125</w:t>
            </w:r>
          </w:p>
        </w:tc>
        <w:tc>
          <w:tcPr>
            <w:tcW w:w="982" w:type="dxa"/>
            <w:shd w:val="clear" w:color="auto" w:fill="auto"/>
            <w:noWrap/>
            <w:vAlign w:val="center"/>
            <w:hideMark/>
          </w:tcPr>
          <w:p w:rsidR="006603F5" w:rsidRPr="00953E4E" w:rsidRDefault="006603F5" w:rsidP="006603F5">
            <w:pPr>
              <w:spacing w:line="240" w:lineRule="auto"/>
              <w:ind w:firstLineChars="100" w:firstLine="161"/>
              <w:jc w:val="center"/>
              <w:rPr>
                <w:b/>
                <w:bCs/>
                <w:color w:val="FF0000"/>
                <w:sz w:val="16"/>
                <w:szCs w:val="18"/>
                <w:lang w:eastAsia="cs-CZ"/>
              </w:rPr>
            </w:pPr>
            <w:r w:rsidRPr="00953E4E">
              <w:rPr>
                <w:b/>
                <w:bCs/>
                <w:color w:val="FF0000"/>
                <w:sz w:val="16"/>
                <w:szCs w:val="18"/>
                <w:lang w:eastAsia="cs-CZ"/>
              </w:rPr>
              <w:t>7,5</w:t>
            </w:r>
          </w:p>
        </w:tc>
        <w:tc>
          <w:tcPr>
            <w:tcW w:w="992"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4,0</w:t>
            </w:r>
          </w:p>
        </w:tc>
      </w:tr>
      <w:tr w:rsidR="006603F5" w:rsidRPr="00953E4E" w:rsidTr="006603F5">
        <w:trPr>
          <w:trHeight w:val="300"/>
        </w:trPr>
        <w:tc>
          <w:tcPr>
            <w:tcW w:w="582" w:type="dxa"/>
            <w:shd w:val="clear" w:color="auto" w:fill="auto"/>
            <w:noWrap/>
            <w:vAlign w:val="bottom"/>
            <w:hideMark/>
          </w:tcPr>
          <w:p w:rsidR="006603F5" w:rsidRPr="00953E4E" w:rsidRDefault="006603F5" w:rsidP="006603F5">
            <w:pPr>
              <w:spacing w:line="240" w:lineRule="auto"/>
              <w:jc w:val="center"/>
              <w:rPr>
                <w:b/>
                <w:bCs/>
                <w:sz w:val="16"/>
                <w:szCs w:val="16"/>
                <w:lang w:eastAsia="cs-CZ"/>
              </w:rPr>
            </w:pPr>
            <w:r w:rsidRPr="00953E4E">
              <w:rPr>
                <w:b/>
                <w:bCs/>
                <w:sz w:val="16"/>
                <w:szCs w:val="16"/>
                <w:lang w:eastAsia="cs-CZ"/>
              </w:rPr>
              <w:t>4</w:t>
            </w:r>
          </w:p>
        </w:tc>
        <w:tc>
          <w:tcPr>
            <w:tcW w:w="1134"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1 948 025</w:t>
            </w:r>
          </w:p>
        </w:tc>
        <w:tc>
          <w:tcPr>
            <w:tcW w:w="85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80 525</w:t>
            </w:r>
          </w:p>
        </w:tc>
        <w:tc>
          <w:tcPr>
            <w:tcW w:w="992"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979 125</w:t>
            </w:r>
          </w:p>
        </w:tc>
        <w:tc>
          <w:tcPr>
            <w:tcW w:w="85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442 850</w:t>
            </w:r>
          </w:p>
        </w:tc>
        <w:tc>
          <w:tcPr>
            <w:tcW w:w="919"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205 300</w:t>
            </w:r>
          </w:p>
        </w:tc>
        <w:tc>
          <w:tcPr>
            <w:tcW w:w="87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109 650</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58 100</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72 475</w:t>
            </w:r>
          </w:p>
        </w:tc>
        <w:tc>
          <w:tcPr>
            <w:tcW w:w="982" w:type="dxa"/>
            <w:shd w:val="clear" w:color="auto" w:fill="auto"/>
            <w:noWrap/>
            <w:vAlign w:val="center"/>
            <w:hideMark/>
          </w:tcPr>
          <w:p w:rsidR="006603F5" w:rsidRPr="00953E4E" w:rsidRDefault="006603F5" w:rsidP="006603F5">
            <w:pPr>
              <w:spacing w:line="240" w:lineRule="auto"/>
              <w:ind w:firstLineChars="100" w:firstLine="161"/>
              <w:jc w:val="center"/>
              <w:rPr>
                <w:b/>
                <w:bCs/>
                <w:color w:val="FF0000"/>
                <w:sz w:val="16"/>
                <w:szCs w:val="18"/>
                <w:lang w:eastAsia="cs-CZ"/>
              </w:rPr>
            </w:pPr>
            <w:r w:rsidRPr="00953E4E">
              <w:rPr>
                <w:b/>
                <w:bCs/>
                <w:color w:val="FF0000"/>
                <w:sz w:val="16"/>
                <w:szCs w:val="18"/>
                <w:lang w:eastAsia="cs-CZ"/>
              </w:rPr>
              <w:t>5,9</w:t>
            </w:r>
          </w:p>
        </w:tc>
        <w:tc>
          <w:tcPr>
            <w:tcW w:w="992"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4,0</w:t>
            </w:r>
          </w:p>
        </w:tc>
      </w:tr>
      <w:tr w:rsidR="006603F5" w:rsidRPr="00953E4E" w:rsidTr="006603F5">
        <w:trPr>
          <w:trHeight w:val="300"/>
        </w:trPr>
        <w:tc>
          <w:tcPr>
            <w:tcW w:w="582" w:type="dxa"/>
            <w:shd w:val="clear" w:color="auto" w:fill="auto"/>
            <w:noWrap/>
            <w:vAlign w:val="bottom"/>
            <w:hideMark/>
          </w:tcPr>
          <w:p w:rsidR="006603F5" w:rsidRPr="00953E4E" w:rsidRDefault="006603F5" w:rsidP="006603F5">
            <w:pPr>
              <w:spacing w:line="240" w:lineRule="auto"/>
              <w:jc w:val="center"/>
              <w:rPr>
                <w:b/>
                <w:bCs/>
                <w:sz w:val="16"/>
                <w:szCs w:val="16"/>
                <w:lang w:eastAsia="cs-CZ"/>
              </w:rPr>
            </w:pPr>
            <w:r w:rsidRPr="00953E4E">
              <w:rPr>
                <w:b/>
                <w:bCs/>
                <w:sz w:val="16"/>
                <w:szCs w:val="16"/>
                <w:lang w:eastAsia="cs-CZ"/>
              </w:rPr>
              <w:t>5</w:t>
            </w:r>
          </w:p>
        </w:tc>
        <w:tc>
          <w:tcPr>
            <w:tcW w:w="1134"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10 450</w:t>
            </w:r>
          </w:p>
        </w:tc>
        <w:tc>
          <w:tcPr>
            <w:tcW w:w="85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0</w:t>
            </w:r>
          </w:p>
        </w:tc>
        <w:tc>
          <w:tcPr>
            <w:tcW w:w="992"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4 000</w:t>
            </w:r>
          </w:p>
        </w:tc>
        <w:tc>
          <w:tcPr>
            <w:tcW w:w="85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6 200</w:t>
            </w:r>
          </w:p>
        </w:tc>
        <w:tc>
          <w:tcPr>
            <w:tcW w:w="919"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150</w:t>
            </w:r>
          </w:p>
        </w:tc>
        <w:tc>
          <w:tcPr>
            <w:tcW w:w="87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100</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0</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0</w:t>
            </w:r>
          </w:p>
        </w:tc>
        <w:tc>
          <w:tcPr>
            <w:tcW w:w="982" w:type="dxa"/>
            <w:shd w:val="clear" w:color="auto" w:fill="auto"/>
            <w:noWrap/>
            <w:vAlign w:val="center"/>
            <w:hideMark/>
          </w:tcPr>
          <w:p w:rsidR="006603F5" w:rsidRPr="00953E4E" w:rsidRDefault="006603F5" w:rsidP="006603F5">
            <w:pPr>
              <w:spacing w:line="240" w:lineRule="auto"/>
              <w:ind w:firstLineChars="100" w:firstLine="161"/>
              <w:jc w:val="center"/>
              <w:rPr>
                <w:b/>
                <w:bCs/>
                <w:color w:val="FF0000"/>
                <w:sz w:val="16"/>
                <w:szCs w:val="18"/>
                <w:lang w:eastAsia="cs-CZ"/>
              </w:rPr>
            </w:pPr>
            <w:r w:rsidRPr="00953E4E">
              <w:rPr>
                <w:b/>
                <w:bCs/>
                <w:color w:val="FF0000"/>
                <w:sz w:val="16"/>
                <w:szCs w:val="18"/>
                <w:lang w:eastAsia="cs-CZ"/>
              </w:rPr>
              <w:t>4,3</w:t>
            </w:r>
          </w:p>
        </w:tc>
        <w:tc>
          <w:tcPr>
            <w:tcW w:w="992"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4,0</w:t>
            </w:r>
          </w:p>
        </w:tc>
      </w:tr>
      <w:tr w:rsidR="006603F5" w:rsidRPr="00953E4E" w:rsidTr="006603F5">
        <w:trPr>
          <w:trHeight w:val="300"/>
        </w:trPr>
        <w:tc>
          <w:tcPr>
            <w:tcW w:w="582" w:type="dxa"/>
            <w:shd w:val="clear" w:color="auto" w:fill="auto"/>
            <w:noWrap/>
            <w:vAlign w:val="bottom"/>
            <w:hideMark/>
          </w:tcPr>
          <w:p w:rsidR="006603F5" w:rsidRPr="00953E4E" w:rsidRDefault="006603F5" w:rsidP="006603F5">
            <w:pPr>
              <w:spacing w:line="240" w:lineRule="auto"/>
              <w:jc w:val="center"/>
              <w:rPr>
                <w:b/>
                <w:bCs/>
                <w:sz w:val="16"/>
                <w:szCs w:val="16"/>
                <w:lang w:eastAsia="cs-CZ"/>
              </w:rPr>
            </w:pPr>
            <w:r w:rsidRPr="00953E4E">
              <w:rPr>
                <w:b/>
                <w:bCs/>
                <w:sz w:val="16"/>
                <w:szCs w:val="16"/>
                <w:lang w:eastAsia="cs-CZ"/>
              </w:rPr>
              <w:t>7</w:t>
            </w:r>
          </w:p>
        </w:tc>
        <w:tc>
          <w:tcPr>
            <w:tcW w:w="1134"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268 400</w:t>
            </w:r>
          </w:p>
        </w:tc>
        <w:tc>
          <w:tcPr>
            <w:tcW w:w="85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9 550</w:t>
            </w:r>
          </w:p>
        </w:tc>
        <w:tc>
          <w:tcPr>
            <w:tcW w:w="992"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171 125</w:t>
            </w:r>
          </w:p>
        </w:tc>
        <w:tc>
          <w:tcPr>
            <w:tcW w:w="85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72 475</w:t>
            </w:r>
          </w:p>
        </w:tc>
        <w:tc>
          <w:tcPr>
            <w:tcW w:w="919"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12 525</w:t>
            </w:r>
          </w:p>
        </w:tc>
        <w:tc>
          <w:tcPr>
            <w:tcW w:w="87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1 900</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550</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275</w:t>
            </w:r>
          </w:p>
        </w:tc>
        <w:tc>
          <w:tcPr>
            <w:tcW w:w="982" w:type="dxa"/>
            <w:shd w:val="clear" w:color="auto" w:fill="auto"/>
            <w:noWrap/>
            <w:vAlign w:val="center"/>
            <w:hideMark/>
          </w:tcPr>
          <w:p w:rsidR="006603F5" w:rsidRPr="00953E4E" w:rsidRDefault="006603F5" w:rsidP="006603F5">
            <w:pPr>
              <w:spacing w:line="240" w:lineRule="auto"/>
              <w:ind w:firstLineChars="100" w:firstLine="161"/>
              <w:jc w:val="center"/>
              <w:rPr>
                <w:b/>
                <w:bCs/>
                <w:sz w:val="16"/>
                <w:szCs w:val="18"/>
                <w:lang w:eastAsia="cs-CZ"/>
              </w:rPr>
            </w:pPr>
            <w:r w:rsidRPr="00953E4E">
              <w:rPr>
                <w:b/>
                <w:bCs/>
                <w:sz w:val="16"/>
                <w:szCs w:val="18"/>
                <w:lang w:eastAsia="cs-CZ"/>
              </w:rPr>
              <w:t>3,6</w:t>
            </w:r>
          </w:p>
        </w:tc>
        <w:tc>
          <w:tcPr>
            <w:tcW w:w="992"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4,0</w:t>
            </w:r>
          </w:p>
        </w:tc>
      </w:tr>
      <w:tr w:rsidR="006603F5" w:rsidRPr="00953E4E" w:rsidTr="006603F5">
        <w:trPr>
          <w:trHeight w:val="300"/>
        </w:trPr>
        <w:tc>
          <w:tcPr>
            <w:tcW w:w="582" w:type="dxa"/>
            <w:shd w:val="clear" w:color="auto" w:fill="auto"/>
            <w:noWrap/>
            <w:vAlign w:val="bottom"/>
            <w:hideMark/>
          </w:tcPr>
          <w:p w:rsidR="006603F5" w:rsidRPr="00953E4E" w:rsidRDefault="006603F5" w:rsidP="006603F5">
            <w:pPr>
              <w:spacing w:line="240" w:lineRule="auto"/>
              <w:jc w:val="center"/>
              <w:rPr>
                <w:b/>
                <w:bCs/>
                <w:sz w:val="16"/>
                <w:szCs w:val="16"/>
                <w:lang w:eastAsia="cs-CZ"/>
              </w:rPr>
            </w:pPr>
            <w:r w:rsidRPr="00953E4E">
              <w:rPr>
                <w:b/>
                <w:bCs/>
                <w:sz w:val="16"/>
                <w:szCs w:val="16"/>
                <w:lang w:eastAsia="cs-CZ"/>
              </w:rPr>
              <w:t>8</w:t>
            </w:r>
          </w:p>
        </w:tc>
        <w:tc>
          <w:tcPr>
            <w:tcW w:w="1134"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128 850</w:t>
            </w:r>
          </w:p>
        </w:tc>
        <w:tc>
          <w:tcPr>
            <w:tcW w:w="85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350</w:t>
            </w:r>
          </w:p>
        </w:tc>
        <w:tc>
          <w:tcPr>
            <w:tcW w:w="992"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44 675</w:t>
            </w:r>
          </w:p>
        </w:tc>
        <w:tc>
          <w:tcPr>
            <w:tcW w:w="85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25 600</w:t>
            </w:r>
          </w:p>
        </w:tc>
        <w:tc>
          <w:tcPr>
            <w:tcW w:w="919"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15 100</w:t>
            </w:r>
          </w:p>
        </w:tc>
        <w:tc>
          <w:tcPr>
            <w:tcW w:w="87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18 775</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12 025</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12 325</w:t>
            </w:r>
          </w:p>
        </w:tc>
        <w:tc>
          <w:tcPr>
            <w:tcW w:w="982" w:type="dxa"/>
            <w:shd w:val="clear" w:color="auto" w:fill="auto"/>
            <w:noWrap/>
            <w:vAlign w:val="center"/>
            <w:hideMark/>
          </w:tcPr>
          <w:p w:rsidR="006603F5" w:rsidRPr="00953E4E" w:rsidRDefault="006603F5" w:rsidP="006603F5">
            <w:pPr>
              <w:spacing w:line="240" w:lineRule="auto"/>
              <w:ind w:firstLineChars="100" w:firstLine="161"/>
              <w:jc w:val="center"/>
              <w:rPr>
                <w:b/>
                <w:bCs/>
                <w:color w:val="FF0000"/>
                <w:sz w:val="16"/>
                <w:szCs w:val="18"/>
                <w:lang w:eastAsia="cs-CZ"/>
              </w:rPr>
            </w:pPr>
            <w:r w:rsidRPr="00953E4E">
              <w:rPr>
                <w:b/>
                <w:bCs/>
                <w:color w:val="FF0000"/>
                <w:sz w:val="16"/>
                <w:szCs w:val="18"/>
                <w:lang w:eastAsia="cs-CZ"/>
              </w:rPr>
              <w:t>9,5</w:t>
            </w:r>
          </w:p>
        </w:tc>
        <w:tc>
          <w:tcPr>
            <w:tcW w:w="992"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4,0</w:t>
            </w:r>
          </w:p>
        </w:tc>
      </w:tr>
      <w:tr w:rsidR="006603F5" w:rsidRPr="00953E4E" w:rsidTr="006603F5">
        <w:trPr>
          <w:trHeight w:val="300"/>
        </w:trPr>
        <w:tc>
          <w:tcPr>
            <w:tcW w:w="582" w:type="dxa"/>
            <w:shd w:val="clear" w:color="auto" w:fill="auto"/>
            <w:noWrap/>
            <w:vAlign w:val="bottom"/>
            <w:hideMark/>
          </w:tcPr>
          <w:p w:rsidR="006603F5" w:rsidRPr="00953E4E" w:rsidRDefault="006603F5" w:rsidP="006603F5">
            <w:pPr>
              <w:spacing w:line="240" w:lineRule="auto"/>
              <w:jc w:val="center"/>
              <w:rPr>
                <w:b/>
                <w:bCs/>
                <w:sz w:val="16"/>
                <w:szCs w:val="16"/>
                <w:lang w:eastAsia="cs-CZ"/>
              </w:rPr>
            </w:pPr>
            <w:r w:rsidRPr="00953E4E">
              <w:rPr>
                <w:b/>
                <w:bCs/>
                <w:sz w:val="16"/>
                <w:szCs w:val="16"/>
                <w:lang w:eastAsia="cs-CZ"/>
              </w:rPr>
              <w:t>9</w:t>
            </w:r>
          </w:p>
        </w:tc>
        <w:tc>
          <w:tcPr>
            <w:tcW w:w="1134"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406 525</w:t>
            </w:r>
          </w:p>
        </w:tc>
        <w:tc>
          <w:tcPr>
            <w:tcW w:w="85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30 850</w:t>
            </w:r>
          </w:p>
        </w:tc>
        <w:tc>
          <w:tcPr>
            <w:tcW w:w="992"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264 900</w:t>
            </w:r>
          </w:p>
        </w:tc>
        <w:tc>
          <w:tcPr>
            <w:tcW w:w="85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68 350</w:t>
            </w:r>
          </w:p>
        </w:tc>
        <w:tc>
          <w:tcPr>
            <w:tcW w:w="919"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23 375</w:t>
            </w:r>
          </w:p>
        </w:tc>
        <w:tc>
          <w:tcPr>
            <w:tcW w:w="87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9 550</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4 850</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4 650</w:t>
            </w:r>
          </w:p>
        </w:tc>
        <w:tc>
          <w:tcPr>
            <w:tcW w:w="982" w:type="dxa"/>
            <w:shd w:val="clear" w:color="auto" w:fill="auto"/>
            <w:noWrap/>
            <w:vAlign w:val="center"/>
            <w:hideMark/>
          </w:tcPr>
          <w:p w:rsidR="006603F5" w:rsidRPr="00953E4E" w:rsidRDefault="006603F5" w:rsidP="006603F5">
            <w:pPr>
              <w:spacing w:line="240" w:lineRule="auto"/>
              <w:ind w:firstLineChars="100" w:firstLine="161"/>
              <w:jc w:val="center"/>
              <w:rPr>
                <w:b/>
                <w:bCs/>
                <w:sz w:val="16"/>
                <w:szCs w:val="18"/>
                <w:lang w:eastAsia="cs-CZ"/>
              </w:rPr>
            </w:pPr>
            <w:r w:rsidRPr="00953E4E">
              <w:rPr>
                <w:b/>
                <w:bCs/>
                <w:sz w:val="16"/>
                <w:szCs w:val="18"/>
                <w:lang w:eastAsia="cs-CZ"/>
              </w:rPr>
              <w:t>3,7</w:t>
            </w:r>
          </w:p>
        </w:tc>
        <w:tc>
          <w:tcPr>
            <w:tcW w:w="992"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4,0</w:t>
            </w:r>
          </w:p>
        </w:tc>
      </w:tr>
      <w:tr w:rsidR="006603F5" w:rsidRPr="00953E4E" w:rsidTr="006603F5">
        <w:trPr>
          <w:trHeight w:val="300"/>
        </w:trPr>
        <w:tc>
          <w:tcPr>
            <w:tcW w:w="582" w:type="dxa"/>
            <w:shd w:val="clear" w:color="auto" w:fill="auto"/>
            <w:noWrap/>
            <w:vAlign w:val="bottom"/>
            <w:hideMark/>
          </w:tcPr>
          <w:p w:rsidR="006603F5" w:rsidRPr="00953E4E" w:rsidRDefault="006603F5" w:rsidP="006603F5">
            <w:pPr>
              <w:spacing w:line="240" w:lineRule="auto"/>
              <w:jc w:val="center"/>
              <w:rPr>
                <w:b/>
                <w:bCs/>
                <w:sz w:val="16"/>
                <w:szCs w:val="16"/>
                <w:lang w:eastAsia="cs-CZ"/>
              </w:rPr>
            </w:pPr>
            <w:r w:rsidRPr="00953E4E">
              <w:rPr>
                <w:b/>
                <w:bCs/>
                <w:sz w:val="16"/>
                <w:szCs w:val="16"/>
                <w:lang w:eastAsia="cs-CZ"/>
              </w:rPr>
              <w:t>10</w:t>
            </w:r>
          </w:p>
        </w:tc>
        <w:tc>
          <w:tcPr>
            <w:tcW w:w="1134"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182 225</w:t>
            </w:r>
          </w:p>
        </w:tc>
        <w:tc>
          <w:tcPr>
            <w:tcW w:w="85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14 125</w:t>
            </w:r>
          </w:p>
        </w:tc>
        <w:tc>
          <w:tcPr>
            <w:tcW w:w="992"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143 925</w:t>
            </w:r>
          </w:p>
        </w:tc>
        <w:tc>
          <w:tcPr>
            <w:tcW w:w="85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22 075</w:t>
            </w:r>
          </w:p>
        </w:tc>
        <w:tc>
          <w:tcPr>
            <w:tcW w:w="919"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2 025</w:t>
            </w:r>
          </w:p>
        </w:tc>
        <w:tc>
          <w:tcPr>
            <w:tcW w:w="87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75</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0</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0</w:t>
            </w:r>
          </w:p>
        </w:tc>
        <w:tc>
          <w:tcPr>
            <w:tcW w:w="982" w:type="dxa"/>
            <w:shd w:val="clear" w:color="auto" w:fill="auto"/>
            <w:noWrap/>
            <w:vAlign w:val="center"/>
            <w:hideMark/>
          </w:tcPr>
          <w:p w:rsidR="006603F5" w:rsidRPr="00953E4E" w:rsidRDefault="006603F5" w:rsidP="006603F5">
            <w:pPr>
              <w:spacing w:line="240" w:lineRule="auto"/>
              <w:ind w:firstLineChars="100" w:firstLine="161"/>
              <w:jc w:val="center"/>
              <w:rPr>
                <w:b/>
                <w:bCs/>
                <w:sz w:val="16"/>
                <w:szCs w:val="18"/>
                <w:lang w:eastAsia="cs-CZ"/>
              </w:rPr>
            </w:pPr>
            <w:r w:rsidRPr="00953E4E">
              <w:rPr>
                <w:b/>
                <w:bCs/>
                <w:sz w:val="16"/>
                <w:szCs w:val="18"/>
                <w:lang w:eastAsia="cs-CZ"/>
              </w:rPr>
              <w:t>2,1</w:t>
            </w:r>
          </w:p>
        </w:tc>
        <w:tc>
          <w:tcPr>
            <w:tcW w:w="992"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4,0</w:t>
            </w:r>
          </w:p>
        </w:tc>
      </w:tr>
      <w:tr w:rsidR="006603F5" w:rsidRPr="00953E4E" w:rsidTr="006603F5">
        <w:trPr>
          <w:trHeight w:val="300"/>
        </w:trPr>
        <w:tc>
          <w:tcPr>
            <w:tcW w:w="582" w:type="dxa"/>
            <w:shd w:val="clear" w:color="auto" w:fill="auto"/>
            <w:noWrap/>
            <w:vAlign w:val="bottom"/>
            <w:hideMark/>
          </w:tcPr>
          <w:p w:rsidR="006603F5" w:rsidRPr="00953E4E" w:rsidRDefault="006603F5" w:rsidP="006603F5">
            <w:pPr>
              <w:spacing w:line="240" w:lineRule="auto"/>
              <w:jc w:val="center"/>
              <w:rPr>
                <w:b/>
                <w:bCs/>
                <w:sz w:val="16"/>
                <w:szCs w:val="16"/>
                <w:lang w:eastAsia="cs-CZ"/>
              </w:rPr>
            </w:pPr>
            <w:r w:rsidRPr="00953E4E">
              <w:rPr>
                <w:b/>
                <w:bCs/>
                <w:sz w:val="16"/>
                <w:szCs w:val="16"/>
                <w:lang w:eastAsia="cs-CZ"/>
              </w:rPr>
              <w:t>11</w:t>
            </w:r>
          </w:p>
        </w:tc>
        <w:tc>
          <w:tcPr>
            <w:tcW w:w="1134"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233 175</w:t>
            </w:r>
          </w:p>
        </w:tc>
        <w:tc>
          <w:tcPr>
            <w:tcW w:w="85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8 200</w:t>
            </w:r>
          </w:p>
        </w:tc>
        <w:tc>
          <w:tcPr>
            <w:tcW w:w="992"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136 475</w:t>
            </w:r>
          </w:p>
        </w:tc>
        <w:tc>
          <w:tcPr>
            <w:tcW w:w="85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65 800</w:t>
            </w:r>
          </w:p>
        </w:tc>
        <w:tc>
          <w:tcPr>
            <w:tcW w:w="919"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14 075</w:t>
            </w:r>
          </w:p>
        </w:tc>
        <w:tc>
          <w:tcPr>
            <w:tcW w:w="87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5 800</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1 625</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1 200</w:t>
            </w:r>
          </w:p>
        </w:tc>
        <w:tc>
          <w:tcPr>
            <w:tcW w:w="982" w:type="dxa"/>
            <w:shd w:val="clear" w:color="auto" w:fill="auto"/>
            <w:noWrap/>
            <w:vAlign w:val="center"/>
            <w:hideMark/>
          </w:tcPr>
          <w:p w:rsidR="006603F5" w:rsidRPr="00953E4E" w:rsidRDefault="006603F5" w:rsidP="006603F5">
            <w:pPr>
              <w:spacing w:line="240" w:lineRule="auto"/>
              <w:ind w:firstLineChars="100" w:firstLine="161"/>
              <w:jc w:val="center"/>
              <w:rPr>
                <w:b/>
                <w:bCs/>
                <w:color w:val="FF0000"/>
                <w:sz w:val="16"/>
                <w:szCs w:val="18"/>
                <w:lang w:eastAsia="cs-CZ"/>
              </w:rPr>
            </w:pPr>
            <w:r w:rsidRPr="00953E4E">
              <w:rPr>
                <w:b/>
                <w:bCs/>
                <w:color w:val="FF0000"/>
                <w:sz w:val="16"/>
                <w:szCs w:val="18"/>
                <w:lang w:eastAsia="cs-CZ"/>
              </w:rPr>
              <w:t>4,0</w:t>
            </w:r>
          </w:p>
        </w:tc>
        <w:tc>
          <w:tcPr>
            <w:tcW w:w="992"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4,0</w:t>
            </w:r>
          </w:p>
        </w:tc>
      </w:tr>
      <w:tr w:rsidR="006603F5" w:rsidRPr="00953E4E" w:rsidTr="006603F5">
        <w:trPr>
          <w:trHeight w:val="300"/>
        </w:trPr>
        <w:tc>
          <w:tcPr>
            <w:tcW w:w="582" w:type="dxa"/>
            <w:shd w:val="clear" w:color="auto" w:fill="auto"/>
            <w:noWrap/>
            <w:vAlign w:val="bottom"/>
            <w:hideMark/>
          </w:tcPr>
          <w:p w:rsidR="006603F5" w:rsidRPr="00953E4E" w:rsidRDefault="006603F5" w:rsidP="006603F5">
            <w:pPr>
              <w:spacing w:line="240" w:lineRule="auto"/>
              <w:jc w:val="center"/>
              <w:rPr>
                <w:b/>
                <w:bCs/>
                <w:sz w:val="16"/>
                <w:szCs w:val="16"/>
                <w:lang w:eastAsia="cs-CZ"/>
              </w:rPr>
            </w:pPr>
            <w:r w:rsidRPr="00953E4E">
              <w:rPr>
                <w:b/>
                <w:bCs/>
                <w:sz w:val="16"/>
                <w:szCs w:val="16"/>
                <w:lang w:eastAsia="cs-CZ"/>
              </w:rPr>
              <w:t>12</w:t>
            </w:r>
          </w:p>
        </w:tc>
        <w:tc>
          <w:tcPr>
            <w:tcW w:w="1134"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594 250</w:t>
            </w:r>
          </w:p>
        </w:tc>
        <w:tc>
          <w:tcPr>
            <w:tcW w:w="85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26 600</w:t>
            </w:r>
          </w:p>
        </w:tc>
        <w:tc>
          <w:tcPr>
            <w:tcW w:w="992"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222 925</w:t>
            </w:r>
          </w:p>
        </w:tc>
        <w:tc>
          <w:tcPr>
            <w:tcW w:w="85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176 000</w:t>
            </w:r>
          </w:p>
        </w:tc>
        <w:tc>
          <w:tcPr>
            <w:tcW w:w="919"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80 525</w:t>
            </w:r>
          </w:p>
        </w:tc>
        <w:tc>
          <w:tcPr>
            <w:tcW w:w="87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46 525</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20 600</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21 075</w:t>
            </w:r>
          </w:p>
        </w:tc>
        <w:tc>
          <w:tcPr>
            <w:tcW w:w="982" w:type="dxa"/>
            <w:shd w:val="clear" w:color="auto" w:fill="auto"/>
            <w:noWrap/>
            <w:vAlign w:val="center"/>
            <w:hideMark/>
          </w:tcPr>
          <w:p w:rsidR="006603F5" w:rsidRPr="00953E4E" w:rsidRDefault="006603F5" w:rsidP="006603F5">
            <w:pPr>
              <w:spacing w:line="240" w:lineRule="auto"/>
              <w:ind w:firstLineChars="100" w:firstLine="161"/>
              <w:jc w:val="center"/>
              <w:rPr>
                <w:b/>
                <w:bCs/>
                <w:color w:val="FF0000"/>
                <w:sz w:val="16"/>
                <w:szCs w:val="18"/>
                <w:lang w:eastAsia="cs-CZ"/>
              </w:rPr>
            </w:pPr>
            <w:r w:rsidRPr="00953E4E">
              <w:rPr>
                <w:b/>
                <w:bCs/>
                <w:color w:val="FF0000"/>
                <w:sz w:val="16"/>
                <w:szCs w:val="18"/>
                <w:lang w:eastAsia="cs-CZ"/>
              </w:rPr>
              <w:t>6,7</w:t>
            </w:r>
          </w:p>
        </w:tc>
        <w:tc>
          <w:tcPr>
            <w:tcW w:w="992"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4,0</w:t>
            </w:r>
          </w:p>
        </w:tc>
      </w:tr>
      <w:tr w:rsidR="006603F5" w:rsidRPr="00953E4E" w:rsidTr="006603F5">
        <w:trPr>
          <w:trHeight w:val="300"/>
        </w:trPr>
        <w:tc>
          <w:tcPr>
            <w:tcW w:w="582" w:type="dxa"/>
            <w:shd w:val="clear" w:color="auto" w:fill="auto"/>
            <w:noWrap/>
            <w:vAlign w:val="bottom"/>
            <w:hideMark/>
          </w:tcPr>
          <w:p w:rsidR="006603F5" w:rsidRPr="00953E4E" w:rsidRDefault="006603F5" w:rsidP="006603F5">
            <w:pPr>
              <w:spacing w:line="240" w:lineRule="auto"/>
              <w:jc w:val="center"/>
              <w:rPr>
                <w:b/>
                <w:bCs/>
                <w:sz w:val="16"/>
                <w:szCs w:val="16"/>
                <w:lang w:eastAsia="cs-CZ"/>
              </w:rPr>
            </w:pPr>
            <w:r w:rsidRPr="00953E4E">
              <w:rPr>
                <w:b/>
                <w:bCs/>
                <w:sz w:val="16"/>
                <w:szCs w:val="16"/>
                <w:lang w:eastAsia="cs-CZ"/>
              </w:rPr>
              <w:t>13</w:t>
            </w:r>
          </w:p>
        </w:tc>
        <w:tc>
          <w:tcPr>
            <w:tcW w:w="1134"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57 075</w:t>
            </w:r>
          </w:p>
        </w:tc>
        <w:tc>
          <w:tcPr>
            <w:tcW w:w="85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875</w:t>
            </w:r>
          </w:p>
        </w:tc>
        <w:tc>
          <w:tcPr>
            <w:tcW w:w="992"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49 175</w:t>
            </w:r>
          </w:p>
        </w:tc>
        <w:tc>
          <w:tcPr>
            <w:tcW w:w="85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5 825</w:t>
            </w:r>
          </w:p>
        </w:tc>
        <w:tc>
          <w:tcPr>
            <w:tcW w:w="919"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975</w:t>
            </w:r>
          </w:p>
        </w:tc>
        <w:tc>
          <w:tcPr>
            <w:tcW w:w="87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175</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0</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50</w:t>
            </w:r>
          </w:p>
        </w:tc>
        <w:tc>
          <w:tcPr>
            <w:tcW w:w="982" w:type="dxa"/>
            <w:shd w:val="clear" w:color="auto" w:fill="auto"/>
            <w:noWrap/>
            <w:vAlign w:val="center"/>
            <w:hideMark/>
          </w:tcPr>
          <w:p w:rsidR="006603F5" w:rsidRPr="00953E4E" w:rsidRDefault="006603F5" w:rsidP="006603F5">
            <w:pPr>
              <w:spacing w:line="240" w:lineRule="auto"/>
              <w:ind w:firstLineChars="100" w:firstLine="161"/>
              <w:jc w:val="center"/>
              <w:rPr>
                <w:b/>
                <w:bCs/>
                <w:sz w:val="16"/>
                <w:szCs w:val="18"/>
                <w:lang w:eastAsia="cs-CZ"/>
              </w:rPr>
            </w:pPr>
            <w:r w:rsidRPr="00953E4E">
              <w:rPr>
                <w:b/>
                <w:bCs/>
                <w:sz w:val="16"/>
                <w:szCs w:val="18"/>
                <w:lang w:eastAsia="cs-CZ"/>
              </w:rPr>
              <w:t>2,2</w:t>
            </w:r>
          </w:p>
        </w:tc>
        <w:tc>
          <w:tcPr>
            <w:tcW w:w="992"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4,0</w:t>
            </w:r>
          </w:p>
        </w:tc>
      </w:tr>
      <w:tr w:rsidR="006603F5" w:rsidRPr="00953E4E" w:rsidTr="006603F5">
        <w:trPr>
          <w:trHeight w:val="300"/>
        </w:trPr>
        <w:tc>
          <w:tcPr>
            <w:tcW w:w="582" w:type="dxa"/>
            <w:shd w:val="clear" w:color="auto" w:fill="auto"/>
            <w:noWrap/>
            <w:vAlign w:val="bottom"/>
            <w:hideMark/>
          </w:tcPr>
          <w:p w:rsidR="006603F5" w:rsidRPr="00953E4E" w:rsidRDefault="006603F5" w:rsidP="006603F5">
            <w:pPr>
              <w:spacing w:line="240" w:lineRule="auto"/>
              <w:jc w:val="center"/>
              <w:rPr>
                <w:b/>
                <w:bCs/>
                <w:sz w:val="16"/>
                <w:szCs w:val="16"/>
                <w:lang w:eastAsia="cs-CZ"/>
              </w:rPr>
            </w:pPr>
            <w:r w:rsidRPr="00953E4E">
              <w:rPr>
                <w:b/>
                <w:bCs/>
                <w:sz w:val="16"/>
                <w:szCs w:val="16"/>
                <w:lang w:eastAsia="cs-CZ"/>
              </w:rPr>
              <w:t>14</w:t>
            </w:r>
          </w:p>
        </w:tc>
        <w:tc>
          <w:tcPr>
            <w:tcW w:w="1134"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342 050</w:t>
            </w:r>
          </w:p>
        </w:tc>
        <w:tc>
          <w:tcPr>
            <w:tcW w:w="85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12 075</w:t>
            </w:r>
          </w:p>
        </w:tc>
        <w:tc>
          <w:tcPr>
            <w:tcW w:w="992"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218 150</w:t>
            </w:r>
          </w:p>
        </w:tc>
        <w:tc>
          <w:tcPr>
            <w:tcW w:w="85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72 850</w:t>
            </w:r>
          </w:p>
        </w:tc>
        <w:tc>
          <w:tcPr>
            <w:tcW w:w="919"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21 600</w:t>
            </w:r>
          </w:p>
        </w:tc>
        <w:tc>
          <w:tcPr>
            <w:tcW w:w="87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9 875</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3 725</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3 775</w:t>
            </w:r>
          </w:p>
        </w:tc>
        <w:tc>
          <w:tcPr>
            <w:tcW w:w="982" w:type="dxa"/>
            <w:shd w:val="clear" w:color="auto" w:fill="auto"/>
            <w:noWrap/>
            <w:vAlign w:val="center"/>
            <w:hideMark/>
          </w:tcPr>
          <w:p w:rsidR="006603F5" w:rsidRPr="00953E4E" w:rsidRDefault="006603F5" w:rsidP="006603F5">
            <w:pPr>
              <w:spacing w:line="240" w:lineRule="auto"/>
              <w:ind w:firstLineChars="100" w:firstLine="161"/>
              <w:jc w:val="center"/>
              <w:rPr>
                <w:b/>
                <w:bCs/>
                <w:color w:val="FF0000"/>
                <w:sz w:val="16"/>
                <w:szCs w:val="18"/>
                <w:lang w:eastAsia="cs-CZ"/>
              </w:rPr>
            </w:pPr>
            <w:r w:rsidRPr="00953E4E">
              <w:rPr>
                <w:b/>
                <w:bCs/>
                <w:color w:val="FF0000"/>
                <w:sz w:val="16"/>
                <w:szCs w:val="18"/>
                <w:lang w:eastAsia="cs-CZ"/>
              </w:rPr>
              <w:t>4,2</w:t>
            </w:r>
          </w:p>
        </w:tc>
        <w:tc>
          <w:tcPr>
            <w:tcW w:w="992"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4,0</w:t>
            </w:r>
          </w:p>
        </w:tc>
      </w:tr>
      <w:tr w:rsidR="006603F5" w:rsidRPr="00953E4E" w:rsidTr="006603F5">
        <w:trPr>
          <w:trHeight w:val="300"/>
        </w:trPr>
        <w:tc>
          <w:tcPr>
            <w:tcW w:w="582" w:type="dxa"/>
            <w:shd w:val="clear" w:color="auto" w:fill="auto"/>
            <w:noWrap/>
            <w:vAlign w:val="bottom"/>
            <w:hideMark/>
          </w:tcPr>
          <w:p w:rsidR="006603F5" w:rsidRPr="00953E4E" w:rsidRDefault="006603F5" w:rsidP="006603F5">
            <w:pPr>
              <w:spacing w:line="240" w:lineRule="auto"/>
              <w:jc w:val="center"/>
              <w:rPr>
                <w:b/>
                <w:bCs/>
                <w:sz w:val="16"/>
                <w:szCs w:val="16"/>
                <w:lang w:eastAsia="cs-CZ"/>
              </w:rPr>
            </w:pPr>
            <w:r w:rsidRPr="00953E4E">
              <w:rPr>
                <w:b/>
                <w:bCs/>
                <w:sz w:val="16"/>
                <w:szCs w:val="16"/>
                <w:lang w:eastAsia="cs-CZ"/>
              </w:rPr>
              <w:t>15</w:t>
            </w:r>
          </w:p>
        </w:tc>
        <w:tc>
          <w:tcPr>
            <w:tcW w:w="1134"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70 575</w:t>
            </w:r>
          </w:p>
        </w:tc>
        <w:tc>
          <w:tcPr>
            <w:tcW w:w="85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1 825</w:t>
            </w:r>
          </w:p>
        </w:tc>
        <w:tc>
          <w:tcPr>
            <w:tcW w:w="992"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65 100</w:t>
            </w:r>
          </w:p>
        </w:tc>
        <w:tc>
          <w:tcPr>
            <w:tcW w:w="85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3 550</w:t>
            </w:r>
          </w:p>
        </w:tc>
        <w:tc>
          <w:tcPr>
            <w:tcW w:w="919"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100</w:t>
            </w:r>
          </w:p>
        </w:tc>
        <w:tc>
          <w:tcPr>
            <w:tcW w:w="87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0</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0</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0</w:t>
            </w:r>
          </w:p>
        </w:tc>
        <w:tc>
          <w:tcPr>
            <w:tcW w:w="982" w:type="dxa"/>
            <w:shd w:val="clear" w:color="auto" w:fill="auto"/>
            <w:noWrap/>
            <w:vAlign w:val="center"/>
            <w:hideMark/>
          </w:tcPr>
          <w:p w:rsidR="006603F5" w:rsidRPr="00953E4E" w:rsidRDefault="006603F5" w:rsidP="006603F5">
            <w:pPr>
              <w:spacing w:line="240" w:lineRule="auto"/>
              <w:ind w:firstLineChars="100" w:firstLine="161"/>
              <w:jc w:val="center"/>
              <w:rPr>
                <w:b/>
                <w:bCs/>
                <w:sz w:val="16"/>
                <w:szCs w:val="18"/>
                <w:lang w:eastAsia="cs-CZ"/>
              </w:rPr>
            </w:pPr>
            <w:r w:rsidRPr="00953E4E">
              <w:rPr>
                <w:b/>
                <w:bCs/>
                <w:sz w:val="16"/>
                <w:szCs w:val="18"/>
                <w:lang w:eastAsia="cs-CZ"/>
              </w:rPr>
              <w:t>2,2</w:t>
            </w:r>
          </w:p>
        </w:tc>
        <w:tc>
          <w:tcPr>
            <w:tcW w:w="992"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4,0</w:t>
            </w:r>
          </w:p>
        </w:tc>
      </w:tr>
      <w:tr w:rsidR="006603F5" w:rsidRPr="00953E4E" w:rsidTr="006603F5">
        <w:trPr>
          <w:trHeight w:val="300"/>
        </w:trPr>
        <w:tc>
          <w:tcPr>
            <w:tcW w:w="582" w:type="dxa"/>
            <w:shd w:val="clear" w:color="auto" w:fill="auto"/>
            <w:noWrap/>
            <w:vAlign w:val="bottom"/>
            <w:hideMark/>
          </w:tcPr>
          <w:p w:rsidR="006603F5" w:rsidRPr="00953E4E" w:rsidRDefault="006603F5" w:rsidP="006603F5">
            <w:pPr>
              <w:spacing w:line="240" w:lineRule="auto"/>
              <w:jc w:val="center"/>
              <w:rPr>
                <w:b/>
                <w:bCs/>
                <w:sz w:val="16"/>
                <w:szCs w:val="16"/>
                <w:lang w:eastAsia="cs-CZ"/>
              </w:rPr>
            </w:pPr>
            <w:r w:rsidRPr="00953E4E">
              <w:rPr>
                <w:b/>
                <w:bCs/>
                <w:sz w:val="16"/>
                <w:szCs w:val="16"/>
                <w:lang w:eastAsia="cs-CZ"/>
              </w:rPr>
              <w:t>16</w:t>
            </w:r>
          </w:p>
        </w:tc>
        <w:tc>
          <w:tcPr>
            <w:tcW w:w="1134"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28 950</w:t>
            </w:r>
          </w:p>
        </w:tc>
        <w:tc>
          <w:tcPr>
            <w:tcW w:w="85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750</w:t>
            </w:r>
          </w:p>
        </w:tc>
        <w:tc>
          <w:tcPr>
            <w:tcW w:w="992"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22 300</w:t>
            </w:r>
          </w:p>
        </w:tc>
        <w:tc>
          <w:tcPr>
            <w:tcW w:w="85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5 550</w:t>
            </w:r>
          </w:p>
        </w:tc>
        <w:tc>
          <w:tcPr>
            <w:tcW w:w="919"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325</w:t>
            </w:r>
          </w:p>
        </w:tc>
        <w:tc>
          <w:tcPr>
            <w:tcW w:w="87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25</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0</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0</w:t>
            </w:r>
          </w:p>
        </w:tc>
        <w:tc>
          <w:tcPr>
            <w:tcW w:w="982" w:type="dxa"/>
            <w:shd w:val="clear" w:color="auto" w:fill="auto"/>
            <w:noWrap/>
            <w:vAlign w:val="center"/>
            <w:hideMark/>
          </w:tcPr>
          <w:p w:rsidR="006603F5" w:rsidRPr="00953E4E" w:rsidRDefault="006603F5" w:rsidP="006603F5">
            <w:pPr>
              <w:spacing w:line="240" w:lineRule="auto"/>
              <w:ind w:firstLineChars="100" w:firstLine="161"/>
              <w:jc w:val="center"/>
              <w:rPr>
                <w:b/>
                <w:bCs/>
                <w:sz w:val="16"/>
                <w:szCs w:val="18"/>
                <w:lang w:eastAsia="cs-CZ"/>
              </w:rPr>
            </w:pPr>
            <w:r w:rsidRPr="00953E4E">
              <w:rPr>
                <w:b/>
                <w:bCs/>
                <w:sz w:val="16"/>
                <w:szCs w:val="18"/>
                <w:lang w:eastAsia="cs-CZ"/>
              </w:rPr>
              <w:t>2,9</w:t>
            </w:r>
          </w:p>
        </w:tc>
        <w:tc>
          <w:tcPr>
            <w:tcW w:w="992"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4,0</w:t>
            </w:r>
          </w:p>
        </w:tc>
      </w:tr>
    </w:tbl>
    <w:p w:rsidR="006603F5" w:rsidRPr="00953E4E" w:rsidRDefault="006603F5" w:rsidP="006603F5">
      <w:pPr>
        <w:spacing w:line="240" w:lineRule="auto"/>
        <w:jc w:val="both"/>
        <w:rPr>
          <w:sz w:val="24"/>
        </w:rPr>
      </w:pPr>
    </w:p>
    <w:tbl>
      <w:tblPr>
        <w:tblW w:w="9796" w:type="dxa"/>
        <w:tblInd w:w="5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582"/>
        <w:gridCol w:w="1134"/>
        <w:gridCol w:w="851"/>
        <w:gridCol w:w="992"/>
        <w:gridCol w:w="851"/>
        <w:gridCol w:w="919"/>
        <w:gridCol w:w="871"/>
        <w:gridCol w:w="811"/>
        <w:gridCol w:w="811"/>
        <w:gridCol w:w="982"/>
        <w:gridCol w:w="992"/>
      </w:tblGrid>
      <w:tr w:rsidR="006603F5" w:rsidRPr="00953E4E" w:rsidTr="006603F5">
        <w:trPr>
          <w:trHeight w:val="510"/>
          <w:tblHeader/>
        </w:trPr>
        <w:tc>
          <w:tcPr>
            <w:tcW w:w="9796" w:type="dxa"/>
            <w:gridSpan w:val="11"/>
            <w:tcBorders>
              <w:top w:val="single" w:sz="12" w:space="0" w:color="auto"/>
              <w:bottom w:val="single" w:sz="6" w:space="0" w:color="auto"/>
            </w:tcBorders>
            <w:shd w:val="clear" w:color="auto" w:fill="auto"/>
            <w:noWrap/>
            <w:vAlign w:val="bottom"/>
            <w:hideMark/>
          </w:tcPr>
          <w:p w:rsidR="006603F5" w:rsidRPr="00953E4E" w:rsidRDefault="006603F5" w:rsidP="006603F5">
            <w:pPr>
              <w:spacing w:line="240" w:lineRule="auto"/>
              <w:rPr>
                <w:b/>
                <w:bCs/>
                <w:sz w:val="16"/>
                <w:szCs w:val="16"/>
                <w:lang w:eastAsia="cs-CZ"/>
              </w:rPr>
            </w:pPr>
            <w:r w:rsidRPr="00953E4E">
              <w:rPr>
                <w:b/>
                <w:bCs/>
                <w:sz w:val="16"/>
                <w:szCs w:val="16"/>
                <w:lang w:eastAsia="cs-CZ"/>
              </w:rPr>
              <w:t> </w:t>
            </w:r>
          </w:p>
          <w:p w:rsidR="006603F5" w:rsidRPr="00953E4E" w:rsidRDefault="006603F5" w:rsidP="006603F5">
            <w:pPr>
              <w:spacing w:line="240" w:lineRule="auto"/>
              <w:jc w:val="center"/>
              <w:rPr>
                <w:b/>
                <w:bCs/>
                <w:sz w:val="16"/>
                <w:szCs w:val="16"/>
                <w:lang w:eastAsia="cs-CZ"/>
              </w:rPr>
            </w:pPr>
            <w:r w:rsidRPr="00953E4E">
              <w:rPr>
                <w:b/>
                <w:bCs/>
                <w:sz w:val="16"/>
                <w:szCs w:val="16"/>
                <w:lang w:eastAsia="cs-CZ"/>
              </w:rPr>
              <w:t>Souhrnná tabulka výsledků pro všechny erozně hodnocené plochy – počítáno s C dle jednotlivých navržených osevních postupů, odpovídá výkresu G4</w:t>
            </w:r>
          </w:p>
          <w:p w:rsidR="006603F5" w:rsidRPr="00953E4E" w:rsidRDefault="006603F5" w:rsidP="006603F5">
            <w:pPr>
              <w:spacing w:line="240" w:lineRule="auto"/>
              <w:rPr>
                <w:sz w:val="16"/>
                <w:szCs w:val="16"/>
                <w:lang w:eastAsia="cs-CZ"/>
              </w:rPr>
            </w:pPr>
            <w:r w:rsidRPr="00953E4E">
              <w:rPr>
                <w:sz w:val="16"/>
                <w:szCs w:val="16"/>
                <w:lang w:eastAsia="cs-CZ"/>
              </w:rPr>
              <w:t>  </w:t>
            </w:r>
          </w:p>
        </w:tc>
      </w:tr>
      <w:tr w:rsidR="006603F5" w:rsidRPr="00953E4E" w:rsidTr="006603F5">
        <w:trPr>
          <w:trHeight w:val="405"/>
          <w:tblHeader/>
        </w:trPr>
        <w:tc>
          <w:tcPr>
            <w:tcW w:w="582" w:type="dxa"/>
            <w:vMerge w:val="restart"/>
            <w:tcBorders>
              <w:top w:val="single" w:sz="6" w:space="0" w:color="auto"/>
              <w:bottom w:val="single" w:sz="6" w:space="0" w:color="auto"/>
            </w:tcBorders>
            <w:shd w:val="clear" w:color="auto" w:fill="auto"/>
            <w:vAlign w:val="bottom"/>
            <w:hideMark/>
          </w:tcPr>
          <w:p w:rsidR="006603F5" w:rsidRPr="00953E4E" w:rsidRDefault="006603F5" w:rsidP="006603F5">
            <w:pPr>
              <w:spacing w:line="240" w:lineRule="auto"/>
              <w:jc w:val="center"/>
              <w:rPr>
                <w:b/>
                <w:bCs/>
                <w:sz w:val="16"/>
                <w:szCs w:val="16"/>
                <w:lang w:eastAsia="cs-CZ"/>
              </w:rPr>
            </w:pPr>
            <w:r w:rsidRPr="00953E4E">
              <w:rPr>
                <w:b/>
                <w:bCs/>
                <w:sz w:val="16"/>
                <w:szCs w:val="16"/>
                <w:lang w:eastAsia="cs-CZ"/>
              </w:rPr>
              <w:t>EHP</w:t>
            </w:r>
          </w:p>
        </w:tc>
        <w:tc>
          <w:tcPr>
            <w:tcW w:w="1134" w:type="dxa"/>
            <w:vMerge w:val="restart"/>
            <w:tcBorders>
              <w:top w:val="single" w:sz="6" w:space="0" w:color="auto"/>
              <w:bottom w:val="single" w:sz="6" w:space="0" w:color="auto"/>
            </w:tcBorders>
            <w:shd w:val="clear" w:color="auto" w:fill="auto"/>
            <w:vAlign w:val="bottom"/>
            <w:hideMark/>
          </w:tcPr>
          <w:p w:rsidR="006603F5" w:rsidRPr="00953E4E" w:rsidRDefault="006603F5" w:rsidP="006603F5">
            <w:pPr>
              <w:spacing w:line="240" w:lineRule="auto"/>
              <w:jc w:val="center"/>
              <w:rPr>
                <w:sz w:val="16"/>
                <w:szCs w:val="16"/>
                <w:lang w:eastAsia="cs-CZ"/>
              </w:rPr>
            </w:pPr>
            <w:r w:rsidRPr="00953E4E">
              <w:rPr>
                <w:sz w:val="16"/>
                <w:szCs w:val="16"/>
                <w:lang w:eastAsia="cs-CZ"/>
              </w:rPr>
              <w:t>Plocha výpočtu</w:t>
            </w:r>
          </w:p>
        </w:tc>
        <w:tc>
          <w:tcPr>
            <w:tcW w:w="851" w:type="dxa"/>
            <w:vMerge w:val="restart"/>
            <w:tcBorders>
              <w:top w:val="single" w:sz="6" w:space="0" w:color="auto"/>
              <w:bottom w:val="single" w:sz="6" w:space="0" w:color="auto"/>
            </w:tcBorders>
            <w:shd w:val="clear" w:color="auto" w:fill="auto"/>
            <w:vAlign w:val="bottom"/>
            <w:hideMark/>
          </w:tcPr>
          <w:p w:rsidR="006603F5" w:rsidRPr="00953E4E" w:rsidRDefault="006603F5" w:rsidP="006603F5">
            <w:pPr>
              <w:spacing w:line="240" w:lineRule="auto"/>
              <w:jc w:val="center"/>
              <w:rPr>
                <w:sz w:val="16"/>
                <w:szCs w:val="16"/>
                <w:lang w:eastAsia="cs-CZ"/>
              </w:rPr>
            </w:pPr>
            <w:r w:rsidRPr="00953E4E">
              <w:rPr>
                <w:sz w:val="16"/>
                <w:szCs w:val="16"/>
                <w:lang w:eastAsia="cs-CZ"/>
              </w:rPr>
              <w:t>bez eroze</w:t>
            </w:r>
          </w:p>
        </w:tc>
        <w:tc>
          <w:tcPr>
            <w:tcW w:w="992" w:type="dxa"/>
            <w:tcBorders>
              <w:top w:val="single" w:sz="6" w:space="0" w:color="auto"/>
              <w:bottom w:val="single" w:sz="6" w:space="0" w:color="auto"/>
            </w:tcBorders>
            <w:shd w:val="clear" w:color="auto" w:fill="auto"/>
            <w:noWrap/>
            <w:vAlign w:val="bottom"/>
            <w:hideMark/>
          </w:tcPr>
          <w:p w:rsidR="006603F5" w:rsidRPr="00953E4E" w:rsidRDefault="006603F5" w:rsidP="006603F5">
            <w:pPr>
              <w:spacing w:line="240" w:lineRule="auto"/>
              <w:ind w:firstLineChars="100" w:firstLine="160"/>
              <w:jc w:val="right"/>
              <w:rPr>
                <w:sz w:val="16"/>
                <w:szCs w:val="16"/>
                <w:lang w:eastAsia="cs-CZ"/>
              </w:rPr>
            </w:pPr>
          </w:p>
        </w:tc>
        <w:tc>
          <w:tcPr>
            <w:tcW w:w="3452" w:type="dxa"/>
            <w:gridSpan w:val="4"/>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rPr>
                <w:sz w:val="16"/>
                <w:szCs w:val="16"/>
                <w:lang w:eastAsia="cs-CZ"/>
              </w:rPr>
            </w:pPr>
            <w:r w:rsidRPr="00953E4E">
              <w:rPr>
                <w:sz w:val="16"/>
                <w:szCs w:val="16"/>
                <w:lang w:eastAsia="cs-CZ"/>
              </w:rPr>
              <w:t>Intervaly erozního smyvu [t.ha</w:t>
            </w:r>
            <w:r w:rsidRPr="00953E4E">
              <w:rPr>
                <w:sz w:val="16"/>
                <w:szCs w:val="16"/>
                <w:vertAlign w:val="superscript"/>
                <w:lang w:eastAsia="cs-CZ"/>
              </w:rPr>
              <w:t>-1</w:t>
            </w:r>
            <w:r w:rsidRPr="00953E4E">
              <w:rPr>
                <w:sz w:val="16"/>
                <w:szCs w:val="16"/>
                <w:lang w:eastAsia="cs-CZ"/>
              </w:rPr>
              <w:t>.rok</w:t>
            </w:r>
            <w:r w:rsidRPr="00953E4E">
              <w:rPr>
                <w:sz w:val="16"/>
                <w:szCs w:val="16"/>
                <w:vertAlign w:val="superscript"/>
                <w:lang w:eastAsia="cs-CZ"/>
              </w:rPr>
              <w:t>-1</w:t>
            </w:r>
            <w:r w:rsidRPr="00953E4E">
              <w:rPr>
                <w:sz w:val="16"/>
                <w:szCs w:val="16"/>
                <w:lang w:eastAsia="cs-CZ"/>
              </w:rPr>
              <w:t>]</w:t>
            </w:r>
          </w:p>
        </w:tc>
        <w:tc>
          <w:tcPr>
            <w:tcW w:w="811" w:type="dxa"/>
            <w:tcBorders>
              <w:top w:val="single" w:sz="6" w:space="0" w:color="auto"/>
              <w:bottom w:val="single" w:sz="6" w:space="0" w:color="auto"/>
            </w:tcBorders>
            <w:shd w:val="clear" w:color="auto" w:fill="auto"/>
            <w:noWrap/>
            <w:vAlign w:val="center"/>
            <w:hideMark/>
          </w:tcPr>
          <w:p w:rsidR="006603F5" w:rsidRPr="00953E4E" w:rsidRDefault="006603F5" w:rsidP="006603F5">
            <w:pPr>
              <w:spacing w:line="240" w:lineRule="auto"/>
              <w:rPr>
                <w:sz w:val="16"/>
                <w:szCs w:val="16"/>
                <w:lang w:eastAsia="cs-CZ"/>
              </w:rPr>
            </w:pPr>
            <w:r w:rsidRPr="00953E4E">
              <w:rPr>
                <w:sz w:val="16"/>
                <w:szCs w:val="16"/>
                <w:lang w:eastAsia="cs-CZ"/>
              </w:rPr>
              <w:t> </w:t>
            </w:r>
          </w:p>
        </w:tc>
        <w:tc>
          <w:tcPr>
            <w:tcW w:w="982" w:type="dxa"/>
            <w:vMerge w:val="restart"/>
            <w:tcBorders>
              <w:top w:val="single" w:sz="6" w:space="0" w:color="auto"/>
              <w:bottom w:val="single" w:sz="6" w:space="0" w:color="auto"/>
            </w:tcBorders>
            <w:shd w:val="clear" w:color="auto" w:fill="auto"/>
            <w:vAlign w:val="bottom"/>
            <w:hideMark/>
          </w:tcPr>
          <w:p w:rsidR="006603F5" w:rsidRPr="00953E4E" w:rsidRDefault="006603F5" w:rsidP="006603F5">
            <w:pPr>
              <w:spacing w:line="240" w:lineRule="auto"/>
              <w:jc w:val="center"/>
              <w:rPr>
                <w:b/>
                <w:bCs/>
                <w:sz w:val="16"/>
                <w:szCs w:val="16"/>
                <w:lang w:eastAsia="cs-CZ"/>
              </w:rPr>
            </w:pPr>
            <w:r w:rsidRPr="00953E4E">
              <w:rPr>
                <w:b/>
                <w:bCs/>
                <w:sz w:val="16"/>
                <w:szCs w:val="16"/>
                <w:lang w:eastAsia="cs-CZ"/>
              </w:rPr>
              <w:t xml:space="preserve">  Průměrný   smyv</w:t>
            </w:r>
          </w:p>
        </w:tc>
        <w:tc>
          <w:tcPr>
            <w:tcW w:w="992" w:type="dxa"/>
            <w:vMerge w:val="restart"/>
            <w:tcBorders>
              <w:top w:val="single" w:sz="6" w:space="0" w:color="auto"/>
              <w:bottom w:val="single" w:sz="6" w:space="0" w:color="auto"/>
            </w:tcBorders>
            <w:shd w:val="clear" w:color="auto" w:fill="auto"/>
            <w:vAlign w:val="bottom"/>
            <w:hideMark/>
          </w:tcPr>
          <w:p w:rsidR="006603F5" w:rsidRPr="00953E4E" w:rsidRDefault="006603F5" w:rsidP="006603F5">
            <w:pPr>
              <w:spacing w:line="240" w:lineRule="auto"/>
              <w:jc w:val="center"/>
              <w:rPr>
                <w:sz w:val="16"/>
                <w:szCs w:val="16"/>
                <w:lang w:eastAsia="cs-CZ"/>
              </w:rPr>
            </w:pPr>
            <w:r w:rsidRPr="00953E4E">
              <w:rPr>
                <w:sz w:val="16"/>
                <w:szCs w:val="16"/>
                <w:lang w:eastAsia="cs-CZ"/>
              </w:rPr>
              <w:t>Přípustný smyv</w:t>
            </w:r>
          </w:p>
        </w:tc>
      </w:tr>
      <w:tr w:rsidR="006603F5" w:rsidRPr="00953E4E" w:rsidTr="006603F5">
        <w:trPr>
          <w:trHeight w:val="345"/>
          <w:tblHeader/>
        </w:trPr>
        <w:tc>
          <w:tcPr>
            <w:tcW w:w="582" w:type="dxa"/>
            <w:vMerge/>
            <w:tcBorders>
              <w:top w:val="single" w:sz="6" w:space="0" w:color="auto"/>
              <w:bottom w:val="single" w:sz="6" w:space="0" w:color="auto"/>
            </w:tcBorders>
            <w:vAlign w:val="center"/>
            <w:hideMark/>
          </w:tcPr>
          <w:p w:rsidR="006603F5" w:rsidRPr="00953E4E" w:rsidRDefault="006603F5" w:rsidP="006603F5">
            <w:pPr>
              <w:spacing w:line="240" w:lineRule="auto"/>
              <w:rPr>
                <w:b/>
                <w:bCs/>
                <w:sz w:val="16"/>
                <w:szCs w:val="16"/>
                <w:lang w:eastAsia="cs-CZ"/>
              </w:rPr>
            </w:pPr>
          </w:p>
        </w:tc>
        <w:tc>
          <w:tcPr>
            <w:tcW w:w="1134" w:type="dxa"/>
            <w:vMerge/>
            <w:tcBorders>
              <w:top w:val="single" w:sz="6" w:space="0" w:color="auto"/>
              <w:bottom w:val="single" w:sz="6" w:space="0" w:color="auto"/>
            </w:tcBorders>
            <w:vAlign w:val="center"/>
            <w:hideMark/>
          </w:tcPr>
          <w:p w:rsidR="006603F5" w:rsidRPr="00953E4E" w:rsidRDefault="006603F5" w:rsidP="006603F5">
            <w:pPr>
              <w:spacing w:line="240" w:lineRule="auto"/>
              <w:rPr>
                <w:sz w:val="16"/>
                <w:szCs w:val="16"/>
                <w:lang w:eastAsia="cs-CZ"/>
              </w:rPr>
            </w:pPr>
          </w:p>
        </w:tc>
        <w:tc>
          <w:tcPr>
            <w:tcW w:w="851" w:type="dxa"/>
            <w:vMerge/>
            <w:tcBorders>
              <w:top w:val="single" w:sz="6" w:space="0" w:color="auto"/>
              <w:bottom w:val="single" w:sz="6" w:space="0" w:color="auto"/>
            </w:tcBorders>
            <w:vAlign w:val="center"/>
            <w:hideMark/>
          </w:tcPr>
          <w:p w:rsidR="006603F5" w:rsidRPr="00953E4E" w:rsidRDefault="006603F5" w:rsidP="006603F5">
            <w:pPr>
              <w:spacing w:line="240" w:lineRule="auto"/>
              <w:rPr>
                <w:sz w:val="16"/>
                <w:szCs w:val="16"/>
                <w:lang w:eastAsia="cs-CZ"/>
              </w:rPr>
            </w:pPr>
          </w:p>
        </w:tc>
        <w:tc>
          <w:tcPr>
            <w:tcW w:w="992" w:type="dxa"/>
            <w:tcBorders>
              <w:top w:val="single" w:sz="6" w:space="0" w:color="auto"/>
              <w:bottom w:val="single" w:sz="6" w:space="0" w:color="auto"/>
            </w:tcBorders>
            <w:shd w:val="clear" w:color="000000" w:fill="C0C0C0"/>
            <w:vAlign w:val="center"/>
            <w:hideMark/>
          </w:tcPr>
          <w:p w:rsidR="006603F5" w:rsidRPr="00953E4E" w:rsidRDefault="006603F5" w:rsidP="006603F5">
            <w:pPr>
              <w:spacing w:line="240" w:lineRule="auto"/>
              <w:ind w:firstLineChars="100" w:firstLine="160"/>
              <w:jc w:val="right"/>
              <w:rPr>
                <w:sz w:val="16"/>
                <w:szCs w:val="16"/>
                <w:lang w:eastAsia="cs-CZ"/>
              </w:rPr>
            </w:pPr>
            <w:r w:rsidRPr="00953E4E">
              <w:rPr>
                <w:sz w:val="16"/>
                <w:szCs w:val="16"/>
                <w:lang w:eastAsia="cs-CZ"/>
              </w:rPr>
              <w:t>0–4</w:t>
            </w:r>
          </w:p>
        </w:tc>
        <w:tc>
          <w:tcPr>
            <w:tcW w:w="851" w:type="dxa"/>
            <w:tcBorders>
              <w:top w:val="single" w:sz="6" w:space="0" w:color="auto"/>
              <w:bottom w:val="single" w:sz="6" w:space="0" w:color="auto"/>
            </w:tcBorders>
            <w:shd w:val="clear" w:color="000000" w:fill="C0C0C0"/>
            <w:vAlign w:val="center"/>
            <w:hideMark/>
          </w:tcPr>
          <w:p w:rsidR="006603F5" w:rsidRPr="00953E4E" w:rsidRDefault="006603F5" w:rsidP="006603F5">
            <w:pPr>
              <w:spacing w:line="240" w:lineRule="auto"/>
              <w:ind w:firstLineChars="100" w:firstLine="160"/>
              <w:jc w:val="right"/>
              <w:rPr>
                <w:sz w:val="16"/>
                <w:szCs w:val="16"/>
                <w:lang w:eastAsia="cs-CZ"/>
              </w:rPr>
            </w:pPr>
            <w:r w:rsidRPr="00953E4E">
              <w:rPr>
                <w:sz w:val="16"/>
                <w:szCs w:val="16"/>
                <w:lang w:eastAsia="cs-CZ"/>
              </w:rPr>
              <w:t>4–8</w:t>
            </w:r>
          </w:p>
        </w:tc>
        <w:tc>
          <w:tcPr>
            <w:tcW w:w="919" w:type="dxa"/>
            <w:tcBorders>
              <w:top w:val="single" w:sz="6" w:space="0" w:color="auto"/>
              <w:bottom w:val="single" w:sz="6" w:space="0" w:color="auto"/>
            </w:tcBorders>
            <w:shd w:val="clear" w:color="000000" w:fill="C0C0C0"/>
            <w:vAlign w:val="center"/>
            <w:hideMark/>
          </w:tcPr>
          <w:p w:rsidR="006603F5" w:rsidRPr="00953E4E" w:rsidRDefault="006603F5" w:rsidP="006603F5">
            <w:pPr>
              <w:spacing w:line="240" w:lineRule="auto"/>
              <w:ind w:firstLineChars="100" w:firstLine="160"/>
              <w:jc w:val="right"/>
              <w:rPr>
                <w:sz w:val="16"/>
                <w:szCs w:val="16"/>
                <w:lang w:eastAsia="cs-CZ"/>
              </w:rPr>
            </w:pPr>
            <w:r w:rsidRPr="00953E4E">
              <w:rPr>
                <w:sz w:val="16"/>
                <w:szCs w:val="16"/>
                <w:lang w:eastAsia="cs-CZ"/>
              </w:rPr>
              <w:t>8–12</w:t>
            </w:r>
          </w:p>
        </w:tc>
        <w:tc>
          <w:tcPr>
            <w:tcW w:w="871" w:type="dxa"/>
            <w:tcBorders>
              <w:top w:val="single" w:sz="6" w:space="0" w:color="auto"/>
              <w:bottom w:val="single" w:sz="6" w:space="0" w:color="auto"/>
            </w:tcBorders>
            <w:shd w:val="clear" w:color="000000" w:fill="C0C0C0"/>
            <w:vAlign w:val="center"/>
            <w:hideMark/>
          </w:tcPr>
          <w:p w:rsidR="006603F5" w:rsidRPr="00953E4E" w:rsidRDefault="006603F5" w:rsidP="006603F5">
            <w:pPr>
              <w:spacing w:line="240" w:lineRule="auto"/>
              <w:ind w:firstLineChars="100" w:firstLine="160"/>
              <w:jc w:val="right"/>
              <w:rPr>
                <w:sz w:val="16"/>
                <w:szCs w:val="16"/>
                <w:lang w:eastAsia="cs-CZ"/>
              </w:rPr>
            </w:pPr>
            <w:r w:rsidRPr="00953E4E">
              <w:rPr>
                <w:sz w:val="16"/>
                <w:szCs w:val="16"/>
                <w:lang w:eastAsia="cs-CZ"/>
              </w:rPr>
              <w:t>12–16</w:t>
            </w:r>
          </w:p>
        </w:tc>
        <w:tc>
          <w:tcPr>
            <w:tcW w:w="811" w:type="dxa"/>
            <w:tcBorders>
              <w:top w:val="single" w:sz="6" w:space="0" w:color="auto"/>
              <w:bottom w:val="single" w:sz="6" w:space="0" w:color="auto"/>
            </w:tcBorders>
            <w:shd w:val="clear" w:color="000000" w:fill="C0C0C0"/>
            <w:vAlign w:val="center"/>
            <w:hideMark/>
          </w:tcPr>
          <w:p w:rsidR="006603F5" w:rsidRPr="00953E4E" w:rsidRDefault="006603F5" w:rsidP="006603F5">
            <w:pPr>
              <w:spacing w:line="240" w:lineRule="auto"/>
              <w:ind w:firstLineChars="100" w:firstLine="160"/>
              <w:jc w:val="right"/>
              <w:rPr>
                <w:sz w:val="16"/>
                <w:szCs w:val="16"/>
                <w:lang w:eastAsia="cs-CZ"/>
              </w:rPr>
            </w:pPr>
            <w:r w:rsidRPr="00953E4E">
              <w:rPr>
                <w:sz w:val="16"/>
                <w:szCs w:val="16"/>
                <w:lang w:eastAsia="cs-CZ"/>
              </w:rPr>
              <w:t xml:space="preserve">16–20 </w:t>
            </w:r>
          </w:p>
        </w:tc>
        <w:tc>
          <w:tcPr>
            <w:tcW w:w="811" w:type="dxa"/>
            <w:tcBorders>
              <w:top w:val="single" w:sz="6" w:space="0" w:color="auto"/>
              <w:bottom w:val="single" w:sz="6" w:space="0" w:color="auto"/>
            </w:tcBorders>
            <w:shd w:val="clear" w:color="000000" w:fill="C0C0C0"/>
            <w:vAlign w:val="center"/>
            <w:hideMark/>
          </w:tcPr>
          <w:p w:rsidR="006603F5" w:rsidRPr="00953E4E" w:rsidRDefault="006603F5" w:rsidP="006603F5">
            <w:pPr>
              <w:spacing w:line="240" w:lineRule="auto"/>
              <w:ind w:firstLineChars="100" w:firstLine="160"/>
              <w:jc w:val="right"/>
              <w:rPr>
                <w:sz w:val="16"/>
                <w:szCs w:val="16"/>
                <w:lang w:eastAsia="cs-CZ"/>
              </w:rPr>
            </w:pPr>
            <w:r w:rsidRPr="00953E4E">
              <w:rPr>
                <w:sz w:val="16"/>
                <w:szCs w:val="16"/>
                <w:lang w:eastAsia="cs-CZ"/>
              </w:rPr>
              <w:t>&gt; 20</w:t>
            </w:r>
          </w:p>
        </w:tc>
        <w:tc>
          <w:tcPr>
            <w:tcW w:w="982" w:type="dxa"/>
            <w:vMerge/>
            <w:tcBorders>
              <w:top w:val="single" w:sz="6" w:space="0" w:color="auto"/>
              <w:bottom w:val="single" w:sz="6" w:space="0" w:color="auto"/>
            </w:tcBorders>
            <w:vAlign w:val="center"/>
            <w:hideMark/>
          </w:tcPr>
          <w:p w:rsidR="006603F5" w:rsidRPr="00953E4E" w:rsidRDefault="006603F5" w:rsidP="006603F5">
            <w:pPr>
              <w:spacing w:line="240" w:lineRule="auto"/>
              <w:rPr>
                <w:b/>
                <w:bCs/>
                <w:sz w:val="16"/>
                <w:szCs w:val="16"/>
                <w:lang w:eastAsia="cs-CZ"/>
              </w:rPr>
            </w:pPr>
          </w:p>
        </w:tc>
        <w:tc>
          <w:tcPr>
            <w:tcW w:w="992" w:type="dxa"/>
            <w:vMerge/>
            <w:tcBorders>
              <w:top w:val="single" w:sz="6" w:space="0" w:color="auto"/>
              <w:bottom w:val="single" w:sz="6" w:space="0" w:color="auto"/>
            </w:tcBorders>
            <w:vAlign w:val="center"/>
            <w:hideMark/>
          </w:tcPr>
          <w:p w:rsidR="006603F5" w:rsidRPr="00953E4E" w:rsidRDefault="006603F5" w:rsidP="006603F5">
            <w:pPr>
              <w:spacing w:line="240" w:lineRule="auto"/>
              <w:rPr>
                <w:sz w:val="16"/>
                <w:szCs w:val="16"/>
                <w:lang w:eastAsia="cs-CZ"/>
              </w:rPr>
            </w:pPr>
          </w:p>
        </w:tc>
      </w:tr>
      <w:tr w:rsidR="006603F5" w:rsidRPr="00953E4E" w:rsidTr="006603F5">
        <w:trPr>
          <w:trHeight w:val="405"/>
          <w:tblHeader/>
        </w:trPr>
        <w:tc>
          <w:tcPr>
            <w:tcW w:w="582" w:type="dxa"/>
            <w:tcBorders>
              <w:top w:val="single" w:sz="6" w:space="0" w:color="auto"/>
              <w:bottom w:val="single" w:sz="12" w:space="0" w:color="auto"/>
            </w:tcBorders>
            <w:shd w:val="clear" w:color="auto" w:fill="auto"/>
            <w:noWrap/>
            <w:vAlign w:val="bottom"/>
            <w:hideMark/>
          </w:tcPr>
          <w:p w:rsidR="006603F5" w:rsidRPr="00953E4E" w:rsidRDefault="006603F5" w:rsidP="006603F5">
            <w:pPr>
              <w:spacing w:line="240" w:lineRule="auto"/>
              <w:rPr>
                <w:b/>
                <w:bCs/>
                <w:sz w:val="16"/>
                <w:szCs w:val="16"/>
                <w:lang w:eastAsia="cs-CZ"/>
              </w:rPr>
            </w:pPr>
            <w:r w:rsidRPr="00953E4E">
              <w:rPr>
                <w:b/>
                <w:bCs/>
                <w:sz w:val="16"/>
                <w:szCs w:val="16"/>
                <w:lang w:eastAsia="cs-CZ"/>
              </w:rPr>
              <w:t> </w:t>
            </w:r>
          </w:p>
        </w:tc>
        <w:tc>
          <w:tcPr>
            <w:tcW w:w="1134" w:type="dxa"/>
            <w:tcBorders>
              <w:top w:val="single" w:sz="6" w:space="0" w:color="auto"/>
              <w:bottom w:val="single" w:sz="12" w:space="0" w:color="auto"/>
            </w:tcBorders>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[m</w:t>
            </w:r>
            <w:r w:rsidRPr="00953E4E">
              <w:rPr>
                <w:sz w:val="16"/>
                <w:szCs w:val="16"/>
                <w:vertAlign w:val="superscript"/>
                <w:lang w:eastAsia="cs-CZ"/>
              </w:rPr>
              <w:t>2</w:t>
            </w:r>
            <w:r w:rsidRPr="00953E4E">
              <w:rPr>
                <w:sz w:val="16"/>
                <w:szCs w:val="16"/>
                <w:lang w:eastAsia="cs-CZ"/>
              </w:rPr>
              <w:t>]</w:t>
            </w:r>
          </w:p>
        </w:tc>
        <w:tc>
          <w:tcPr>
            <w:tcW w:w="851" w:type="dxa"/>
            <w:tcBorders>
              <w:top w:val="single" w:sz="6" w:space="0" w:color="auto"/>
              <w:bottom w:val="single" w:sz="12" w:space="0" w:color="auto"/>
            </w:tcBorders>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[m</w:t>
            </w:r>
            <w:r w:rsidRPr="00953E4E">
              <w:rPr>
                <w:sz w:val="16"/>
                <w:szCs w:val="16"/>
                <w:vertAlign w:val="superscript"/>
                <w:lang w:eastAsia="cs-CZ"/>
              </w:rPr>
              <w:t>2</w:t>
            </w:r>
            <w:r w:rsidRPr="00953E4E">
              <w:rPr>
                <w:sz w:val="16"/>
                <w:szCs w:val="16"/>
                <w:lang w:eastAsia="cs-CZ"/>
              </w:rPr>
              <w:t>]</w:t>
            </w:r>
          </w:p>
        </w:tc>
        <w:tc>
          <w:tcPr>
            <w:tcW w:w="5255" w:type="dxa"/>
            <w:gridSpan w:val="6"/>
            <w:tcBorders>
              <w:top w:val="single" w:sz="6" w:space="0" w:color="auto"/>
              <w:bottom w:val="single" w:sz="12" w:space="0" w:color="auto"/>
            </w:tcBorders>
            <w:shd w:val="clear" w:color="auto" w:fill="auto"/>
            <w:noWrap/>
            <w:vAlign w:val="center"/>
            <w:hideMark/>
          </w:tcPr>
          <w:p w:rsidR="006603F5" w:rsidRPr="00953E4E" w:rsidRDefault="006603F5" w:rsidP="006603F5">
            <w:pPr>
              <w:spacing w:line="240" w:lineRule="auto"/>
              <w:rPr>
                <w:sz w:val="16"/>
                <w:szCs w:val="16"/>
                <w:lang w:eastAsia="cs-CZ"/>
              </w:rPr>
            </w:pPr>
            <w:r w:rsidRPr="00953E4E">
              <w:rPr>
                <w:sz w:val="16"/>
                <w:szCs w:val="16"/>
                <w:lang w:eastAsia="cs-CZ"/>
              </w:rPr>
              <w:t>Dílčí plochy v rozmezí intervalu hodnot erozního smyvu [m</w:t>
            </w:r>
            <w:r w:rsidRPr="00953E4E">
              <w:rPr>
                <w:sz w:val="16"/>
                <w:szCs w:val="16"/>
                <w:vertAlign w:val="superscript"/>
                <w:lang w:eastAsia="cs-CZ"/>
              </w:rPr>
              <w:t>2</w:t>
            </w:r>
            <w:r w:rsidRPr="00953E4E">
              <w:rPr>
                <w:sz w:val="16"/>
                <w:szCs w:val="16"/>
                <w:lang w:eastAsia="cs-CZ"/>
              </w:rPr>
              <w:t>]</w:t>
            </w:r>
          </w:p>
        </w:tc>
        <w:tc>
          <w:tcPr>
            <w:tcW w:w="982" w:type="dxa"/>
            <w:tcBorders>
              <w:top w:val="single" w:sz="6" w:space="0" w:color="auto"/>
              <w:bottom w:val="single" w:sz="12" w:space="0" w:color="auto"/>
            </w:tcBorders>
            <w:shd w:val="clear" w:color="auto" w:fill="auto"/>
            <w:noWrap/>
            <w:vAlign w:val="center"/>
            <w:hideMark/>
          </w:tcPr>
          <w:p w:rsidR="006603F5" w:rsidRPr="00953E4E" w:rsidRDefault="006603F5" w:rsidP="006603F5">
            <w:pPr>
              <w:spacing w:line="240" w:lineRule="auto"/>
              <w:rPr>
                <w:sz w:val="16"/>
                <w:szCs w:val="16"/>
                <w:lang w:eastAsia="cs-CZ"/>
              </w:rPr>
            </w:pPr>
            <w:r w:rsidRPr="00953E4E">
              <w:rPr>
                <w:sz w:val="16"/>
                <w:szCs w:val="16"/>
                <w:lang w:eastAsia="cs-CZ"/>
              </w:rPr>
              <w:t>[t.ha</w:t>
            </w:r>
            <w:r w:rsidRPr="00953E4E">
              <w:rPr>
                <w:sz w:val="16"/>
                <w:szCs w:val="16"/>
                <w:vertAlign w:val="superscript"/>
                <w:lang w:eastAsia="cs-CZ"/>
              </w:rPr>
              <w:t>-1</w:t>
            </w:r>
            <w:r w:rsidRPr="00953E4E">
              <w:rPr>
                <w:sz w:val="16"/>
                <w:szCs w:val="16"/>
                <w:lang w:eastAsia="cs-CZ"/>
              </w:rPr>
              <w:t>.rok</w:t>
            </w:r>
            <w:r w:rsidRPr="00953E4E">
              <w:rPr>
                <w:sz w:val="16"/>
                <w:szCs w:val="16"/>
                <w:vertAlign w:val="superscript"/>
                <w:lang w:eastAsia="cs-CZ"/>
              </w:rPr>
              <w:t>-1</w:t>
            </w:r>
            <w:r w:rsidRPr="00953E4E">
              <w:rPr>
                <w:sz w:val="16"/>
                <w:szCs w:val="16"/>
                <w:lang w:eastAsia="cs-CZ"/>
              </w:rPr>
              <w:t>]</w:t>
            </w:r>
          </w:p>
        </w:tc>
        <w:tc>
          <w:tcPr>
            <w:tcW w:w="992" w:type="dxa"/>
            <w:tcBorders>
              <w:top w:val="single" w:sz="6" w:space="0" w:color="auto"/>
              <w:bottom w:val="single" w:sz="12" w:space="0" w:color="auto"/>
            </w:tcBorders>
            <w:shd w:val="clear" w:color="auto" w:fill="auto"/>
            <w:noWrap/>
            <w:vAlign w:val="center"/>
            <w:hideMark/>
          </w:tcPr>
          <w:p w:rsidR="006603F5" w:rsidRPr="00953E4E" w:rsidRDefault="006603F5" w:rsidP="006603F5">
            <w:pPr>
              <w:spacing w:line="240" w:lineRule="auto"/>
              <w:rPr>
                <w:sz w:val="16"/>
                <w:szCs w:val="16"/>
                <w:lang w:eastAsia="cs-CZ"/>
              </w:rPr>
            </w:pPr>
            <w:r w:rsidRPr="00953E4E">
              <w:rPr>
                <w:sz w:val="16"/>
                <w:szCs w:val="16"/>
                <w:lang w:eastAsia="cs-CZ"/>
              </w:rPr>
              <w:t>[t.ha</w:t>
            </w:r>
            <w:r w:rsidRPr="00953E4E">
              <w:rPr>
                <w:sz w:val="16"/>
                <w:szCs w:val="16"/>
                <w:vertAlign w:val="superscript"/>
                <w:lang w:eastAsia="cs-CZ"/>
              </w:rPr>
              <w:t>-1</w:t>
            </w:r>
            <w:r w:rsidRPr="00953E4E">
              <w:rPr>
                <w:sz w:val="16"/>
                <w:szCs w:val="16"/>
                <w:lang w:eastAsia="cs-CZ"/>
              </w:rPr>
              <w:t>.rok</w:t>
            </w:r>
            <w:r w:rsidRPr="00953E4E">
              <w:rPr>
                <w:sz w:val="16"/>
                <w:szCs w:val="16"/>
                <w:vertAlign w:val="superscript"/>
                <w:lang w:eastAsia="cs-CZ"/>
              </w:rPr>
              <w:t>-1</w:t>
            </w:r>
            <w:r w:rsidRPr="00953E4E">
              <w:rPr>
                <w:sz w:val="16"/>
                <w:szCs w:val="16"/>
                <w:lang w:eastAsia="cs-CZ"/>
              </w:rPr>
              <w:t>]</w:t>
            </w:r>
          </w:p>
        </w:tc>
      </w:tr>
      <w:tr w:rsidR="006603F5" w:rsidRPr="00953E4E" w:rsidTr="006603F5">
        <w:trPr>
          <w:trHeight w:val="405"/>
        </w:trPr>
        <w:tc>
          <w:tcPr>
            <w:tcW w:w="582" w:type="dxa"/>
            <w:tcBorders>
              <w:top w:val="single" w:sz="12" w:space="0" w:color="auto"/>
            </w:tcBorders>
            <w:shd w:val="clear" w:color="auto" w:fill="auto"/>
            <w:noWrap/>
            <w:vAlign w:val="center"/>
            <w:hideMark/>
          </w:tcPr>
          <w:p w:rsidR="006603F5" w:rsidRPr="00953E4E" w:rsidRDefault="006603F5" w:rsidP="006603F5">
            <w:pPr>
              <w:spacing w:line="240" w:lineRule="auto"/>
              <w:ind w:firstLineChars="100" w:firstLine="161"/>
              <w:rPr>
                <w:b/>
                <w:bCs/>
                <w:sz w:val="16"/>
                <w:szCs w:val="16"/>
                <w:lang w:eastAsia="cs-CZ"/>
              </w:rPr>
            </w:pPr>
            <w:r w:rsidRPr="00953E4E">
              <w:rPr>
                <w:b/>
                <w:bCs/>
                <w:sz w:val="16"/>
                <w:szCs w:val="16"/>
                <w:lang w:eastAsia="cs-CZ"/>
              </w:rPr>
              <w:t>∑</w:t>
            </w:r>
          </w:p>
        </w:tc>
        <w:tc>
          <w:tcPr>
            <w:tcW w:w="1134" w:type="dxa"/>
            <w:tcBorders>
              <w:top w:val="single" w:sz="12" w:space="0" w:color="auto"/>
            </w:tcBorders>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7 326 400</w:t>
            </w:r>
          </w:p>
        </w:tc>
        <w:tc>
          <w:tcPr>
            <w:tcW w:w="851" w:type="dxa"/>
            <w:tcBorders>
              <w:top w:val="single" w:sz="12" w:space="0" w:color="auto"/>
            </w:tcBorders>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330 325</w:t>
            </w:r>
          </w:p>
        </w:tc>
        <w:tc>
          <w:tcPr>
            <w:tcW w:w="992" w:type="dxa"/>
            <w:tcBorders>
              <w:top w:val="single" w:sz="12" w:space="0" w:color="auto"/>
            </w:tcBorders>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6 028 500</w:t>
            </w:r>
          </w:p>
        </w:tc>
        <w:tc>
          <w:tcPr>
            <w:tcW w:w="851" w:type="dxa"/>
            <w:tcBorders>
              <w:top w:val="single" w:sz="12" w:space="0" w:color="auto"/>
            </w:tcBorders>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783 400</w:t>
            </w:r>
          </w:p>
        </w:tc>
        <w:tc>
          <w:tcPr>
            <w:tcW w:w="919" w:type="dxa"/>
            <w:tcBorders>
              <w:top w:val="single" w:sz="12" w:space="0" w:color="auto"/>
            </w:tcBorders>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130 900</w:t>
            </w:r>
          </w:p>
        </w:tc>
        <w:tc>
          <w:tcPr>
            <w:tcW w:w="871" w:type="dxa"/>
            <w:tcBorders>
              <w:top w:val="single" w:sz="12" w:space="0" w:color="auto"/>
            </w:tcBorders>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32 875</w:t>
            </w:r>
          </w:p>
        </w:tc>
        <w:tc>
          <w:tcPr>
            <w:tcW w:w="811" w:type="dxa"/>
            <w:tcBorders>
              <w:top w:val="single" w:sz="12" w:space="0" w:color="auto"/>
            </w:tcBorders>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11 000</w:t>
            </w:r>
          </w:p>
        </w:tc>
        <w:tc>
          <w:tcPr>
            <w:tcW w:w="811" w:type="dxa"/>
            <w:tcBorders>
              <w:top w:val="single" w:sz="12" w:space="0" w:color="auto"/>
            </w:tcBorders>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9 400</w:t>
            </w:r>
          </w:p>
        </w:tc>
        <w:tc>
          <w:tcPr>
            <w:tcW w:w="982" w:type="dxa"/>
            <w:tcBorders>
              <w:top w:val="single" w:sz="12" w:space="0" w:color="auto"/>
            </w:tcBorders>
            <w:shd w:val="clear" w:color="auto" w:fill="auto"/>
            <w:noWrap/>
            <w:vAlign w:val="center"/>
            <w:hideMark/>
          </w:tcPr>
          <w:p w:rsidR="006603F5" w:rsidRPr="00953E4E" w:rsidRDefault="006603F5" w:rsidP="006603F5">
            <w:pPr>
              <w:spacing w:line="240" w:lineRule="auto"/>
              <w:ind w:firstLineChars="100" w:firstLine="161"/>
              <w:jc w:val="center"/>
              <w:rPr>
                <w:b/>
                <w:bCs/>
                <w:sz w:val="16"/>
                <w:szCs w:val="16"/>
                <w:lang w:eastAsia="cs-CZ"/>
              </w:rPr>
            </w:pPr>
            <w:r w:rsidRPr="00953E4E">
              <w:rPr>
                <w:b/>
                <w:bCs/>
                <w:sz w:val="16"/>
                <w:szCs w:val="16"/>
                <w:lang w:eastAsia="cs-CZ"/>
              </w:rPr>
              <w:t>2,2</w:t>
            </w:r>
          </w:p>
        </w:tc>
        <w:tc>
          <w:tcPr>
            <w:tcW w:w="992" w:type="dxa"/>
            <w:tcBorders>
              <w:top w:val="single" w:sz="12" w:space="0" w:color="auto"/>
            </w:tcBorders>
            <w:shd w:val="clear" w:color="auto" w:fill="auto"/>
            <w:noWrap/>
            <w:vAlign w:val="center"/>
            <w:hideMark/>
          </w:tcPr>
          <w:p w:rsidR="006603F5" w:rsidRPr="00953E4E" w:rsidRDefault="006603F5" w:rsidP="006603F5">
            <w:pPr>
              <w:spacing w:line="240" w:lineRule="auto"/>
              <w:ind w:firstLineChars="100" w:firstLine="161"/>
              <w:jc w:val="center"/>
              <w:rPr>
                <w:b/>
                <w:bCs/>
                <w:sz w:val="16"/>
                <w:szCs w:val="16"/>
                <w:lang w:eastAsia="cs-CZ"/>
              </w:rPr>
            </w:pPr>
            <w:r w:rsidRPr="00953E4E">
              <w:rPr>
                <w:b/>
                <w:bCs/>
                <w:sz w:val="16"/>
                <w:szCs w:val="16"/>
                <w:lang w:eastAsia="cs-CZ"/>
              </w:rPr>
              <w:t>4,0</w:t>
            </w:r>
          </w:p>
        </w:tc>
      </w:tr>
      <w:tr w:rsidR="006603F5" w:rsidRPr="00953E4E" w:rsidTr="006603F5">
        <w:trPr>
          <w:trHeight w:val="300"/>
        </w:trPr>
        <w:tc>
          <w:tcPr>
            <w:tcW w:w="582" w:type="dxa"/>
            <w:shd w:val="clear" w:color="auto" w:fill="auto"/>
            <w:noWrap/>
            <w:vAlign w:val="bottom"/>
            <w:hideMark/>
          </w:tcPr>
          <w:p w:rsidR="006603F5" w:rsidRPr="00953E4E" w:rsidRDefault="006603F5" w:rsidP="006603F5">
            <w:pPr>
              <w:spacing w:line="240" w:lineRule="auto"/>
              <w:jc w:val="center"/>
              <w:rPr>
                <w:b/>
                <w:bCs/>
                <w:sz w:val="16"/>
                <w:szCs w:val="16"/>
                <w:lang w:eastAsia="cs-CZ"/>
              </w:rPr>
            </w:pPr>
            <w:r w:rsidRPr="00953E4E">
              <w:rPr>
                <w:b/>
                <w:bCs/>
                <w:sz w:val="16"/>
                <w:szCs w:val="16"/>
                <w:lang w:eastAsia="cs-CZ"/>
              </w:rPr>
              <w:t>1</w:t>
            </w:r>
          </w:p>
        </w:tc>
        <w:tc>
          <w:tcPr>
            <w:tcW w:w="1134" w:type="dxa"/>
            <w:shd w:val="clear" w:color="auto" w:fill="auto"/>
            <w:noWrap/>
            <w:vAlign w:val="center"/>
            <w:hideMark/>
          </w:tcPr>
          <w:p w:rsidR="006603F5" w:rsidRPr="00953E4E" w:rsidRDefault="006603F5" w:rsidP="006603F5">
            <w:pPr>
              <w:spacing w:line="240" w:lineRule="auto"/>
              <w:ind w:firstLineChars="100" w:firstLine="160"/>
              <w:jc w:val="center"/>
              <w:rPr>
                <w:color w:val="000000"/>
                <w:sz w:val="16"/>
                <w:szCs w:val="16"/>
                <w:lang w:eastAsia="cs-CZ"/>
              </w:rPr>
            </w:pPr>
            <w:r w:rsidRPr="00953E4E">
              <w:rPr>
                <w:color w:val="000000"/>
                <w:sz w:val="16"/>
                <w:szCs w:val="16"/>
                <w:lang w:eastAsia="cs-CZ"/>
              </w:rPr>
              <w:t>375 350</w:t>
            </w:r>
          </w:p>
        </w:tc>
        <w:tc>
          <w:tcPr>
            <w:tcW w:w="851" w:type="dxa"/>
            <w:shd w:val="clear" w:color="auto" w:fill="auto"/>
            <w:noWrap/>
            <w:vAlign w:val="center"/>
            <w:hideMark/>
          </w:tcPr>
          <w:p w:rsidR="006603F5" w:rsidRPr="00953E4E" w:rsidRDefault="006603F5" w:rsidP="006603F5">
            <w:pPr>
              <w:spacing w:line="240" w:lineRule="auto"/>
              <w:ind w:firstLineChars="100" w:firstLine="160"/>
              <w:jc w:val="center"/>
              <w:rPr>
                <w:color w:val="000000"/>
                <w:sz w:val="16"/>
                <w:szCs w:val="16"/>
                <w:lang w:eastAsia="cs-CZ"/>
              </w:rPr>
            </w:pPr>
            <w:r w:rsidRPr="00953E4E">
              <w:rPr>
                <w:color w:val="000000"/>
                <w:sz w:val="16"/>
                <w:szCs w:val="16"/>
                <w:lang w:eastAsia="cs-CZ"/>
              </w:rPr>
              <w:t>14 175</w:t>
            </w:r>
          </w:p>
        </w:tc>
        <w:tc>
          <w:tcPr>
            <w:tcW w:w="992"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345 475</w:t>
            </w:r>
          </w:p>
        </w:tc>
        <w:tc>
          <w:tcPr>
            <w:tcW w:w="85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13 800</w:t>
            </w:r>
          </w:p>
        </w:tc>
        <w:tc>
          <w:tcPr>
            <w:tcW w:w="919"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1 475</w:t>
            </w:r>
          </w:p>
        </w:tc>
        <w:tc>
          <w:tcPr>
            <w:tcW w:w="87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350</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50</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25</w:t>
            </w:r>
          </w:p>
        </w:tc>
        <w:tc>
          <w:tcPr>
            <w:tcW w:w="982" w:type="dxa"/>
            <w:shd w:val="clear" w:color="auto" w:fill="auto"/>
            <w:noWrap/>
            <w:vAlign w:val="center"/>
            <w:hideMark/>
          </w:tcPr>
          <w:p w:rsidR="006603F5" w:rsidRPr="00953E4E" w:rsidRDefault="006603F5" w:rsidP="006603F5">
            <w:pPr>
              <w:spacing w:line="240" w:lineRule="auto"/>
              <w:ind w:firstLineChars="100" w:firstLine="161"/>
              <w:jc w:val="center"/>
              <w:rPr>
                <w:b/>
                <w:bCs/>
                <w:sz w:val="16"/>
                <w:szCs w:val="16"/>
                <w:lang w:eastAsia="cs-CZ"/>
              </w:rPr>
            </w:pPr>
            <w:r w:rsidRPr="00953E4E">
              <w:rPr>
                <w:b/>
                <w:bCs/>
                <w:sz w:val="16"/>
                <w:szCs w:val="16"/>
                <w:lang w:eastAsia="cs-CZ"/>
              </w:rPr>
              <w:t>1,4</w:t>
            </w:r>
          </w:p>
        </w:tc>
        <w:tc>
          <w:tcPr>
            <w:tcW w:w="992"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4,0</w:t>
            </w:r>
          </w:p>
        </w:tc>
      </w:tr>
      <w:tr w:rsidR="006603F5" w:rsidRPr="00953E4E" w:rsidTr="006603F5">
        <w:trPr>
          <w:trHeight w:val="300"/>
        </w:trPr>
        <w:tc>
          <w:tcPr>
            <w:tcW w:w="582" w:type="dxa"/>
            <w:shd w:val="clear" w:color="auto" w:fill="auto"/>
            <w:noWrap/>
            <w:vAlign w:val="bottom"/>
            <w:hideMark/>
          </w:tcPr>
          <w:p w:rsidR="006603F5" w:rsidRPr="00953E4E" w:rsidRDefault="006603F5" w:rsidP="006603F5">
            <w:pPr>
              <w:spacing w:line="240" w:lineRule="auto"/>
              <w:jc w:val="center"/>
              <w:rPr>
                <w:b/>
                <w:bCs/>
                <w:sz w:val="16"/>
                <w:szCs w:val="16"/>
                <w:lang w:eastAsia="cs-CZ"/>
              </w:rPr>
            </w:pPr>
            <w:r w:rsidRPr="00953E4E">
              <w:rPr>
                <w:b/>
                <w:bCs/>
                <w:sz w:val="16"/>
                <w:szCs w:val="16"/>
                <w:lang w:eastAsia="cs-CZ"/>
              </w:rPr>
              <w:t>2</w:t>
            </w:r>
          </w:p>
        </w:tc>
        <w:tc>
          <w:tcPr>
            <w:tcW w:w="1134"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850 950</w:t>
            </w:r>
          </w:p>
        </w:tc>
        <w:tc>
          <w:tcPr>
            <w:tcW w:w="851"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40 300</w:t>
            </w:r>
          </w:p>
        </w:tc>
        <w:tc>
          <w:tcPr>
            <w:tcW w:w="992"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729 125</w:t>
            </w:r>
          </w:p>
        </w:tc>
        <w:tc>
          <w:tcPr>
            <w:tcW w:w="85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65 025</w:t>
            </w:r>
          </w:p>
        </w:tc>
        <w:tc>
          <w:tcPr>
            <w:tcW w:w="919"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11 800</w:t>
            </w:r>
          </w:p>
        </w:tc>
        <w:tc>
          <w:tcPr>
            <w:tcW w:w="87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2 300</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825</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1 575</w:t>
            </w:r>
          </w:p>
        </w:tc>
        <w:tc>
          <w:tcPr>
            <w:tcW w:w="982" w:type="dxa"/>
            <w:shd w:val="clear" w:color="auto" w:fill="auto"/>
            <w:noWrap/>
            <w:vAlign w:val="center"/>
            <w:hideMark/>
          </w:tcPr>
          <w:p w:rsidR="006603F5" w:rsidRPr="00953E4E" w:rsidRDefault="006603F5" w:rsidP="006603F5">
            <w:pPr>
              <w:spacing w:line="240" w:lineRule="auto"/>
              <w:ind w:firstLineChars="100" w:firstLine="161"/>
              <w:jc w:val="center"/>
              <w:rPr>
                <w:b/>
                <w:bCs/>
                <w:sz w:val="16"/>
                <w:szCs w:val="16"/>
                <w:lang w:eastAsia="cs-CZ"/>
              </w:rPr>
            </w:pPr>
            <w:r w:rsidRPr="00953E4E">
              <w:rPr>
                <w:b/>
                <w:bCs/>
                <w:sz w:val="16"/>
                <w:szCs w:val="16"/>
                <w:lang w:eastAsia="cs-CZ"/>
              </w:rPr>
              <w:t>1,9</w:t>
            </w:r>
          </w:p>
        </w:tc>
        <w:tc>
          <w:tcPr>
            <w:tcW w:w="992"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4,0</w:t>
            </w:r>
          </w:p>
        </w:tc>
      </w:tr>
      <w:tr w:rsidR="006603F5" w:rsidRPr="00953E4E" w:rsidTr="006603F5">
        <w:trPr>
          <w:trHeight w:val="300"/>
        </w:trPr>
        <w:tc>
          <w:tcPr>
            <w:tcW w:w="582" w:type="dxa"/>
            <w:shd w:val="clear" w:color="auto" w:fill="auto"/>
            <w:noWrap/>
            <w:vAlign w:val="bottom"/>
            <w:hideMark/>
          </w:tcPr>
          <w:p w:rsidR="006603F5" w:rsidRPr="00953E4E" w:rsidRDefault="006603F5" w:rsidP="006603F5">
            <w:pPr>
              <w:spacing w:line="240" w:lineRule="auto"/>
              <w:jc w:val="center"/>
              <w:rPr>
                <w:b/>
                <w:bCs/>
                <w:sz w:val="16"/>
                <w:szCs w:val="16"/>
                <w:lang w:eastAsia="cs-CZ"/>
              </w:rPr>
            </w:pPr>
            <w:r w:rsidRPr="00953E4E">
              <w:rPr>
                <w:b/>
                <w:bCs/>
                <w:sz w:val="16"/>
                <w:szCs w:val="16"/>
                <w:lang w:eastAsia="cs-CZ"/>
              </w:rPr>
              <w:t>3</w:t>
            </w:r>
          </w:p>
        </w:tc>
        <w:tc>
          <w:tcPr>
            <w:tcW w:w="1134"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1 829 550</w:t>
            </w:r>
          </w:p>
        </w:tc>
        <w:tc>
          <w:tcPr>
            <w:tcW w:w="851"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90 125</w:t>
            </w:r>
          </w:p>
        </w:tc>
        <w:tc>
          <w:tcPr>
            <w:tcW w:w="992"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1 462 975</w:t>
            </w:r>
          </w:p>
        </w:tc>
        <w:tc>
          <w:tcPr>
            <w:tcW w:w="85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220 900</w:t>
            </w:r>
          </w:p>
        </w:tc>
        <w:tc>
          <w:tcPr>
            <w:tcW w:w="919"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37 875</w:t>
            </w:r>
          </w:p>
        </w:tc>
        <w:tc>
          <w:tcPr>
            <w:tcW w:w="87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11 325</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3 950</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2 400</w:t>
            </w:r>
          </w:p>
        </w:tc>
        <w:tc>
          <w:tcPr>
            <w:tcW w:w="982" w:type="dxa"/>
            <w:shd w:val="clear" w:color="auto" w:fill="auto"/>
            <w:noWrap/>
            <w:vAlign w:val="center"/>
            <w:hideMark/>
          </w:tcPr>
          <w:p w:rsidR="006603F5" w:rsidRPr="00953E4E" w:rsidRDefault="006603F5" w:rsidP="006603F5">
            <w:pPr>
              <w:spacing w:line="240" w:lineRule="auto"/>
              <w:ind w:firstLineChars="100" w:firstLine="161"/>
              <w:jc w:val="center"/>
              <w:rPr>
                <w:b/>
                <w:bCs/>
                <w:sz w:val="16"/>
                <w:szCs w:val="16"/>
                <w:lang w:eastAsia="cs-CZ"/>
              </w:rPr>
            </w:pPr>
            <w:r w:rsidRPr="00953E4E">
              <w:rPr>
                <w:b/>
                <w:bCs/>
                <w:sz w:val="16"/>
                <w:szCs w:val="16"/>
                <w:lang w:eastAsia="cs-CZ"/>
              </w:rPr>
              <w:t>2,4</w:t>
            </w:r>
          </w:p>
        </w:tc>
        <w:tc>
          <w:tcPr>
            <w:tcW w:w="992"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4,0</w:t>
            </w:r>
          </w:p>
        </w:tc>
      </w:tr>
      <w:tr w:rsidR="006603F5" w:rsidRPr="00953E4E" w:rsidTr="006603F5">
        <w:trPr>
          <w:trHeight w:val="300"/>
        </w:trPr>
        <w:tc>
          <w:tcPr>
            <w:tcW w:w="582" w:type="dxa"/>
            <w:shd w:val="clear" w:color="auto" w:fill="auto"/>
            <w:noWrap/>
            <w:vAlign w:val="bottom"/>
            <w:hideMark/>
          </w:tcPr>
          <w:p w:rsidR="006603F5" w:rsidRPr="00953E4E" w:rsidRDefault="006603F5" w:rsidP="006603F5">
            <w:pPr>
              <w:spacing w:line="240" w:lineRule="auto"/>
              <w:jc w:val="center"/>
              <w:rPr>
                <w:b/>
                <w:bCs/>
                <w:sz w:val="16"/>
                <w:szCs w:val="16"/>
                <w:lang w:eastAsia="cs-CZ"/>
              </w:rPr>
            </w:pPr>
            <w:r w:rsidRPr="00953E4E">
              <w:rPr>
                <w:b/>
                <w:bCs/>
                <w:sz w:val="16"/>
                <w:szCs w:val="16"/>
                <w:lang w:eastAsia="cs-CZ"/>
              </w:rPr>
              <w:t>4</w:t>
            </w:r>
          </w:p>
        </w:tc>
        <w:tc>
          <w:tcPr>
            <w:tcW w:w="1134"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1 948 025</w:t>
            </w:r>
          </w:p>
        </w:tc>
        <w:tc>
          <w:tcPr>
            <w:tcW w:w="851"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80 525</w:t>
            </w:r>
          </w:p>
        </w:tc>
        <w:tc>
          <w:tcPr>
            <w:tcW w:w="992"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1 541 475</w:t>
            </w:r>
          </w:p>
        </w:tc>
        <w:tc>
          <w:tcPr>
            <w:tcW w:w="85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255 850</w:t>
            </w:r>
          </w:p>
        </w:tc>
        <w:tc>
          <w:tcPr>
            <w:tcW w:w="919"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48 600</w:t>
            </w:r>
          </w:p>
        </w:tc>
        <w:tc>
          <w:tcPr>
            <w:tcW w:w="87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13 075</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4 350</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4 150</w:t>
            </w:r>
          </w:p>
        </w:tc>
        <w:tc>
          <w:tcPr>
            <w:tcW w:w="982" w:type="dxa"/>
            <w:shd w:val="clear" w:color="auto" w:fill="auto"/>
            <w:noWrap/>
            <w:vAlign w:val="center"/>
            <w:hideMark/>
          </w:tcPr>
          <w:p w:rsidR="006603F5" w:rsidRPr="00953E4E" w:rsidRDefault="006603F5" w:rsidP="006603F5">
            <w:pPr>
              <w:spacing w:line="240" w:lineRule="auto"/>
              <w:ind w:firstLineChars="100" w:firstLine="161"/>
              <w:jc w:val="center"/>
              <w:rPr>
                <w:b/>
                <w:bCs/>
                <w:sz w:val="16"/>
                <w:szCs w:val="16"/>
                <w:lang w:eastAsia="cs-CZ"/>
              </w:rPr>
            </w:pPr>
            <w:r w:rsidRPr="00953E4E">
              <w:rPr>
                <w:b/>
                <w:bCs/>
                <w:sz w:val="16"/>
                <w:szCs w:val="16"/>
                <w:lang w:eastAsia="cs-CZ"/>
              </w:rPr>
              <w:t>2,5</w:t>
            </w:r>
          </w:p>
        </w:tc>
        <w:tc>
          <w:tcPr>
            <w:tcW w:w="992"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4,0</w:t>
            </w:r>
          </w:p>
        </w:tc>
      </w:tr>
      <w:tr w:rsidR="006603F5" w:rsidRPr="00953E4E" w:rsidTr="006603F5">
        <w:trPr>
          <w:trHeight w:val="300"/>
        </w:trPr>
        <w:tc>
          <w:tcPr>
            <w:tcW w:w="582" w:type="dxa"/>
            <w:shd w:val="clear" w:color="auto" w:fill="auto"/>
            <w:noWrap/>
            <w:vAlign w:val="bottom"/>
            <w:hideMark/>
          </w:tcPr>
          <w:p w:rsidR="006603F5" w:rsidRPr="00953E4E" w:rsidRDefault="006603F5" w:rsidP="006603F5">
            <w:pPr>
              <w:spacing w:line="240" w:lineRule="auto"/>
              <w:jc w:val="center"/>
              <w:rPr>
                <w:b/>
                <w:bCs/>
                <w:sz w:val="16"/>
                <w:szCs w:val="16"/>
                <w:lang w:eastAsia="cs-CZ"/>
              </w:rPr>
            </w:pPr>
            <w:r w:rsidRPr="00953E4E">
              <w:rPr>
                <w:b/>
                <w:bCs/>
                <w:sz w:val="16"/>
                <w:szCs w:val="16"/>
                <w:lang w:eastAsia="cs-CZ"/>
              </w:rPr>
              <w:t>5</w:t>
            </w:r>
          </w:p>
        </w:tc>
        <w:tc>
          <w:tcPr>
            <w:tcW w:w="1134"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10 450</w:t>
            </w:r>
          </w:p>
        </w:tc>
        <w:tc>
          <w:tcPr>
            <w:tcW w:w="851"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0</w:t>
            </w:r>
          </w:p>
        </w:tc>
        <w:tc>
          <w:tcPr>
            <w:tcW w:w="992"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9 925</w:t>
            </w:r>
          </w:p>
        </w:tc>
        <w:tc>
          <w:tcPr>
            <w:tcW w:w="85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450</w:t>
            </w:r>
          </w:p>
        </w:tc>
        <w:tc>
          <w:tcPr>
            <w:tcW w:w="919"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25</w:t>
            </w:r>
          </w:p>
        </w:tc>
        <w:tc>
          <w:tcPr>
            <w:tcW w:w="87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50</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0</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0</w:t>
            </w:r>
          </w:p>
        </w:tc>
        <w:tc>
          <w:tcPr>
            <w:tcW w:w="982" w:type="dxa"/>
            <w:shd w:val="clear" w:color="auto" w:fill="auto"/>
            <w:noWrap/>
            <w:vAlign w:val="center"/>
            <w:hideMark/>
          </w:tcPr>
          <w:p w:rsidR="006603F5" w:rsidRPr="00953E4E" w:rsidRDefault="006603F5" w:rsidP="006603F5">
            <w:pPr>
              <w:spacing w:line="240" w:lineRule="auto"/>
              <w:ind w:firstLineChars="100" w:firstLine="161"/>
              <w:jc w:val="center"/>
              <w:rPr>
                <w:b/>
                <w:bCs/>
                <w:sz w:val="16"/>
                <w:szCs w:val="16"/>
                <w:lang w:eastAsia="cs-CZ"/>
              </w:rPr>
            </w:pPr>
            <w:r w:rsidRPr="00953E4E">
              <w:rPr>
                <w:b/>
                <w:bCs/>
                <w:sz w:val="16"/>
                <w:szCs w:val="16"/>
                <w:lang w:eastAsia="cs-CZ"/>
              </w:rPr>
              <w:t>2,0</w:t>
            </w:r>
          </w:p>
        </w:tc>
        <w:tc>
          <w:tcPr>
            <w:tcW w:w="992"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4,0</w:t>
            </w:r>
          </w:p>
        </w:tc>
      </w:tr>
      <w:tr w:rsidR="006603F5" w:rsidRPr="00953E4E" w:rsidTr="006603F5">
        <w:trPr>
          <w:trHeight w:val="300"/>
        </w:trPr>
        <w:tc>
          <w:tcPr>
            <w:tcW w:w="582" w:type="dxa"/>
            <w:shd w:val="clear" w:color="auto" w:fill="auto"/>
            <w:noWrap/>
            <w:vAlign w:val="bottom"/>
            <w:hideMark/>
          </w:tcPr>
          <w:p w:rsidR="006603F5" w:rsidRPr="00953E4E" w:rsidRDefault="006603F5" w:rsidP="006603F5">
            <w:pPr>
              <w:spacing w:line="240" w:lineRule="auto"/>
              <w:jc w:val="center"/>
              <w:rPr>
                <w:b/>
                <w:bCs/>
                <w:sz w:val="16"/>
                <w:szCs w:val="16"/>
                <w:lang w:eastAsia="cs-CZ"/>
              </w:rPr>
            </w:pPr>
            <w:r w:rsidRPr="00953E4E">
              <w:rPr>
                <w:b/>
                <w:bCs/>
                <w:sz w:val="16"/>
                <w:szCs w:val="16"/>
                <w:lang w:eastAsia="cs-CZ"/>
              </w:rPr>
              <w:t>7</w:t>
            </w:r>
          </w:p>
        </w:tc>
        <w:tc>
          <w:tcPr>
            <w:tcW w:w="1134"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268 400</w:t>
            </w:r>
          </w:p>
        </w:tc>
        <w:tc>
          <w:tcPr>
            <w:tcW w:w="851"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9 550</w:t>
            </w:r>
          </w:p>
        </w:tc>
        <w:tc>
          <w:tcPr>
            <w:tcW w:w="992"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248 625</w:t>
            </w:r>
          </w:p>
        </w:tc>
        <w:tc>
          <w:tcPr>
            <w:tcW w:w="85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9 475</w:t>
            </w:r>
          </w:p>
        </w:tc>
        <w:tc>
          <w:tcPr>
            <w:tcW w:w="919"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700</w:t>
            </w:r>
          </w:p>
        </w:tc>
        <w:tc>
          <w:tcPr>
            <w:tcW w:w="87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0</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50</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0</w:t>
            </w:r>
          </w:p>
        </w:tc>
        <w:tc>
          <w:tcPr>
            <w:tcW w:w="982" w:type="dxa"/>
            <w:shd w:val="clear" w:color="auto" w:fill="auto"/>
            <w:noWrap/>
            <w:vAlign w:val="center"/>
            <w:hideMark/>
          </w:tcPr>
          <w:p w:rsidR="006603F5" w:rsidRPr="00953E4E" w:rsidRDefault="006603F5" w:rsidP="006603F5">
            <w:pPr>
              <w:spacing w:line="240" w:lineRule="auto"/>
              <w:ind w:firstLineChars="100" w:firstLine="161"/>
              <w:jc w:val="center"/>
              <w:rPr>
                <w:b/>
                <w:bCs/>
                <w:sz w:val="16"/>
                <w:szCs w:val="16"/>
                <w:lang w:eastAsia="cs-CZ"/>
              </w:rPr>
            </w:pPr>
            <w:r w:rsidRPr="00953E4E">
              <w:rPr>
                <w:b/>
                <w:bCs/>
                <w:sz w:val="16"/>
                <w:szCs w:val="16"/>
                <w:lang w:eastAsia="cs-CZ"/>
              </w:rPr>
              <w:t>1,6</w:t>
            </w:r>
          </w:p>
        </w:tc>
        <w:tc>
          <w:tcPr>
            <w:tcW w:w="992"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4,0</w:t>
            </w:r>
          </w:p>
        </w:tc>
      </w:tr>
      <w:tr w:rsidR="006603F5" w:rsidRPr="00953E4E" w:rsidTr="006603F5">
        <w:trPr>
          <w:trHeight w:val="300"/>
        </w:trPr>
        <w:tc>
          <w:tcPr>
            <w:tcW w:w="582" w:type="dxa"/>
            <w:shd w:val="clear" w:color="auto" w:fill="auto"/>
            <w:noWrap/>
            <w:vAlign w:val="bottom"/>
            <w:hideMark/>
          </w:tcPr>
          <w:p w:rsidR="006603F5" w:rsidRPr="00953E4E" w:rsidRDefault="006603F5" w:rsidP="006603F5">
            <w:pPr>
              <w:spacing w:line="240" w:lineRule="auto"/>
              <w:jc w:val="center"/>
              <w:rPr>
                <w:b/>
                <w:bCs/>
                <w:sz w:val="16"/>
                <w:szCs w:val="16"/>
                <w:lang w:eastAsia="cs-CZ"/>
              </w:rPr>
            </w:pPr>
            <w:r w:rsidRPr="00953E4E">
              <w:rPr>
                <w:b/>
                <w:bCs/>
                <w:sz w:val="16"/>
                <w:szCs w:val="16"/>
                <w:lang w:eastAsia="cs-CZ"/>
              </w:rPr>
              <w:t>8</w:t>
            </w:r>
          </w:p>
        </w:tc>
        <w:tc>
          <w:tcPr>
            <w:tcW w:w="1134"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128 850</w:t>
            </w:r>
          </w:p>
        </w:tc>
        <w:tc>
          <w:tcPr>
            <w:tcW w:w="851"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350</w:t>
            </w:r>
          </w:p>
        </w:tc>
        <w:tc>
          <w:tcPr>
            <w:tcW w:w="992"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121 325</w:t>
            </w:r>
          </w:p>
        </w:tc>
        <w:tc>
          <w:tcPr>
            <w:tcW w:w="85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6 575</w:t>
            </w:r>
          </w:p>
        </w:tc>
        <w:tc>
          <w:tcPr>
            <w:tcW w:w="919"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475</w:t>
            </w:r>
          </w:p>
        </w:tc>
        <w:tc>
          <w:tcPr>
            <w:tcW w:w="87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125</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0</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0</w:t>
            </w:r>
          </w:p>
        </w:tc>
        <w:tc>
          <w:tcPr>
            <w:tcW w:w="982" w:type="dxa"/>
            <w:shd w:val="clear" w:color="auto" w:fill="auto"/>
            <w:noWrap/>
            <w:vAlign w:val="center"/>
            <w:hideMark/>
          </w:tcPr>
          <w:p w:rsidR="006603F5" w:rsidRPr="00953E4E" w:rsidRDefault="006603F5" w:rsidP="006603F5">
            <w:pPr>
              <w:spacing w:line="240" w:lineRule="auto"/>
              <w:ind w:firstLineChars="100" w:firstLine="161"/>
              <w:jc w:val="center"/>
              <w:rPr>
                <w:b/>
                <w:bCs/>
                <w:sz w:val="16"/>
                <w:szCs w:val="16"/>
                <w:lang w:eastAsia="cs-CZ"/>
              </w:rPr>
            </w:pPr>
            <w:r w:rsidRPr="00953E4E">
              <w:rPr>
                <w:b/>
                <w:bCs/>
                <w:sz w:val="16"/>
                <w:szCs w:val="16"/>
                <w:lang w:eastAsia="cs-CZ"/>
              </w:rPr>
              <w:t>0,8</w:t>
            </w:r>
          </w:p>
        </w:tc>
        <w:tc>
          <w:tcPr>
            <w:tcW w:w="992"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4,0</w:t>
            </w:r>
          </w:p>
        </w:tc>
      </w:tr>
      <w:tr w:rsidR="006603F5" w:rsidRPr="00953E4E" w:rsidTr="006603F5">
        <w:trPr>
          <w:trHeight w:val="300"/>
        </w:trPr>
        <w:tc>
          <w:tcPr>
            <w:tcW w:w="582" w:type="dxa"/>
            <w:shd w:val="clear" w:color="auto" w:fill="auto"/>
            <w:noWrap/>
            <w:vAlign w:val="bottom"/>
            <w:hideMark/>
          </w:tcPr>
          <w:p w:rsidR="006603F5" w:rsidRPr="00953E4E" w:rsidRDefault="006603F5" w:rsidP="006603F5">
            <w:pPr>
              <w:spacing w:line="240" w:lineRule="auto"/>
              <w:jc w:val="center"/>
              <w:rPr>
                <w:b/>
                <w:bCs/>
                <w:sz w:val="16"/>
                <w:szCs w:val="16"/>
                <w:lang w:eastAsia="cs-CZ"/>
              </w:rPr>
            </w:pPr>
            <w:r w:rsidRPr="00953E4E">
              <w:rPr>
                <w:b/>
                <w:bCs/>
                <w:sz w:val="16"/>
                <w:szCs w:val="16"/>
                <w:lang w:eastAsia="cs-CZ"/>
              </w:rPr>
              <w:t>9</w:t>
            </w:r>
          </w:p>
        </w:tc>
        <w:tc>
          <w:tcPr>
            <w:tcW w:w="1134"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406 525</w:t>
            </w:r>
          </w:p>
        </w:tc>
        <w:tc>
          <w:tcPr>
            <w:tcW w:w="851"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30 850</w:t>
            </w:r>
          </w:p>
        </w:tc>
        <w:tc>
          <w:tcPr>
            <w:tcW w:w="992"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346 200</w:t>
            </w:r>
          </w:p>
        </w:tc>
        <w:tc>
          <w:tcPr>
            <w:tcW w:w="85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25 850</w:t>
            </w:r>
          </w:p>
        </w:tc>
        <w:tc>
          <w:tcPr>
            <w:tcW w:w="919"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2 700</w:t>
            </w:r>
          </w:p>
        </w:tc>
        <w:tc>
          <w:tcPr>
            <w:tcW w:w="87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575</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300</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50</w:t>
            </w:r>
          </w:p>
        </w:tc>
        <w:tc>
          <w:tcPr>
            <w:tcW w:w="982" w:type="dxa"/>
            <w:shd w:val="clear" w:color="auto" w:fill="auto"/>
            <w:noWrap/>
            <w:vAlign w:val="center"/>
            <w:hideMark/>
          </w:tcPr>
          <w:p w:rsidR="006603F5" w:rsidRPr="00953E4E" w:rsidRDefault="006603F5" w:rsidP="006603F5">
            <w:pPr>
              <w:spacing w:line="240" w:lineRule="auto"/>
              <w:ind w:firstLineChars="100" w:firstLine="161"/>
              <w:jc w:val="center"/>
              <w:rPr>
                <w:b/>
                <w:bCs/>
                <w:sz w:val="16"/>
                <w:szCs w:val="16"/>
                <w:lang w:eastAsia="cs-CZ"/>
              </w:rPr>
            </w:pPr>
            <w:r w:rsidRPr="00953E4E">
              <w:rPr>
                <w:b/>
                <w:bCs/>
                <w:sz w:val="16"/>
                <w:szCs w:val="16"/>
                <w:lang w:eastAsia="cs-CZ"/>
              </w:rPr>
              <w:t>1,7</w:t>
            </w:r>
          </w:p>
        </w:tc>
        <w:tc>
          <w:tcPr>
            <w:tcW w:w="992"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4,0</w:t>
            </w:r>
          </w:p>
        </w:tc>
      </w:tr>
      <w:tr w:rsidR="006603F5" w:rsidRPr="00953E4E" w:rsidTr="006603F5">
        <w:trPr>
          <w:trHeight w:val="300"/>
        </w:trPr>
        <w:tc>
          <w:tcPr>
            <w:tcW w:w="582" w:type="dxa"/>
            <w:shd w:val="clear" w:color="auto" w:fill="auto"/>
            <w:noWrap/>
            <w:vAlign w:val="bottom"/>
            <w:hideMark/>
          </w:tcPr>
          <w:p w:rsidR="006603F5" w:rsidRPr="00953E4E" w:rsidRDefault="006603F5" w:rsidP="006603F5">
            <w:pPr>
              <w:spacing w:line="240" w:lineRule="auto"/>
              <w:jc w:val="center"/>
              <w:rPr>
                <w:b/>
                <w:bCs/>
                <w:sz w:val="16"/>
                <w:szCs w:val="16"/>
                <w:lang w:eastAsia="cs-CZ"/>
              </w:rPr>
            </w:pPr>
            <w:r w:rsidRPr="00953E4E">
              <w:rPr>
                <w:b/>
                <w:bCs/>
                <w:sz w:val="16"/>
                <w:szCs w:val="16"/>
                <w:lang w:eastAsia="cs-CZ"/>
              </w:rPr>
              <w:t>10</w:t>
            </w:r>
          </w:p>
        </w:tc>
        <w:tc>
          <w:tcPr>
            <w:tcW w:w="1134"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182 225</w:t>
            </w:r>
          </w:p>
        </w:tc>
        <w:tc>
          <w:tcPr>
            <w:tcW w:w="851"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14 125</w:t>
            </w:r>
          </w:p>
        </w:tc>
        <w:tc>
          <w:tcPr>
            <w:tcW w:w="992"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143 925</w:t>
            </w:r>
          </w:p>
        </w:tc>
        <w:tc>
          <w:tcPr>
            <w:tcW w:w="85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22 075</w:t>
            </w:r>
          </w:p>
        </w:tc>
        <w:tc>
          <w:tcPr>
            <w:tcW w:w="919"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2 025</w:t>
            </w:r>
          </w:p>
        </w:tc>
        <w:tc>
          <w:tcPr>
            <w:tcW w:w="87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75</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0</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0</w:t>
            </w:r>
          </w:p>
        </w:tc>
        <w:tc>
          <w:tcPr>
            <w:tcW w:w="982" w:type="dxa"/>
            <w:shd w:val="clear" w:color="auto" w:fill="auto"/>
            <w:noWrap/>
            <w:vAlign w:val="center"/>
            <w:hideMark/>
          </w:tcPr>
          <w:p w:rsidR="006603F5" w:rsidRPr="00953E4E" w:rsidRDefault="006603F5" w:rsidP="006603F5">
            <w:pPr>
              <w:spacing w:line="240" w:lineRule="auto"/>
              <w:ind w:firstLineChars="100" w:firstLine="161"/>
              <w:jc w:val="center"/>
              <w:rPr>
                <w:b/>
                <w:bCs/>
                <w:sz w:val="16"/>
                <w:szCs w:val="16"/>
                <w:lang w:eastAsia="cs-CZ"/>
              </w:rPr>
            </w:pPr>
            <w:r w:rsidRPr="00953E4E">
              <w:rPr>
                <w:b/>
                <w:bCs/>
                <w:sz w:val="16"/>
                <w:szCs w:val="16"/>
                <w:lang w:eastAsia="cs-CZ"/>
              </w:rPr>
              <w:t>2,1</w:t>
            </w:r>
          </w:p>
        </w:tc>
        <w:tc>
          <w:tcPr>
            <w:tcW w:w="992"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4,0</w:t>
            </w:r>
          </w:p>
        </w:tc>
      </w:tr>
      <w:tr w:rsidR="006603F5" w:rsidRPr="00953E4E" w:rsidTr="006603F5">
        <w:trPr>
          <w:trHeight w:val="300"/>
        </w:trPr>
        <w:tc>
          <w:tcPr>
            <w:tcW w:w="582" w:type="dxa"/>
            <w:shd w:val="clear" w:color="auto" w:fill="auto"/>
            <w:noWrap/>
            <w:vAlign w:val="bottom"/>
            <w:hideMark/>
          </w:tcPr>
          <w:p w:rsidR="006603F5" w:rsidRPr="00953E4E" w:rsidRDefault="006603F5" w:rsidP="006603F5">
            <w:pPr>
              <w:spacing w:line="240" w:lineRule="auto"/>
              <w:jc w:val="center"/>
              <w:rPr>
                <w:b/>
                <w:bCs/>
                <w:sz w:val="16"/>
                <w:szCs w:val="16"/>
                <w:lang w:eastAsia="cs-CZ"/>
              </w:rPr>
            </w:pPr>
            <w:r w:rsidRPr="00953E4E">
              <w:rPr>
                <w:b/>
                <w:bCs/>
                <w:sz w:val="16"/>
                <w:szCs w:val="16"/>
                <w:lang w:eastAsia="cs-CZ"/>
              </w:rPr>
              <w:t>11</w:t>
            </w:r>
          </w:p>
        </w:tc>
        <w:tc>
          <w:tcPr>
            <w:tcW w:w="1134"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233 175</w:t>
            </w:r>
          </w:p>
        </w:tc>
        <w:tc>
          <w:tcPr>
            <w:tcW w:w="851"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8 200</w:t>
            </w:r>
          </w:p>
        </w:tc>
        <w:tc>
          <w:tcPr>
            <w:tcW w:w="992"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196 125</w:t>
            </w:r>
          </w:p>
        </w:tc>
        <w:tc>
          <w:tcPr>
            <w:tcW w:w="85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26 000</w:t>
            </w:r>
          </w:p>
        </w:tc>
        <w:tc>
          <w:tcPr>
            <w:tcW w:w="919"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1 750</w:t>
            </w:r>
          </w:p>
        </w:tc>
        <w:tc>
          <w:tcPr>
            <w:tcW w:w="87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800</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100</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200</w:t>
            </w:r>
          </w:p>
        </w:tc>
        <w:tc>
          <w:tcPr>
            <w:tcW w:w="982" w:type="dxa"/>
            <w:shd w:val="clear" w:color="auto" w:fill="auto"/>
            <w:noWrap/>
            <w:vAlign w:val="center"/>
            <w:hideMark/>
          </w:tcPr>
          <w:p w:rsidR="006603F5" w:rsidRPr="00953E4E" w:rsidRDefault="006603F5" w:rsidP="006603F5">
            <w:pPr>
              <w:spacing w:line="240" w:lineRule="auto"/>
              <w:ind w:firstLineChars="100" w:firstLine="161"/>
              <w:jc w:val="center"/>
              <w:rPr>
                <w:b/>
                <w:bCs/>
                <w:sz w:val="16"/>
                <w:szCs w:val="16"/>
                <w:lang w:eastAsia="cs-CZ"/>
              </w:rPr>
            </w:pPr>
            <w:r w:rsidRPr="00953E4E">
              <w:rPr>
                <w:b/>
                <w:bCs/>
                <w:sz w:val="16"/>
                <w:szCs w:val="16"/>
                <w:lang w:eastAsia="cs-CZ"/>
              </w:rPr>
              <w:t>2,0</w:t>
            </w:r>
          </w:p>
        </w:tc>
        <w:tc>
          <w:tcPr>
            <w:tcW w:w="992"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4,0</w:t>
            </w:r>
          </w:p>
        </w:tc>
      </w:tr>
      <w:tr w:rsidR="006603F5" w:rsidRPr="00953E4E" w:rsidTr="006603F5">
        <w:trPr>
          <w:trHeight w:val="300"/>
        </w:trPr>
        <w:tc>
          <w:tcPr>
            <w:tcW w:w="582" w:type="dxa"/>
            <w:shd w:val="clear" w:color="auto" w:fill="auto"/>
            <w:noWrap/>
            <w:vAlign w:val="bottom"/>
            <w:hideMark/>
          </w:tcPr>
          <w:p w:rsidR="006603F5" w:rsidRPr="00953E4E" w:rsidRDefault="006603F5" w:rsidP="006603F5">
            <w:pPr>
              <w:spacing w:line="240" w:lineRule="auto"/>
              <w:jc w:val="center"/>
              <w:rPr>
                <w:b/>
                <w:bCs/>
                <w:sz w:val="16"/>
                <w:szCs w:val="16"/>
                <w:lang w:eastAsia="cs-CZ"/>
              </w:rPr>
            </w:pPr>
            <w:r w:rsidRPr="00953E4E">
              <w:rPr>
                <w:b/>
                <w:bCs/>
                <w:sz w:val="16"/>
                <w:szCs w:val="16"/>
                <w:lang w:eastAsia="cs-CZ"/>
              </w:rPr>
              <w:t>12</w:t>
            </w:r>
          </w:p>
        </w:tc>
        <w:tc>
          <w:tcPr>
            <w:tcW w:w="1134"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594 250</w:t>
            </w:r>
          </w:p>
        </w:tc>
        <w:tc>
          <w:tcPr>
            <w:tcW w:w="851"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26 600</w:t>
            </w:r>
          </w:p>
        </w:tc>
        <w:tc>
          <w:tcPr>
            <w:tcW w:w="992"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439 225</w:t>
            </w:r>
          </w:p>
        </w:tc>
        <w:tc>
          <w:tcPr>
            <w:tcW w:w="85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103 375</w:t>
            </w:r>
          </w:p>
        </w:tc>
        <w:tc>
          <w:tcPr>
            <w:tcW w:w="919"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19 775</w:t>
            </w:r>
          </w:p>
        </w:tc>
        <w:tc>
          <w:tcPr>
            <w:tcW w:w="87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3 500</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1 075</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700</w:t>
            </w:r>
          </w:p>
        </w:tc>
        <w:tc>
          <w:tcPr>
            <w:tcW w:w="982" w:type="dxa"/>
            <w:shd w:val="clear" w:color="auto" w:fill="auto"/>
            <w:noWrap/>
            <w:vAlign w:val="center"/>
            <w:hideMark/>
          </w:tcPr>
          <w:p w:rsidR="006603F5" w:rsidRPr="00953E4E" w:rsidRDefault="006603F5" w:rsidP="006603F5">
            <w:pPr>
              <w:spacing w:line="240" w:lineRule="auto"/>
              <w:ind w:firstLineChars="100" w:firstLine="161"/>
              <w:jc w:val="center"/>
              <w:rPr>
                <w:b/>
                <w:bCs/>
                <w:sz w:val="16"/>
                <w:szCs w:val="16"/>
                <w:lang w:eastAsia="cs-CZ"/>
              </w:rPr>
            </w:pPr>
            <w:r w:rsidRPr="00953E4E">
              <w:rPr>
                <w:b/>
                <w:bCs/>
                <w:sz w:val="16"/>
                <w:szCs w:val="16"/>
                <w:lang w:eastAsia="cs-CZ"/>
              </w:rPr>
              <w:t>2,8</w:t>
            </w:r>
          </w:p>
        </w:tc>
        <w:tc>
          <w:tcPr>
            <w:tcW w:w="992"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4,0</w:t>
            </w:r>
          </w:p>
        </w:tc>
      </w:tr>
      <w:tr w:rsidR="006603F5" w:rsidRPr="00953E4E" w:rsidTr="006603F5">
        <w:trPr>
          <w:trHeight w:val="300"/>
        </w:trPr>
        <w:tc>
          <w:tcPr>
            <w:tcW w:w="582" w:type="dxa"/>
            <w:shd w:val="clear" w:color="auto" w:fill="auto"/>
            <w:noWrap/>
            <w:vAlign w:val="bottom"/>
            <w:hideMark/>
          </w:tcPr>
          <w:p w:rsidR="006603F5" w:rsidRPr="00953E4E" w:rsidRDefault="006603F5" w:rsidP="006603F5">
            <w:pPr>
              <w:spacing w:line="240" w:lineRule="auto"/>
              <w:jc w:val="center"/>
              <w:rPr>
                <w:b/>
                <w:bCs/>
                <w:sz w:val="16"/>
                <w:szCs w:val="16"/>
                <w:lang w:eastAsia="cs-CZ"/>
              </w:rPr>
            </w:pPr>
            <w:r w:rsidRPr="00953E4E">
              <w:rPr>
                <w:b/>
                <w:bCs/>
                <w:sz w:val="16"/>
                <w:szCs w:val="16"/>
                <w:lang w:eastAsia="cs-CZ"/>
              </w:rPr>
              <w:t>13</w:t>
            </w:r>
          </w:p>
        </w:tc>
        <w:tc>
          <w:tcPr>
            <w:tcW w:w="1134"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57 075</w:t>
            </w:r>
          </w:p>
        </w:tc>
        <w:tc>
          <w:tcPr>
            <w:tcW w:w="851"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875</w:t>
            </w:r>
          </w:p>
        </w:tc>
        <w:tc>
          <w:tcPr>
            <w:tcW w:w="992"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49 175</w:t>
            </w:r>
          </w:p>
        </w:tc>
        <w:tc>
          <w:tcPr>
            <w:tcW w:w="85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5 825</w:t>
            </w:r>
          </w:p>
        </w:tc>
        <w:tc>
          <w:tcPr>
            <w:tcW w:w="919"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975</w:t>
            </w:r>
          </w:p>
        </w:tc>
        <w:tc>
          <w:tcPr>
            <w:tcW w:w="87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175</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0</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50</w:t>
            </w:r>
          </w:p>
        </w:tc>
        <w:tc>
          <w:tcPr>
            <w:tcW w:w="982" w:type="dxa"/>
            <w:shd w:val="clear" w:color="auto" w:fill="auto"/>
            <w:noWrap/>
            <w:vAlign w:val="center"/>
            <w:hideMark/>
          </w:tcPr>
          <w:p w:rsidR="006603F5" w:rsidRPr="00953E4E" w:rsidRDefault="006603F5" w:rsidP="006603F5">
            <w:pPr>
              <w:spacing w:line="240" w:lineRule="auto"/>
              <w:ind w:firstLineChars="100" w:firstLine="161"/>
              <w:jc w:val="center"/>
              <w:rPr>
                <w:b/>
                <w:bCs/>
                <w:sz w:val="16"/>
                <w:szCs w:val="16"/>
                <w:lang w:eastAsia="cs-CZ"/>
              </w:rPr>
            </w:pPr>
            <w:r w:rsidRPr="00953E4E">
              <w:rPr>
                <w:b/>
                <w:bCs/>
                <w:sz w:val="16"/>
                <w:szCs w:val="16"/>
                <w:lang w:eastAsia="cs-CZ"/>
              </w:rPr>
              <w:t>2,2</w:t>
            </w:r>
          </w:p>
        </w:tc>
        <w:tc>
          <w:tcPr>
            <w:tcW w:w="992"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4,0</w:t>
            </w:r>
          </w:p>
        </w:tc>
      </w:tr>
      <w:tr w:rsidR="006603F5" w:rsidRPr="00953E4E" w:rsidTr="006603F5">
        <w:trPr>
          <w:trHeight w:val="300"/>
        </w:trPr>
        <w:tc>
          <w:tcPr>
            <w:tcW w:w="582" w:type="dxa"/>
            <w:shd w:val="clear" w:color="auto" w:fill="auto"/>
            <w:noWrap/>
            <w:vAlign w:val="bottom"/>
            <w:hideMark/>
          </w:tcPr>
          <w:p w:rsidR="006603F5" w:rsidRPr="00953E4E" w:rsidRDefault="006603F5" w:rsidP="006603F5">
            <w:pPr>
              <w:spacing w:line="240" w:lineRule="auto"/>
              <w:jc w:val="center"/>
              <w:rPr>
                <w:b/>
                <w:bCs/>
                <w:sz w:val="16"/>
                <w:szCs w:val="16"/>
                <w:lang w:eastAsia="cs-CZ"/>
              </w:rPr>
            </w:pPr>
            <w:r w:rsidRPr="00953E4E">
              <w:rPr>
                <w:b/>
                <w:bCs/>
                <w:sz w:val="16"/>
                <w:szCs w:val="16"/>
                <w:lang w:eastAsia="cs-CZ"/>
              </w:rPr>
              <w:t>14</w:t>
            </w:r>
          </w:p>
        </w:tc>
        <w:tc>
          <w:tcPr>
            <w:tcW w:w="1134"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342 050</w:t>
            </w:r>
          </w:p>
        </w:tc>
        <w:tc>
          <w:tcPr>
            <w:tcW w:w="851"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12 075</w:t>
            </w:r>
          </w:p>
        </w:tc>
        <w:tc>
          <w:tcPr>
            <w:tcW w:w="992"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307 525</w:t>
            </w:r>
          </w:p>
        </w:tc>
        <w:tc>
          <w:tcPr>
            <w:tcW w:w="85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19 100</w:t>
            </w:r>
          </w:p>
        </w:tc>
        <w:tc>
          <w:tcPr>
            <w:tcW w:w="919"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2 300</w:t>
            </w:r>
          </w:p>
        </w:tc>
        <w:tc>
          <w:tcPr>
            <w:tcW w:w="87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500</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300</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250</w:t>
            </w:r>
          </w:p>
        </w:tc>
        <w:tc>
          <w:tcPr>
            <w:tcW w:w="982" w:type="dxa"/>
            <w:shd w:val="clear" w:color="auto" w:fill="auto"/>
            <w:noWrap/>
            <w:vAlign w:val="center"/>
            <w:hideMark/>
          </w:tcPr>
          <w:p w:rsidR="006603F5" w:rsidRPr="00953E4E" w:rsidRDefault="006603F5" w:rsidP="006603F5">
            <w:pPr>
              <w:spacing w:line="240" w:lineRule="auto"/>
              <w:ind w:firstLineChars="100" w:firstLine="161"/>
              <w:jc w:val="center"/>
              <w:rPr>
                <w:b/>
                <w:bCs/>
                <w:sz w:val="16"/>
                <w:szCs w:val="16"/>
                <w:lang w:eastAsia="cs-CZ"/>
              </w:rPr>
            </w:pPr>
            <w:r w:rsidRPr="00953E4E">
              <w:rPr>
                <w:b/>
                <w:bCs/>
                <w:sz w:val="16"/>
                <w:szCs w:val="16"/>
                <w:lang w:eastAsia="cs-CZ"/>
              </w:rPr>
              <w:t>1,6</w:t>
            </w:r>
          </w:p>
        </w:tc>
        <w:tc>
          <w:tcPr>
            <w:tcW w:w="992"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4,0</w:t>
            </w:r>
          </w:p>
        </w:tc>
      </w:tr>
      <w:tr w:rsidR="006603F5" w:rsidRPr="00953E4E" w:rsidTr="006603F5">
        <w:trPr>
          <w:trHeight w:val="300"/>
        </w:trPr>
        <w:tc>
          <w:tcPr>
            <w:tcW w:w="582" w:type="dxa"/>
            <w:shd w:val="clear" w:color="auto" w:fill="auto"/>
            <w:noWrap/>
            <w:vAlign w:val="bottom"/>
            <w:hideMark/>
          </w:tcPr>
          <w:p w:rsidR="006603F5" w:rsidRPr="00953E4E" w:rsidRDefault="006603F5" w:rsidP="006603F5">
            <w:pPr>
              <w:spacing w:line="240" w:lineRule="auto"/>
              <w:jc w:val="center"/>
              <w:rPr>
                <w:b/>
                <w:bCs/>
                <w:sz w:val="16"/>
                <w:szCs w:val="16"/>
                <w:lang w:eastAsia="cs-CZ"/>
              </w:rPr>
            </w:pPr>
            <w:r w:rsidRPr="00953E4E">
              <w:rPr>
                <w:b/>
                <w:bCs/>
                <w:sz w:val="16"/>
                <w:szCs w:val="16"/>
                <w:lang w:eastAsia="cs-CZ"/>
              </w:rPr>
              <w:t>15</w:t>
            </w:r>
          </w:p>
        </w:tc>
        <w:tc>
          <w:tcPr>
            <w:tcW w:w="1134"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70 575</w:t>
            </w:r>
          </w:p>
        </w:tc>
        <w:tc>
          <w:tcPr>
            <w:tcW w:w="851"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1 825</w:t>
            </w:r>
          </w:p>
        </w:tc>
        <w:tc>
          <w:tcPr>
            <w:tcW w:w="992"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65 100</w:t>
            </w:r>
          </w:p>
        </w:tc>
        <w:tc>
          <w:tcPr>
            <w:tcW w:w="85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3 550</w:t>
            </w:r>
          </w:p>
        </w:tc>
        <w:tc>
          <w:tcPr>
            <w:tcW w:w="919"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100</w:t>
            </w:r>
          </w:p>
        </w:tc>
        <w:tc>
          <w:tcPr>
            <w:tcW w:w="87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0</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0</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0</w:t>
            </w:r>
          </w:p>
        </w:tc>
        <w:tc>
          <w:tcPr>
            <w:tcW w:w="982" w:type="dxa"/>
            <w:shd w:val="clear" w:color="auto" w:fill="auto"/>
            <w:noWrap/>
            <w:vAlign w:val="center"/>
            <w:hideMark/>
          </w:tcPr>
          <w:p w:rsidR="006603F5" w:rsidRPr="00953E4E" w:rsidRDefault="006603F5" w:rsidP="006603F5">
            <w:pPr>
              <w:spacing w:line="240" w:lineRule="auto"/>
              <w:ind w:firstLineChars="100" w:firstLine="161"/>
              <w:jc w:val="center"/>
              <w:rPr>
                <w:b/>
                <w:bCs/>
                <w:sz w:val="16"/>
                <w:szCs w:val="16"/>
                <w:lang w:eastAsia="cs-CZ"/>
              </w:rPr>
            </w:pPr>
            <w:r w:rsidRPr="00953E4E">
              <w:rPr>
                <w:b/>
                <w:bCs/>
                <w:sz w:val="16"/>
                <w:szCs w:val="16"/>
                <w:lang w:eastAsia="cs-CZ"/>
              </w:rPr>
              <w:t>2,2</w:t>
            </w:r>
          </w:p>
        </w:tc>
        <w:tc>
          <w:tcPr>
            <w:tcW w:w="992"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4,0</w:t>
            </w:r>
          </w:p>
        </w:tc>
      </w:tr>
      <w:tr w:rsidR="006603F5" w:rsidRPr="00953E4E" w:rsidTr="006603F5">
        <w:trPr>
          <w:trHeight w:val="300"/>
        </w:trPr>
        <w:tc>
          <w:tcPr>
            <w:tcW w:w="582" w:type="dxa"/>
            <w:shd w:val="clear" w:color="auto" w:fill="auto"/>
            <w:noWrap/>
            <w:vAlign w:val="bottom"/>
            <w:hideMark/>
          </w:tcPr>
          <w:p w:rsidR="006603F5" w:rsidRPr="00953E4E" w:rsidRDefault="006603F5" w:rsidP="006603F5">
            <w:pPr>
              <w:spacing w:line="240" w:lineRule="auto"/>
              <w:jc w:val="center"/>
              <w:rPr>
                <w:b/>
                <w:bCs/>
                <w:sz w:val="16"/>
                <w:szCs w:val="16"/>
                <w:lang w:eastAsia="cs-CZ"/>
              </w:rPr>
            </w:pPr>
            <w:r w:rsidRPr="00953E4E">
              <w:rPr>
                <w:b/>
                <w:bCs/>
                <w:sz w:val="16"/>
                <w:szCs w:val="16"/>
                <w:lang w:eastAsia="cs-CZ"/>
              </w:rPr>
              <w:t>16</w:t>
            </w:r>
          </w:p>
        </w:tc>
        <w:tc>
          <w:tcPr>
            <w:tcW w:w="1134"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28 950</w:t>
            </w:r>
          </w:p>
        </w:tc>
        <w:tc>
          <w:tcPr>
            <w:tcW w:w="851"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750</w:t>
            </w:r>
          </w:p>
        </w:tc>
        <w:tc>
          <w:tcPr>
            <w:tcW w:w="992"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22 300</w:t>
            </w:r>
          </w:p>
        </w:tc>
        <w:tc>
          <w:tcPr>
            <w:tcW w:w="85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5 550</w:t>
            </w:r>
          </w:p>
        </w:tc>
        <w:tc>
          <w:tcPr>
            <w:tcW w:w="919"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325</w:t>
            </w:r>
          </w:p>
        </w:tc>
        <w:tc>
          <w:tcPr>
            <w:tcW w:w="87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25</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0</w:t>
            </w:r>
          </w:p>
        </w:tc>
        <w:tc>
          <w:tcPr>
            <w:tcW w:w="811" w:type="dxa"/>
            <w:shd w:val="clear" w:color="auto" w:fill="auto"/>
            <w:noWrap/>
            <w:vAlign w:val="center"/>
            <w:hideMark/>
          </w:tcPr>
          <w:p w:rsidR="006603F5" w:rsidRPr="00953E4E" w:rsidRDefault="006603F5" w:rsidP="006603F5">
            <w:pPr>
              <w:spacing w:line="240" w:lineRule="auto"/>
              <w:jc w:val="center"/>
              <w:rPr>
                <w:sz w:val="16"/>
                <w:szCs w:val="16"/>
                <w:lang w:eastAsia="cs-CZ"/>
              </w:rPr>
            </w:pPr>
            <w:r w:rsidRPr="00953E4E">
              <w:rPr>
                <w:sz w:val="16"/>
                <w:szCs w:val="16"/>
                <w:lang w:eastAsia="cs-CZ"/>
              </w:rPr>
              <w:t>0</w:t>
            </w:r>
          </w:p>
        </w:tc>
        <w:tc>
          <w:tcPr>
            <w:tcW w:w="982" w:type="dxa"/>
            <w:shd w:val="clear" w:color="auto" w:fill="auto"/>
            <w:noWrap/>
            <w:vAlign w:val="center"/>
            <w:hideMark/>
          </w:tcPr>
          <w:p w:rsidR="006603F5" w:rsidRPr="00953E4E" w:rsidRDefault="006603F5" w:rsidP="006603F5">
            <w:pPr>
              <w:spacing w:line="240" w:lineRule="auto"/>
              <w:ind w:firstLineChars="100" w:firstLine="161"/>
              <w:jc w:val="center"/>
              <w:rPr>
                <w:b/>
                <w:bCs/>
                <w:sz w:val="16"/>
                <w:szCs w:val="16"/>
                <w:lang w:eastAsia="cs-CZ"/>
              </w:rPr>
            </w:pPr>
            <w:r w:rsidRPr="00953E4E">
              <w:rPr>
                <w:b/>
                <w:bCs/>
                <w:sz w:val="16"/>
                <w:szCs w:val="16"/>
                <w:lang w:eastAsia="cs-CZ"/>
              </w:rPr>
              <w:t>2,9</w:t>
            </w:r>
          </w:p>
        </w:tc>
        <w:tc>
          <w:tcPr>
            <w:tcW w:w="992" w:type="dxa"/>
            <w:shd w:val="clear" w:color="auto" w:fill="auto"/>
            <w:noWrap/>
            <w:vAlign w:val="center"/>
            <w:hideMark/>
          </w:tcPr>
          <w:p w:rsidR="006603F5" w:rsidRPr="00953E4E" w:rsidRDefault="006603F5" w:rsidP="006603F5">
            <w:pPr>
              <w:spacing w:line="240" w:lineRule="auto"/>
              <w:ind w:firstLineChars="100" w:firstLine="160"/>
              <w:jc w:val="center"/>
              <w:rPr>
                <w:sz w:val="16"/>
                <w:szCs w:val="16"/>
                <w:lang w:eastAsia="cs-CZ"/>
              </w:rPr>
            </w:pPr>
            <w:r w:rsidRPr="00953E4E">
              <w:rPr>
                <w:sz w:val="16"/>
                <w:szCs w:val="16"/>
                <w:lang w:eastAsia="cs-CZ"/>
              </w:rPr>
              <w:t>4,0</w:t>
            </w:r>
          </w:p>
        </w:tc>
      </w:tr>
    </w:tbl>
    <w:p w:rsidR="006603F5" w:rsidRPr="00953E4E" w:rsidRDefault="006603F5" w:rsidP="006603F5">
      <w:pPr>
        <w:spacing w:line="240" w:lineRule="auto"/>
        <w:rPr>
          <w:sz w:val="24"/>
        </w:rPr>
      </w:pPr>
    </w:p>
    <w:p w:rsidR="006603F5" w:rsidRPr="00953E4E" w:rsidRDefault="006603F5" w:rsidP="006603F5">
      <w:pPr>
        <w:spacing w:line="240" w:lineRule="auto"/>
        <w:rPr>
          <w:sz w:val="24"/>
        </w:rPr>
      </w:pPr>
    </w:p>
    <w:p w:rsidR="006603F5" w:rsidRPr="00953E4E" w:rsidRDefault="006603F5" w:rsidP="006603F5">
      <w:pPr>
        <w:pStyle w:val="Nadpis4"/>
        <w:rPr>
          <w:rFonts w:cs="Arial"/>
        </w:rPr>
      </w:pPr>
      <w:bookmarkStart w:id="45" w:name="_Toc490728868"/>
      <w:r w:rsidRPr="00953E4E">
        <w:t>Větrná eroze</w:t>
      </w:r>
      <w:bookmarkEnd w:id="45"/>
    </w:p>
    <w:p w:rsidR="006603F5" w:rsidRPr="00953E4E" w:rsidRDefault="006603F5" w:rsidP="006603F5">
      <w:pPr>
        <w:spacing w:line="240" w:lineRule="auto"/>
        <w:ind w:firstLine="709"/>
        <w:jc w:val="both"/>
        <w:rPr>
          <w:sz w:val="24"/>
          <w:szCs w:val="24"/>
        </w:rPr>
      </w:pPr>
      <w:r w:rsidRPr="00953E4E">
        <w:rPr>
          <w:sz w:val="24"/>
          <w:szCs w:val="24"/>
        </w:rPr>
        <w:t>Větrná eroze je rozrušování půdního povrchu a odnos půdních částic působením větru a jejich ukládání na jiném místě. Eroze je závislá zejména na síle a době trvání větrů, které do značné míry souvisí s konfigurací terénu.</w:t>
      </w:r>
    </w:p>
    <w:p w:rsidR="006603F5" w:rsidRPr="00953E4E" w:rsidRDefault="006603F5" w:rsidP="006603F5">
      <w:pPr>
        <w:spacing w:line="240" w:lineRule="auto"/>
        <w:ind w:firstLine="709"/>
        <w:jc w:val="both"/>
        <w:rPr>
          <w:sz w:val="24"/>
          <w:szCs w:val="24"/>
        </w:rPr>
      </w:pPr>
      <w:r w:rsidRPr="00953E4E">
        <w:rPr>
          <w:sz w:val="24"/>
          <w:szCs w:val="24"/>
        </w:rPr>
        <w:t>Větrná eroze působí obdobné škody jako plošná vodní eroze, tedy odnos ornice, osiva, poškození plodin a pak i zanášení komunikací a cestních příkopů. Navíc zde dochází ke znečištění ovzduší.</w:t>
      </w:r>
    </w:p>
    <w:p w:rsidR="006603F5" w:rsidRPr="00953E4E" w:rsidRDefault="006603F5" w:rsidP="006603F5">
      <w:pPr>
        <w:spacing w:line="240" w:lineRule="auto"/>
        <w:ind w:firstLine="709"/>
        <w:jc w:val="both"/>
        <w:rPr>
          <w:sz w:val="24"/>
          <w:szCs w:val="24"/>
        </w:rPr>
      </w:pPr>
      <w:r w:rsidRPr="00953E4E">
        <w:rPr>
          <w:sz w:val="24"/>
          <w:szCs w:val="24"/>
        </w:rPr>
        <w:t>Stanovení potenciální ohroženosti orné půdy větrnou erozí vychází z pedologické databáze BPEJ. Byly využity údaje o klimatických regionech charakterizované prvním číslem kódu BPEJ a údaje o hlavních půdních jednotkách (druhé a třetí místo kódu BPEJ), tedy faktory, které přímo ovlivňují větrnou erozi. Klimatický region je charakterizován sumou denních teplot nad 10 °C, průměrnou vláhovou jistotou za vegetační období, pravděpodobností výskytu suchých vegetačních období, průměrnými ročními teplotami a ročním úhrnem srážek. Hlavní půdní jednotka je určena zejména genetickým půdním typem, půdotvorným substrátem, zrnitostí, skeletovitostí a stupněm hydromorfismu. Vyhodnocením těchto dvou faktorů, charakterizovanými kódy BPEJ, byla vyjádřena potenciální ohroženost půd větrnou erozí. Z tohoto vychází informace na mapovém serveru SOWAC GIS.</w:t>
      </w:r>
    </w:p>
    <w:p w:rsidR="006603F5" w:rsidRPr="00953E4E" w:rsidRDefault="006603F5" w:rsidP="006603F5">
      <w:pPr>
        <w:spacing w:line="240" w:lineRule="auto"/>
        <w:ind w:firstLine="425"/>
        <w:jc w:val="both"/>
        <w:rPr>
          <w:sz w:val="24"/>
          <w:szCs w:val="24"/>
        </w:rPr>
      </w:pPr>
    </w:p>
    <w:p w:rsidR="006603F5" w:rsidRPr="00953E4E" w:rsidRDefault="006603F5" w:rsidP="006603F5">
      <w:pPr>
        <w:pStyle w:val="Zkladntext"/>
        <w:keepNext/>
        <w:spacing w:line="240" w:lineRule="auto"/>
        <w:ind w:firstLine="425"/>
        <w:jc w:val="both"/>
        <w:rPr>
          <w:sz w:val="24"/>
          <w:szCs w:val="24"/>
        </w:rPr>
      </w:pPr>
      <w:r w:rsidRPr="00953E4E">
        <w:rPr>
          <w:sz w:val="24"/>
          <w:szCs w:val="24"/>
        </w:rPr>
        <w:t xml:space="preserve">Větrná eroze v území byla posouzena dle mapových listů VÚMOP Praha (mapový server SOWAC GIS, vodní a větrná eroze půd ČR s rozdělením do 6 kategorií): </w:t>
      </w:r>
    </w:p>
    <w:p w:rsidR="006603F5" w:rsidRPr="00953E4E" w:rsidRDefault="006603F5" w:rsidP="006603F5">
      <w:pPr>
        <w:pStyle w:val="Zkladntext"/>
        <w:keepNext/>
        <w:spacing w:line="240" w:lineRule="auto"/>
        <w:ind w:firstLine="425"/>
        <w:jc w:val="both"/>
        <w:rPr>
          <w:sz w:val="24"/>
          <w:szCs w:val="24"/>
        </w:rPr>
      </w:pPr>
      <w:r w:rsidRPr="00953E4E">
        <w:rPr>
          <w:sz w:val="24"/>
          <w:szCs w:val="24"/>
        </w:rPr>
        <w:t xml:space="preserve">1 – půdy bez ohrožení, </w:t>
      </w:r>
    </w:p>
    <w:p w:rsidR="006603F5" w:rsidRPr="00953E4E" w:rsidRDefault="006603F5" w:rsidP="006603F5">
      <w:pPr>
        <w:pStyle w:val="Zkladntext"/>
        <w:keepNext/>
        <w:spacing w:line="240" w:lineRule="auto"/>
        <w:ind w:firstLine="425"/>
        <w:jc w:val="both"/>
        <w:rPr>
          <w:sz w:val="24"/>
          <w:szCs w:val="24"/>
        </w:rPr>
      </w:pPr>
      <w:r w:rsidRPr="00953E4E">
        <w:rPr>
          <w:sz w:val="24"/>
          <w:szCs w:val="24"/>
        </w:rPr>
        <w:t xml:space="preserve">2 – půdy náchylné, </w:t>
      </w:r>
    </w:p>
    <w:p w:rsidR="006603F5" w:rsidRPr="00953E4E" w:rsidRDefault="006603F5" w:rsidP="006603F5">
      <w:pPr>
        <w:pStyle w:val="Zkladntext"/>
        <w:keepNext/>
        <w:spacing w:line="240" w:lineRule="auto"/>
        <w:ind w:firstLine="425"/>
        <w:jc w:val="both"/>
        <w:rPr>
          <w:sz w:val="24"/>
          <w:szCs w:val="24"/>
        </w:rPr>
      </w:pPr>
      <w:r w:rsidRPr="00953E4E">
        <w:rPr>
          <w:sz w:val="24"/>
          <w:szCs w:val="24"/>
        </w:rPr>
        <w:t xml:space="preserve">3 – půdy mírně ohrožené, </w:t>
      </w:r>
    </w:p>
    <w:p w:rsidR="006603F5" w:rsidRPr="00953E4E" w:rsidRDefault="006603F5" w:rsidP="006603F5">
      <w:pPr>
        <w:pStyle w:val="Zkladntext"/>
        <w:keepNext/>
        <w:spacing w:line="240" w:lineRule="auto"/>
        <w:ind w:firstLine="425"/>
        <w:jc w:val="both"/>
        <w:rPr>
          <w:sz w:val="24"/>
          <w:szCs w:val="24"/>
        </w:rPr>
      </w:pPr>
      <w:r w:rsidRPr="00953E4E">
        <w:rPr>
          <w:sz w:val="24"/>
          <w:szCs w:val="24"/>
        </w:rPr>
        <w:t xml:space="preserve">4 – půdy ohrožené, </w:t>
      </w:r>
    </w:p>
    <w:p w:rsidR="006603F5" w:rsidRPr="00953E4E" w:rsidRDefault="006603F5" w:rsidP="006603F5">
      <w:pPr>
        <w:pStyle w:val="Zkladntext"/>
        <w:keepNext/>
        <w:spacing w:line="240" w:lineRule="auto"/>
        <w:ind w:firstLine="425"/>
        <w:jc w:val="both"/>
        <w:rPr>
          <w:sz w:val="24"/>
          <w:szCs w:val="24"/>
        </w:rPr>
      </w:pPr>
      <w:r w:rsidRPr="00953E4E">
        <w:rPr>
          <w:sz w:val="24"/>
          <w:szCs w:val="24"/>
        </w:rPr>
        <w:t xml:space="preserve">5 – půdy silně ohrožené, </w:t>
      </w:r>
    </w:p>
    <w:p w:rsidR="006603F5" w:rsidRPr="00953E4E" w:rsidRDefault="006603F5" w:rsidP="006603F5">
      <w:pPr>
        <w:spacing w:line="240" w:lineRule="auto"/>
        <w:ind w:firstLine="425"/>
        <w:jc w:val="both"/>
        <w:rPr>
          <w:rFonts w:eastAsia="Arial"/>
          <w:sz w:val="24"/>
          <w:szCs w:val="24"/>
        </w:rPr>
      </w:pPr>
      <w:r w:rsidRPr="00953E4E">
        <w:rPr>
          <w:sz w:val="24"/>
          <w:szCs w:val="24"/>
        </w:rPr>
        <w:t>6 – půdy nejohroženější.</w:t>
      </w:r>
    </w:p>
    <w:p w:rsidR="006603F5" w:rsidRPr="00953E4E" w:rsidRDefault="006603F5" w:rsidP="006603F5">
      <w:pPr>
        <w:spacing w:line="240" w:lineRule="auto"/>
        <w:ind w:firstLine="708"/>
        <w:jc w:val="both"/>
        <w:rPr>
          <w:sz w:val="24"/>
          <w:szCs w:val="24"/>
        </w:rPr>
      </w:pPr>
      <w:r w:rsidRPr="00953E4E">
        <w:rPr>
          <w:rFonts w:eastAsia="Arial"/>
          <w:sz w:val="24"/>
          <w:szCs w:val="24"/>
        </w:rPr>
        <w:t xml:space="preserve"> </w:t>
      </w:r>
    </w:p>
    <w:p w:rsidR="006603F5" w:rsidRPr="00953E4E" w:rsidRDefault="006603F5" w:rsidP="006603F5">
      <w:pPr>
        <w:pStyle w:val="Zkladntext"/>
        <w:keepNext/>
        <w:spacing w:line="240" w:lineRule="auto"/>
        <w:ind w:firstLine="426"/>
        <w:jc w:val="both"/>
        <w:rPr>
          <w:sz w:val="24"/>
          <w:szCs w:val="24"/>
        </w:rPr>
      </w:pPr>
      <w:r w:rsidRPr="00953E4E">
        <w:rPr>
          <w:sz w:val="24"/>
          <w:szCs w:val="24"/>
        </w:rPr>
        <w:t>Dle zákresu mapového serveru se v řešeném území nacházejí půdy silně ohrožené (5). V jižní a západní části území se nacházejí i půdy nejohroženější.</w:t>
      </w:r>
    </w:p>
    <w:p w:rsidR="006603F5" w:rsidRPr="00953E4E" w:rsidRDefault="006603F5" w:rsidP="006603F5">
      <w:pPr>
        <w:rPr>
          <w:sz w:val="24"/>
          <w:szCs w:val="24"/>
        </w:rPr>
      </w:pPr>
      <w:r w:rsidRPr="00953E4E">
        <w:rPr>
          <w:noProof/>
          <w:sz w:val="24"/>
          <w:szCs w:val="24"/>
          <w:lang w:eastAsia="cs-CZ"/>
        </w:rPr>
        <w:drawing>
          <wp:inline distT="0" distB="0" distL="0" distR="0" wp14:anchorId="23A2E80F" wp14:editId="3BAD3FB9">
            <wp:extent cx="6119495" cy="4750435"/>
            <wp:effectExtent l="19050" t="0" r="0" b="0"/>
            <wp:docPr id="2" name="Obrázek 1" descr="Skalice_vetrna_eroz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alice_vetrna_eroze.JPG"/>
                    <pic:cNvPicPr/>
                  </pic:nvPicPr>
                  <pic:blipFill>
                    <a:blip r:embed="rId22" cstate="print"/>
                    <a:stretch>
                      <a:fillRect/>
                    </a:stretch>
                  </pic:blipFill>
                  <pic:spPr>
                    <a:xfrm>
                      <a:off x="0" y="0"/>
                      <a:ext cx="6119495" cy="4750435"/>
                    </a:xfrm>
                    <a:prstGeom prst="rect">
                      <a:avLst/>
                    </a:prstGeom>
                  </pic:spPr>
                </pic:pic>
              </a:graphicData>
            </a:graphic>
          </wp:inline>
        </w:drawing>
      </w:r>
    </w:p>
    <w:p w:rsidR="006603F5" w:rsidRPr="00953E4E" w:rsidRDefault="006603F5" w:rsidP="006603F5">
      <w:pPr>
        <w:rPr>
          <w:i/>
        </w:rPr>
      </w:pPr>
      <w:r w:rsidRPr="00953E4E">
        <w:rPr>
          <w:i/>
        </w:rPr>
        <w:t>Zdroj: http://geoportal.vumop.cz/</w:t>
      </w:r>
    </w:p>
    <w:p w:rsidR="006603F5" w:rsidRPr="00953E4E" w:rsidRDefault="006603F5" w:rsidP="00F43304">
      <w:pPr>
        <w:pStyle w:val="Zkladntext"/>
        <w:keepNext/>
        <w:spacing w:line="240" w:lineRule="auto"/>
        <w:ind w:firstLine="709"/>
        <w:jc w:val="both"/>
        <w:rPr>
          <w:sz w:val="24"/>
          <w:szCs w:val="24"/>
        </w:rPr>
      </w:pPr>
      <w:r w:rsidRPr="00953E4E">
        <w:rPr>
          <w:sz w:val="24"/>
          <w:szCs w:val="24"/>
        </w:rPr>
        <w:t>Výše uvedená mapa byla vyhotovena na základě vyhodnocení klimatických a půdních faktorů podle informací z bonitovaných půdně ekologických jednotek (BPEJ). Nezohledňuje však další lokální faktory, jako je rychlost a směr erozně účinných větrů, velikost pozemků, půdní pokryv a existující trvalé vegetační větrné bariéry (větrolamy, biokoridory).</w:t>
      </w:r>
    </w:p>
    <w:p w:rsidR="006603F5" w:rsidRPr="00953E4E" w:rsidRDefault="006603F5" w:rsidP="00F43304">
      <w:pPr>
        <w:pStyle w:val="Zkladntext"/>
        <w:keepNext/>
        <w:spacing w:line="240" w:lineRule="auto"/>
        <w:ind w:firstLine="709"/>
        <w:jc w:val="both"/>
        <w:rPr>
          <w:rFonts w:cs="Times New Roman"/>
          <w:sz w:val="24"/>
          <w:lang w:eastAsia="cs-CZ"/>
        </w:rPr>
      </w:pPr>
      <w:r w:rsidRPr="00953E4E">
        <w:rPr>
          <w:sz w:val="24"/>
          <w:szCs w:val="24"/>
        </w:rPr>
        <w:t xml:space="preserve">Směr a síla větru v zájmovém území byla posouzena v etapě 1.1.1 – Vyhodnocení podkladů a analýza současného stavu, 08/2016, kdy podle </w:t>
      </w:r>
      <w:r w:rsidRPr="00953E4E">
        <w:rPr>
          <w:rFonts w:cs="Times New Roman"/>
          <w:sz w:val="24"/>
          <w:lang w:eastAsia="cs-CZ"/>
        </w:rPr>
        <w:t>Atlasu podnebí Česka je v zájmovém území následující relativní četnost směrů větru:</w:t>
      </w:r>
    </w:p>
    <w:tbl>
      <w:tblPr>
        <w:tblW w:w="383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99"/>
        <w:gridCol w:w="605"/>
        <w:gridCol w:w="656"/>
        <w:gridCol w:w="606"/>
        <w:gridCol w:w="615"/>
        <w:gridCol w:w="463"/>
        <w:gridCol w:w="602"/>
        <w:gridCol w:w="602"/>
        <w:gridCol w:w="643"/>
        <w:gridCol w:w="1070"/>
      </w:tblGrid>
      <w:tr w:rsidR="006603F5" w:rsidRPr="00953E4E" w:rsidTr="006603F5">
        <w:trPr>
          <w:jc w:val="center"/>
        </w:trPr>
        <w:tc>
          <w:tcPr>
            <w:tcW w:w="1124" w:type="pct"/>
          </w:tcPr>
          <w:p w:rsidR="006603F5" w:rsidRPr="00953E4E" w:rsidRDefault="006603F5" w:rsidP="006603F5">
            <w:pPr>
              <w:suppressAutoHyphens/>
              <w:spacing w:line="240" w:lineRule="auto"/>
              <w:jc w:val="center"/>
              <w:rPr>
                <w:rFonts w:cs="Times New Roman"/>
                <w:sz w:val="24"/>
                <w:szCs w:val="24"/>
                <w:lang w:eastAsia="cs-CZ"/>
              </w:rPr>
            </w:pPr>
            <w:r w:rsidRPr="00953E4E">
              <w:rPr>
                <w:rFonts w:cs="Times New Roman"/>
                <w:sz w:val="24"/>
                <w:szCs w:val="24"/>
                <w:lang w:eastAsia="cs-CZ"/>
              </w:rPr>
              <w:t>směr</w:t>
            </w:r>
          </w:p>
        </w:tc>
        <w:tc>
          <w:tcPr>
            <w:tcW w:w="400" w:type="pct"/>
          </w:tcPr>
          <w:p w:rsidR="006603F5" w:rsidRPr="00953E4E" w:rsidRDefault="006603F5" w:rsidP="006603F5">
            <w:pPr>
              <w:suppressAutoHyphens/>
              <w:spacing w:line="240" w:lineRule="auto"/>
              <w:jc w:val="center"/>
              <w:rPr>
                <w:rFonts w:cs="Times New Roman"/>
                <w:sz w:val="24"/>
                <w:szCs w:val="24"/>
                <w:lang w:eastAsia="cs-CZ"/>
              </w:rPr>
            </w:pPr>
            <w:r w:rsidRPr="00953E4E">
              <w:rPr>
                <w:rFonts w:cs="Times New Roman"/>
                <w:sz w:val="24"/>
                <w:szCs w:val="24"/>
                <w:lang w:eastAsia="cs-CZ"/>
              </w:rPr>
              <w:t>S</w:t>
            </w:r>
          </w:p>
        </w:tc>
        <w:tc>
          <w:tcPr>
            <w:tcW w:w="434" w:type="pct"/>
          </w:tcPr>
          <w:p w:rsidR="006603F5" w:rsidRPr="00953E4E" w:rsidRDefault="006603F5" w:rsidP="006603F5">
            <w:pPr>
              <w:suppressAutoHyphens/>
              <w:spacing w:line="240" w:lineRule="auto"/>
              <w:jc w:val="center"/>
              <w:rPr>
                <w:rFonts w:cs="Times New Roman"/>
                <w:sz w:val="24"/>
                <w:szCs w:val="24"/>
                <w:lang w:eastAsia="cs-CZ"/>
              </w:rPr>
            </w:pPr>
            <w:r w:rsidRPr="00953E4E">
              <w:rPr>
                <w:rFonts w:cs="Times New Roman"/>
                <w:sz w:val="24"/>
                <w:szCs w:val="24"/>
                <w:lang w:eastAsia="cs-CZ"/>
              </w:rPr>
              <w:t>SV</w:t>
            </w:r>
          </w:p>
        </w:tc>
        <w:tc>
          <w:tcPr>
            <w:tcW w:w="401" w:type="pct"/>
          </w:tcPr>
          <w:p w:rsidR="006603F5" w:rsidRPr="00953E4E" w:rsidRDefault="006603F5" w:rsidP="006603F5">
            <w:pPr>
              <w:suppressAutoHyphens/>
              <w:spacing w:line="240" w:lineRule="auto"/>
              <w:jc w:val="center"/>
              <w:rPr>
                <w:rFonts w:cs="Times New Roman"/>
                <w:sz w:val="24"/>
                <w:szCs w:val="24"/>
                <w:lang w:eastAsia="cs-CZ"/>
              </w:rPr>
            </w:pPr>
            <w:r w:rsidRPr="00953E4E">
              <w:rPr>
                <w:rFonts w:cs="Times New Roman"/>
                <w:sz w:val="24"/>
                <w:szCs w:val="24"/>
                <w:lang w:eastAsia="cs-CZ"/>
              </w:rPr>
              <w:t>V</w:t>
            </w:r>
          </w:p>
        </w:tc>
        <w:tc>
          <w:tcPr>
            <w:tcW w:w="407" w:type="pct"/>
          </w:tcPr>
          <w:p w:rsidR="006603F5" w:rsidRPr="00953E4E" w:rsidRDefault="006603F5" w:rsidP="006603F5">
            <w:pPr>
              <w:suppressAutoHyphens/>
              <w:spacing w:line="240" w:lineRule="auto"/>
              <w:jc w:val="center"/>
              <w:rPr>
                <w:rFonts w:cs="Times New Roman"/>
                <w:sz w:val="24"/>
                <w:szCs w:val="24"/>
                <w:lang w:eastAsia="cs-CZ"/>
              </w:rPr>
            </w:pPr>
            <w:r w:rsidRPr="00953E4E">
              <w:rPr>
                <w:rFonts w:cs="Times New Roman"/>
                <w:sz w:val="24"/>
                <w:szCs w:val="24"/>
                <w:lang w:eastAsia="cs-CZ"/>
              </w:rPr>
              <w:t>JV</w:t>
            </w:r>
          </w:p>
        </w:tc>
        <w:tc>
          <w:tcPr>
            <w:tcW w:w="306" w:type="pct"/>
          </w:tcPr>
          <w:p w:rsidR="006603F5" w:rsidRPr="00953E4E" w:rsidRDefault="006603F5" w:rsidP="006603F5">
            <w:pPr>
              <w:suppressAutoHyphens/>
              <w:spacing w:line="240" w:lineRule="auto"/>
              <w:jc w:val="center"/>
              <w:rPr>
                <w:rFonts w:cs="Times New Roman"/>
                <w:sz w:val="24"/>
                <w:szCs w:val="24"/>
                <w:lang w:eastAsia="cs-CZ"/>
              </w:rPr>
            </w:pPr>
            <w:r w:rsidRPr="00953E4E">
              <w:rPr>
                <w:rFonts w:cs="Times New Roman"/>
                <w:sz w:val="24"/>
                <w:szCs w:val="24"/>
                <w:lang w:eastAsia="cs-CZ"/>
              </w:rPr>
              <w:t>J</w:t>
            </w:r>
          </w:p>
        </w:tc>
        <w:tc>
          <w:tcPr>
            <w:tcW w:w="398" w:type="pct"/>
          </w:tcPr>
          <w:p w:rsidR="006603F5" w:rsidRPr="00953E4E" w:rsidRDefault="006603F5" w:rsidP="006603F5">
            <w:pPr>
              <w:suppressAutoHyphens/>
              <w:spacing w:line="240" w:lineRule="auto"/>
              <w:jc w:val="center"/>
              <w:rPr>
                <w:rFonts w:cs="Times New Roman"/>
                <w:sz w:val="24"/>
                <w:szCs w:val="24"/>
                <w:lang w:eastAsia="cs-CZ"/>
              </w:rPr>
            </w:pPr>
            <w:r w:rsidRPr="00953E4E">
              <w:rPr>
                <w:rFonts w:cs="Times New Roman"/>
                <w:sz w:val="24"/>
                <w:szCs w:val="24"/>
                <w:lang w:eastAsia="cs-CZ"/>
              </w:rPr>
              <w:t>JZ</w:t>
            </w:r>
          </w:p>
        </w:tc>
        <w:tc>
          <w:tcPr>
            <w:tcW w:w="398" w:type="pct"/>
          </w:tcPr>
          <w:p w:rsidR="006603F5" w:rsidRPr="00953E4E" w:rsidRDefault="006603F5" w:rsidP="006603F5">
            <w:pPr>
              <w:suppressAutoHyphens/>
              <w:spacing w:line="240" w:lineRule="auto"/>
              <w:jc w:val="center"/>
              <w:rPr>
                <w:rFonts w:cs="Times New Roman"/>
                <w:sz w:val="24"/>
                <w:szCs w:val="24"/>
                <w:lang w:eastAsia="cs-CZ"/>
              </w:rPr>
            </w:pPr>
            <w:r w:rsidRPr="00953E4E">
              <w:rPr>
                <w:rFonts w:cs="Times New Roman"/>
                <w:sz w:val="24"/>
                <w:szCs w:val="24"/>
                <w:lang w:eastAsia="cs-CZ"/>
              </w:rPr>
              <w:t>Z</w:t>
            </w:r>
          </w:p>
        </w:tc>
        <w:tc>
          <w:tcPr>
            <w:tcW w:w="425" w:type="pct"/>
          </w:tcPr>
          <w:p w:rsidR="006603F5" w:rsidRPr="00953E4E" w:rsidRDefault="006603F5" w:rsidP="006603F5">
            <w:pPr>
              <w:suppressAutoHyphens/>
              <w:spacing w:line="240" w:lineRule="auto"/>
              <w:jc w:val="center"/>
              <w:rPr>
                <w:rFonts w:cs="Times New Roman"/>
                <w:sz w:val="24"/>
                <w:szCs w:val="24"/>
                <w:lang w:eastAsia="cs-CZ"/>
              </w:rPr>
            </w:pPr>
            <w:r w:rsidRPr="00953E4E">
              <w:rPr>
                <w:rFonts w:cs="Times New Roman"/>
                <w:sz w:val="24"/>
                <w:szCs w:val="24"/>
                <w:lang w:eastAsia="cs-CZ"/>
              </w:rPr>
              <w:t>SZ</w:t>
            </w:r>
          </w:p>
        </w:tc>
        <w:tc>
          <w:tcPr>
            <w:tcW w:w="708" w:type="pct"/>
          </w:tcPr>
          <w:p w:rsidR="006603F5" w:rsidRPr="00953E4E" w:rsidRDefault="006603F5" w:rsidP="006603F5">
            <w:pPr>
              <w:suppressAutoHyphens/>
              <w:spacing w:line="240" w:lineRule="auto"/>
              <w:jc w:val="center"/>
              <w:rPr>
                <w:rFonts w:cs="Times New Roman"/>
                <w:sz w:val="24"/>
                <w:szCs w:val="24"/>
                <w:lang w:eastAsia="cs-CZ"/>
              </w:rPr>
            </w:pPr>
            <w:r w:rsidRPr="00953E4E">
              <w:rPr>
                <w:rFonts w:cs="Times New Roman"/>
                <w:sz w:val="24"/>
                <w:szCs w:val="24"/>
                <w:lang w:eastAsia="cs-CZ"/>
              </w:rPr>
              <w:t>bezvětří</w:t>
            </w:r>
          </w:p>
        </w:tc>
      </w:tr>
      <w:tr w:rsidR="006603F5" w:rsidRPr="00953E4E" w:rsidTr="006603F5">
        <w:trPr>
          <w:jc w:val="center"/>
        </w:trPr>
        <w:tc>
          <w:tcPr>
            <w:tcW w:w="1124" w:type="pct"/>
          </w:tcPr>
          <w:p w:rsidR="006603F5" w:rsidRPr="00953E4E" w:rsidRDefault="006603F5" w:rsidP="006603F5">
            <w:pPr>
              <w:suppressAutoHyphens/>
              <w:spacing w:line="240" w:lineRule="auto"/>
              <w:jc w:val="center"/>
              <w:rPr>
                <w:rFonts w:cs="Times New Roman"/>
                <w:sz w:val="24"/>
                <w:szCs w:val="24"/>
                <w:lang w:val="en-US" w:eastAsia="cs-CZ"/>
              </w:rPr>
            </w:pPr>
            <w:r w:rsidRPr="00953E4E">
              <w:rPr>
                <w:rFonts w:cs="Times New Roman"/>
                <w:sz w:val="24"/>
                <w:szCs w:val="24"/>
                <w:lang w:eastAsia="cs-CZ"/>
              </w:rPr>
              <w:t xml:space="preserve">četnost </w:t>
            </w:r>
            <w:r w:rsidRPr="00953E4E">
              <w:rPr>
                <w:rFonts w:cs="Times New Roman"/>
                <w:sz w:val="24"/>
                <w:szCs w:val="24"/>
                <w:lang w:val="en-US" w:eastAsia="cs-CZ"/>
              </w:rPr>
              <w:t>[</w:t>
            </w:r>
            <w:r w:rsidRPr="00953E4E">
              <w:rPr>
                <w:rFonts w:cs="Times New Roman"/>
                <w:sz w:val="24"/>
                <w:szCs w:val="24"/>
                <w:lang w:eastAsia="cs-CZ"/>
              </w:rPr>
              <w:t>%</w:t>
            </w:r>
            <w:r w:rsidRPr="00953E4E">
              <w:rPr>
                <w:rFonts w:cs="Times New Roman"/>
                <w:sz w:val="24"/>
                <w:szCs w:val="24"/>
                <w:lang w:val="en-US" w:eastAsia="cs-CZ"/>
              </w:rPr>
              <w:t>]</w:t>
            </w:r>
          </w:p>
        </w:tc>
        <w:tc>
          <w:tcPr>
            <w:tcW w:w="400" w:type="pct"/>
          </w:tcPr>
          <w:p w:rsidR="006603F5" w:rsidRPr="00953E4E" w:rsidRDefault="006603F5" w:rsidP="006603F5">
            <w:pPr>
              <w:suppressAutoHyphens/>
              <w:spacing w:line="240" w:lineRule="auto"/>
              <w:jc w:val="center"/>
              <w:rPr>
                <w:rFonts w:cs="Times New Roman"/>
                <w:sz w:val="24"/>
                <w:szCs w:val="24"/>
                <w:lang w:eastAsia="cs-CZ"/>
              </w:rPr>
            </w:pPr>
            <w:r w:rsidRPr="00953E4E">
              <w:rPr>
                <w:rFonts w:cs="Times New Roman"/>
                <w:sz w:val="24"/>
                <w:szCs w:val="24"/>
                <w:lang w:eastAsia="cs-CZ"/>
              </w:rPr>
              <w:t>19</w:t>
            </w:r>
          </w:p>
        </w:tc>
        <w:tc>
          <w:tcPr>
            <w:tcW w:w="434" w:type="pct"/>
          </w:tcPr>
          <w:p w:rsidR="006603F5" w:rsidRPr="00953E4E" w:rsidRDefault="006603F5" w:rsidP="006603F5">
            <w:pPr>
              <w:suppressAutoHyphens/>
              <w:spacing w:line="240" w:lineRule="auto"/>
              <w:jc w:val="center"/>
              <w:rPr>
                <w:rFonts w:cs="Times New Roman"/>
                <w:sz w:val="24"/>
                <w:szCs w:val="24"/>
                <w:lang w:eastAsia="cs-CZ"/>
              </w:rPr>
            </w:pPr>
            <w:r w:rsidRPr="00953E4E">
              <w:rPr>
                <w:rFonts w:cs="Times New Roman"/>
                <w:sz w:val="24"/>
                <w:szCs w:val="24"/>
                <w:lang w:eastAsia="cs-CZ"/>
              </w:rPr>
              <w:t>10</w:t>
            </w:r>
          </w:p>
        </w:tc>
        <w:tc>
          <w:tcPr>
            <w:tcW w:w="401" w:type="pct"/>
          </w:tcPr>
          <w:p w:rsidR="006603F5" w:rsidRPr="00953E4E" w:rsidRDefault="006603F5" w:rsidP="006603F5">
            <w:pPr>
              <w:suppressAutoHyphens/>
              <w:spacing w:line="240" w:lineRule="auto"/>
              <w:jc w:val="center"/>
              <w:rPr>
                <w:rFonts w:cs="Times New Roman"/>
                <w:sz w:val="24"/>
                <w:szCs w:val="24"/>
                <w:lang w:eastAsia="cs-CZ"/>
              </w:rPr>
            </w:pPr>
            <w:r w:rsidRPr="00953E4E">
              <w:rPr>
                <w:rFonts w:cs="Times New Roman"/>
                <w:sz w:val="24"/>
                <w:szCs w:val="24"/>
                <w:lang w:eastAsia="cs-CZ"/>
              </w:rPr>
              <w:t>11</w:t>
            </w:r>
          </w:p>
        </w:tc>
        <w:tc>
          <w:tcPr>
            <w:tcW w:w="407" w:type="pct"/>
          </w:tcPr>
          <w:p w:rsidR="006603F5" w:rsidRPr="00953E4E" w:rsidRDefault="006603F5" w:rsidP="006603F5">
            <w:pPr>
              <w:suppressAutoHyphens/>
              <w:spacing w:line="240" w:lineRule="auto"/>
              <w:jc w:val="center"/>
              <w:rPr>
                <w:rFonts w:cs="Times New Roman"/>
                <w:sz w:val="24"/>
                <w:szCs w:val="24"/>
                <w:lang w:eastAsia="cs-CZ"/>
              </w:rPr>
            </w:pPr>
            <w:r w:rsidRPr="00953E4E">
              <w:rPr>
                <w:rFonts w:cs="Times New Roman"/>
                <w:sz w:val="24"/>
                <w:szCs w:val="24"/>
                <w:lang w:eastAsia="cs-CZ"/>
              </w:rPr>
              <w:t>13</w:t>
            </w:r>
          </w:p>
        </w:tc>
        <w:tc>
          <w:tcPr>
            <w:tcW w:w="306" w:type="pct"/>
          </w:tcPr>
          <w:p w:rsidR="006603F5" w:rsidRPr="00953E4E" w:rsidRDefault="006603F5" w:rsidP="006603F5">
            <w:pPr>
              <w:suppressAutoHyphens/>
              <w:spacing w:line="240" w:lineRule="auto"/>
              <w:jc w:val="center"/>
              <w:rPr>
                <w:rFonts w:cs="Times New Roman"/>
                <w:sz w:val="24"/>
                <w:szCs w:val="24"/>
                <w:lang w:eastAsia="cs-CZ"/>
              </w:rPr>
            </w:pPr>
            <w:r w:rsidRPr="00953E4E">
              <w:rPr>
                <w:rFonts w:cs="Times New Roman"/>
                <w:sz w:val="24"/>
                <w:szCs w:val="24"/>
                <w:lang w:eastAsia="cs-CZ"/>
              </w:rPr>
              <w:t>8</w:t>
            </w:r>
          </w:p>
        </w:tc>
        <w:tc>
          <w:tcPr>
            <w:tcW w:w="398" w:type="pct"/>
          </w:tcPr>
          <w:p w:rsidR="006603F5" w:rsidRPr="00953E4E" w:rsidRDefault="006603F5" w:rsidP="006603F5">
            <w:pPr>
              <w:suppressAutoHyphens/>
              <w:spacing w:line="240" w:lineRule="auto"/>
              <w:jc w:val="center"/>
              <w:rPr>
                <w:rFonts w:cs="Times New Roman"/>
                <w:sz w:val="24"/>
                <w:szCs w:val="24"/>
                <w:lang w:eastAsia="cs-CZ"/>
              </w:rPr>
            </w:pPr>
            <w:r w:rsidRPr="00953E4E">
              <w:rPr>
                <w:rFonts w:cs="Times New Roman"/>
                <w:sz w:val="24"/>
                <w:szCs w:val="24"/>
                <w:lang w:eastAsia="cs-CZ"/>
              </w:rPr>
              <w:t>4</w:t>
            </w:r>
          </w:p>
        </w:tc>
        <w:tc>
          <w:tcPr>
            <w:tcW w:w="398" w:type="pct"/>
          </w:tcPr>
          <w:p w:rsidR="006603F5" w:rsidRPr="00953E4E" w:rsidRDefault="006603F5" w:rsidP="006603F5">
            <w:pPr>
              <w:suppressAutoHyphens/>
              <w:spacing w:line="240" w:lineRule="auto"/>
              <w:jc w:val="center"/>
              <w:rPr>
                <w:rFonts w:cs="Times New Roman"/>
                <w:sz w:val="24"/>
                <w:szCs w:val="24"/>
                <w:lang w:eastAsia="cs-CZ"/>
              </w:rPr>
            </w:pPr>
            <w:r w:rsidRPr="00953E4E">
              <w:rPr>
                <w:rFonts w:cs="Times New Roman"/>
                <w:sz w:val="24"/>
                <w:szCs w:val="24"/>
                <w:lang w:eastAsia="cs-CZ"/>
              </w:rPr>
              <w:t>13</w:t>
            </w:r>
          </w:p>
        </w:tc>
        <w:tc>
          <w:tcPr>
            <w:tcW w:w="425" w:type="pct"/>
          </w:tcPr>
          <w:p w:rsidR="006603F5" w:rsidRPr="00953E4E" w:rsidRDefault="006603F5" w:rsidP="006603F5">
            <w:pPr>
              <w:suppressAutoHyphens/>
              <w:spacing w:line="240" w:lineRule="auto"/>
              <w:jc w:val="center"/>
              <w:rPr>
                <w:rFonts w:cs="Times New Roman"/>
                <w:sz w:val="24"/>
                <w:szCs w:val="24"/>
                <w:lang w:eastAsia="cs-CZ"/>
              </w:rPr>
            </w:pPr>
            <w:r w:rsidRPr="00953E4E">
              <w:rPr>
                <w:rFonts w:cs="Times New Roman"/>
                <w:sz w:val="24"/>
                <w:szCs w:val="24"/>
                <w:lang w:eastAsia="cs-CZ"/>
              </w:rPr>
              <w:t>21</w:t>
            </w:r>
          </w:p>
        </w:tc>
        <w:tc>
          <w:tcPr>
            <w:tcW w:w="708" w:type="pct"/>
          </w:tcPr>
          <w:p w:rsidR="006603F5" w:rsidRPr="00953E4E" w:rsidRDefault="006603F5" w:rsidP="006603F5">
            <w:pPr>
              <w:suppressAutoHyphens/>
              <w:spacing w:line="240" w:lineRule="auto"/>
              <w:jc w:val="center"/>
              <w:rPr>
                <w:rFonts w:cs="Times New Roman"/>
                <w:sz w:val="24"/>
                <w:szCs w:val="24"/>
                <w:lang w:eastAsia="cs-CZ"/>
              </w:rPr>
            </w:pPr>
            <w:r w:rsidRPr="00953E4E">
              <w:rPr>
                <w:rFonts w:cs="Times New Roman"/>
                <w:sz w:val="24"/>
                <w:szCs w:val="24"/>
                <w:lang w:eastAsia="cs-CZ"/>
              </w:rPr>
              <w:t>1</w:t>
            </w:r>
          </w:p>
        </w:tc>
      </w:tr>
    </w:tbl>
    <w:p w:rsidR="006603F5" w:rsidRPr="00953E4E" w:rsidRDefault="006603F5" w:rsidP="006603F5">
      <w:pPr>
        <w:suppressAutoHyphens/>
        <w:spacing w:line="240" w:lineRule="auto"/>
        <w:ind w:firstLine="709"/>
        <w:jc w:val="both"/>
        <w:rPr>
          <w:rFonts w:cs="Times New Roman"/>
          <w:sz w:val="24"/>
          <w:lang w:eastAsia="cs-CZ"/>
        </w:rPr>
      </w:pPr>
    </w:p>
    <w:p w:rsidR="006603F5" w:rsidRPr="00953E4E" w:rsidRDefault="006603F5" w:rsidP="006603F5">
      <w:pPr>
        <w:suppressAutoHyphens/>
        <w:spacing w:line="240" w:lineRule="auto"/>
        <w:jc w:val="both"/>
        <w:rPr>
          <w:rFonts w:cs="Times New Roman"/>
          <w:sz w:val="24"/>
          <w:lang w:eastAsia="cs-CZ"/>
        </w:rPr>
      </w:pPr>
      <w:r w:rsidRPr="00953E4E">
        <w:rPr>
          <w:rFonts w:cs="Times New Roman"/>
          <w:sz w:val="24"/>
          <w:lang w:eastAsia="cs-CZ"/>
        </w:rPr>
        <w:t>průměrná sezonní rychlost větru:</w:t>
      </w:r>
    </w:p>
    <w:p w:rsidR="006603F5" w:rsidRPr="00953E4E" w:rsidRDefault="006603F5" w:rsidP="006603F5">
      <w:pPr>
        <w:numPr>
          <w:ilvl w:val="0"/>
          <w:numId w:val="40"/>
        </w:numPr>
        <w:suppressAutoHyphens/>
        <w:spacing w:line="240" w:lineRule="auto"/>
        <w:jc w:val="both"/>
        <w:rPr>
          <w:rFonts w:cs="Times New Roman"/>
          <w:sz w:val="24"/>
          <w:vertAlign w:val="superscript"/>
          <w:lang w:eastAsia="cs-CZ"/>
        </w:rPr>
      </w:pPr>
      <w:r w:rsidRPr="00953E4E">
        <w:rPr>
          <w:rFonts w:cs="Times New Roman"/>
          <w:sz w:val="24"/>
          <w:lang w:eastAsia="cs-CZ"/>
        </w:rPr>
        <w:t>na jaře: 4,0 – 4,5 m.s</w:t>
      </w:r>
      <w:r w:rsidRPr="00953E4E">
        <w:rPr>
          <w:rFonts w:cs="Times New Roman"/>
          <w:sz w:val="24"/>
          <w:vertAlign w:val="superscript"/>
          <w:lang w:eastAsia="cs-CZ"/>
        </w:rPr>
        <w:t>-1</w:t>
      </w:r>
    </w:p>
    <w:p w:rsidR="006603F5" w:rsidRPr="00953E4E" w:rsidRDefault="006603F5" w:rsidP="006603F5">
      <w:pPr>
        <w:numPr>
          <w:ilvl w:val="0"/>
          <w:numId w:val="40"/>
        </w:numPr>
        <w:suppressAutoHyphens/>
        <w:spacing w:line="240" w:lineRule="auto"/>
        <w:jc w:val="both"/>
        <w:rPr>
          <w:rFonts w:cs="Times New Roman"/>
          <w:sz w:val="24"/>
          <w:lang w:eastAsia="cs-CZ"/>
        </w:rPr>
      </w:pPr>
      <w:r w:rsidRPr="00953E4E">
        <w:rPr>
          <w:rFonts w:cs="Times New Roman"/>
          <w:sz w:val="24"/>
          <w:lang w:eastAsia="cs-CZ"/>
        </w:rPr>
        <w:t>v létě: 3,0 – 3,5 m.s</w:t>
      </w:r>
      <w:r w:rsidRPr="00953E4E">
        <w:rPr>
          <w:rFonts w:cs="Times New Roman"/>
          <w:sz w:val="24"/>
          <w:vertAlign w:val="superscript"/>
          <w:lang w:eastAsia="cs-CZ"/>
        </w:rPr>
        <w:t>-1</w:t>
      </w:r>
    </w:p>
    <w:p w:rsidR="006603F5" w:rsidRPr="00953E4E" w:rsidRDefault="006603F5" w:rsidP="006603F5">
      <w:pPr>
        <w:numPr>
          <w:ilvl w:val="0"/>
          <w:numId w:val="40"/>
        </w:numPr>
        <w:suppressAutoHyphens/>
        <w:spacing w:line="240" w:lineRule="auto"/>
        <w:jc w:val="both"/>
        <w:rPr>
          <w:rFonts w:cs="Times New Roman"/>
          <w:sz w:val="24"/>
          <w:lang w:eastAsia="cs-CZ"/>
        </w:rPr>
      </w:pPr>
      <w:r w:rsidRPr="00953E4E">
        <w:rPr>
          <w:rFonts w:cs="Times New Roman"/>
          <w:sz w:val="24"/>
          <w:lang w:eastAsia="cs-CZ"/>
        </w:rPr>
        <w:t>na podzim: 3,5 – 4 m.s</w:t>
      </w:r>
      <w:r w:rsidRPr="00953E4E">
        <w:rPr>
          <w:rFonts w:cs="Times New Roman"/>
          <w:sz w:val="24"/>
          <w:vertAlign w:val="superscript"/>
          <w:lang w:eastAsia="cs-CZ"/>
        </w:rPr>
        <w:t>-1</w:t>
      </w:r>
    </w:p>
    <w:p w:rsidR="006603F5" w:rsidRPr="00953E4E" w:rsidRDefault="006603F5" w:rsidP="006603F5">
      <w:pPr>
        <w:numPr>
          <w:ilvl w:val="0"/>
          <w:numId w:val="40"/>
        </w:numPr>
        <w:suppressAutoHyphens/>
        <w:spacing w:line="240" w:lineRule="auto"/>
        <w:jc w:val="both"/>
        <w:rPr>
          <w:rFonts w:cs="Times New Roman"/>
          <w:sz w:val="24"/>
          <w:lang w:eastAsia="cs-CZ"/>
        </w:rPr>
      </w:pPr>
      <w:r w:rsidRPr="00953E4E">
        <w:rPr>
          <w:rFonts w:cs="Times New Roman"/>
          <w:sz w:val="24"/>
          <w:lang w:eastAsia="cs-CZ"/>
        </w:rPr>
        <w:t>v zimě: 3,5 – 4 m.s</w:t>
      </w:r>
      <w:r w:rsidRPr="00953E4E">
        <w:rPr>
          <w:rFonts w:cs="Times New Roman"/>
          <w:sz w:val="24"/>
          <w:vertAlign w:val="superscript"/>
          <w:lang w:eastAsia="cs-CZ"/>
        </w:rPr>
        <w:t>-1</w:t>
      </w:r>
    </w:p>
    <w:p w:rsidR="006603F5" w:rsidRPr="00953E4E" w:rsidRDefault="006603F5" w:rsidP="006603F5">
      <w:pPr>
        <w:suppressAutoHyphens/>
        <w:spacing w:line="240" w:lineRule="auto"/>
        <w:jc w:val="both"/>
        <w:rPr>
          <w:rFonts w:cs="Times New Roman"/>
          <w:sz w:val="24"/>
          <w:vertAlign w:val="superscript"/>
          <w:lang w:eastAsia="cs-CZ"/>
        </w:rPr>
      </w:pPr>
      <w:r w:rsidRPr="00953E4E">
        <w:rPr>
          <w:rFonts w:cs="Times New Roman"/>
          <w:sz w:val="24"/>
          <w:lang w:eastAsia="cs-CZ"/>
        </w:rPr>
        <w:t>a průměrná roční rychlost větru: 3,0 – 4,0 m.s</w:t>
      </w:r>
      <w:r w:rsidRPr="00953E4E">
        <w:rPr>
          <w:rFonts w:cs="Times New Roman"/>
          <w:sz w:val="24"/>
          <w:vertAlign w:val="superscript"/>
          <w:lang w:eastAsia="cs-CZ"/>
        </w:rPr>
        <w:t>-1</w:t>
      </w:r>
    </w:p>
    <w:p w:rsidR="006603F5" w:rsidRPr="00953E4E" w:rsidRDefault="006603F5" w:rsidP="006603F5">
      <w:pPr>
        <w:suppressAutoHyphens/>
        <w:spacing w:line="240" w:lineRule="auto"/>
        <w:jc w:val="both"/>
        <w:rPr>
          <w:sz w:val="24"/>
          <w:szCs w:val="24"/>
        </w:rPr>
      </w:pPr>
    </w:p>
    <w:p w:rsidR="006603F5" w:rsidRPr="00953E4E" w:rsidRDefault="006603F5" w:rsidP="006603F5">
      <w:pPr>
        <w:suppressAutoHyphens/>
        <w:spacing w:line="240" w:lineRule="auto"/>
        <w:jc w:val="both"/>
        <w:rPr>
          <w:sz w:val="24"/>
          <w:szCs w:val="24"/>
        </w:rPr>
      </w:pPr>
      <w:r w:rsidRPr="00953E4E">
        <w:rPr>
          <w:sz w:val="24"/>
          <w:szCs w:val="24"/>
        </w:rPr>
        <w:tab/>
        <w:t xml:space="preserve">Počáteční vlečná rychlost větru pro odnos půdních částic je s ohledem na půdní podmínky udávána od 3,3 </w:t>
      </w:r>
      <w:r w:rsidRPr="00953E4E">
        <w:rPr>
          <w:rFonts w:cs="Times New Roman"/>
          <w:sz w:val="24"/>
          <w:lang w:eastAsia="cs-CZ"/>
        </w:rPr>
        <w:t>m.s</w:t>
      </w:r>
      <w:r w:rsidRPr="00953E4E">
        <w:rPr>
          <w:rFonts w:cs="Times New Roman"/>
          <w:sz w:val="24"/>
          <w:vertAlign w:val="superscript"/>
          <w:lang w:eastAsia="cs-CZ"/>
        </w:rPr>
        <w:t>-1</w:t>
      </w:r>
      <w:r w:rsidRPr="00953E4E">
        <w:rPr>
          <w:sz w:val="24"/>
          <w:szCs w:val="24"/>
        </w:rPr>
        <w:t xml:space="preserve"> pro suchou písčitou a hlinitopísčitou půdu do 22 </w:t>
      </w:r>
      <w:r w:rsidRPr="00953E4E">
        <w:rPr>
          <w:rFonts w:cs="Times New Roman"/>
          <w:sz w:val="24"/>
          <w:lang w:eastAsia="cs-CZ"/>
        </w:rPr>
        <w:t>m.s</w:t>
      </w:r>
      <w:r w:rsidRPr="00953E4E">
        <w:rPr>
          <w:rFonts w:cs="Times New Roman"/>
          <w:sz w:val="24"/>
          <w:vertAlign w:val="superscript"/>
          <w:lang w:eastAsia="cs-CZ"/>
        </w:rPr>
        <w:t>-1</w:t>
      </w:r>
      <w:r w:rsidRPr="00953E4E">
        <w:rPr>
          <w:sz w:val="24"/>
          <w:szCs w:val="24"/>
        </w:rPr>
        <w:t xml:space="preserve"> pro suchou i vlhkou půdu hlinitou. </w:t>
      </w:r>
    </w:p>
    <w:p w:rsidR="006603F5" w:rsidRPr="00953E4E" w:rsidRDefault="006603F5" w:rsidP="006603F5">
      <w:pPr>
        <w:suppressAutoHyphens/>
        <w:spacing w:line="240" w:lineRule="auto"/>
        <w:jc w:val="both"/>
        <w:rPr>
          <w:sz w:val="24"/>
          <w:szCs w:val="24"/>
        </w:rPr>
      </w:pPr>
      <w:r w:rsidRPr="00953E4E">
        <w:rPr>
          <w:sz w:val="24"/>
          <w:szCs w:val="24"/>
        </w:rPr>
        <w:tab/>
        <w:t>V zájmovém území se nacházejí především středně těžké hlinité půdy převážně s příznivým vodním režimem.</w:t>
      </w:r>
    </w:p>
    <w:p w:rsidR="006603F5" w:rsidRPr="00953E4E" w:rsidRDefault="006603F5" w:rsidP="006603F5">
      <w:pPr>
        <w:pStyle w:val="Zkladntext"/>
        <w:keepNext/>
        <w:spacing w:after="0" w:line="240" w:lineRule="auto"/>
        <w:ind w:firstLine="709"/>
        <w:jc w:val="both"/>
        <w:rPr>
          <w:sz w:val="24"/>
          <w:szCs w:val="24"/>
        </w:rPr>
      </w:pPr>
      <w:r w:rsidRPr="00953E4E">
        <w:rPr>
          <w:sz w:val="24"/>
          <w:szCs w:val="24"/>
        </w:rPr>
        <w:t>Kromě uvedených meteorologických a půdních faktorů je významná také délka území vystaveného působení větru, půdní pokryv a způsob a období (resp. stav půdy a počasí) při provádění agrotechnických operací. Čím je delší území ve směru působení větru, tím se uvolňuje větší počet částic. Přerušení délky území zmenšuje intenzitu odnosu půdy a také má vliv na mikroklima a další produkční i mimoprodukční charakteristiky. Přerušení délky území ve směru převládajícího větru je vhodné pomocí biotechnických opatření – ochranných lesních pásů, větrolamů.</w:t>
      </w:r>
    </w:p>
    <w:p w:rsidR="006603F5" w:rsidRPr="00953E4E" w:rsidRDefault="006603F5" w:rsidP="006603F5">
      <w:pPr>
        <w:pStyle w:val="Zkladntext"/>
        <w:keepNext/>
        <w:spacing w:after="0" w:line="240" w:lineRule="auto"/>
        <w:ind w:firstLine="709"/>
        <w:jc w:val="both"/>
        <w:rPr>
          <w:sz w:val="24"/>
          <w:szCs w:val="24"/>
        </w:rPr>
      </w:pPr>
      <w:r w:rsidRPr="00953E4E">
        <w:rPr>
          <w:sz w:val="24"/>
          <w:szCs w:val="24"/>
        </w:rPr>
        <w:t xml:space="preserve">Na základě vyhodnocení všech faktorů ovlivňujících větrnou erozi, tj. náchylnosti půdy k větrné erozi (dle mapových listů VÚMOP Praha), velikosti pozemků ve směru převládajících větrů (SZ), a existenci trvalých vegetačních větrných bariér, byly shledány jako nejvíce ohrožené lokality Horní </w:t>
      </w:r>
      <w:proofErr w:type="spellStart"/>
      <w:r w:rsidRPr="00953E4E">
        <w:rPr>
          <w:sz w:val="24"/>
          <w:szCs w:val="24"/>
        </w:rPr>
        <w:t>novosady</w:t>
      </w:r>
      <w:proofErr w:type="spellEnd"/>
      <w:r w:rsidRPr="00953E4E">
        <w:rPr>
          <w:sz w:val="24"/>
          <w:szCs w:val="24"/>
        </w:rPr>
        <w:t xml:space="preserve"> a Dolní </w:t>
      </w:r>
      <w:proofErr w:type="spellStart"/>
      <w:r w:rsidRPr="00953E4E">
        <w:rPr>
          <w:sz w:val="24"/>
          <w:szCs w:val="24"/>
        </w:rPr>
        <w:t>novosady</w:t>
      </w:r>
      <w:proofErr w:type="spellEnd"/>
      <w:r w:rsidRPr="00953E4E">
        <w:rPr>
          <w:sz w:val="24"/>
          <w:szCs w:val="24"/>
        </w:rPr>
        <w:t xml:space="preserve">, Špilberk a </w:t>
      </w:r>
      <w:proofErr w:type="spellStart"/>
      <w:r w:rsidRPr="00953E4E">
        <w:rPr>
          <w:sz w:val="24"/>
          <w:szCs w:val="24"/>
        </w:rPr>
        <w:t>Žlíbky</w:t>
      </w:r>
      <w:proofErr w:type="spellEnd"/>
      <w:r w:rsidRPr="00953E4E">
        <w:rPr>
          <w:sz w:val="24"/>
          <w:szCs w:val="24"/>
        </w:rPr>
        <w:t>. V těchto lokalitách jsou v rámci plánu společných zařízení nově navržena biotechnická opatření proti větrné erozi. Jedná se o větrolamy TEO1 – TEO3.</w:t>
      </w:r>
    </w:p>
    <w:p w:rsidR="006603F5" w:rsidRPr="00953E4E" w:rsidRDefault="006603F5" w:rsidP="006603F5">
      <w:pPr>
        <w:autoSpaceDE w:val="0"/>
        <w:autoSpaceDN w:val="0"/>
        <w:adjustRightInd w:val="0"/>
        <w:spacing w:line="240" w:lineRule="auto"/>
        <w:ind w:firstLine="709"/>
        <w:jc w:val="both"/>
        <w:rPr>
          <w:sz w:val="24"/>
          <w:szCs w:val="24"/>
        </w:rPr>
      </w:pPr>
      <w:r w:rsidRPr="00953E4E">
        <w:rPr>
          <w:sz w:val="24"/>
          <w:szCs w:val="24"/>
        </w:rPr>
        <w:t xml:space="preserve">Trvalé lesní porosty, tzv. ochranné lesní pásy (OLP) – větrolamy, patří k nejúčinnějším opatřením proti větrné erozi. Podstatou příznivého účinku větrolamů je snížení rychlosti větru v určité vzdálenosti před a za větrolamem a snížení turbulentní výměny vzdušných mas v přízemních vrstvách. Větrolamy TEO1 – TEO3 jsou navrženy jako </w:t>
      </w:r>
      <w:proofErr w:type="spellStart"/>
      <w:r w:rsidRPr="00953E4E">
        <w:rPr>
          <w:sz w:val="24"/>
          <w:szCs w:val="24"/>
        </w:rPr>
        <w:t>poloprodouvavé</w:t>
      </w:r>
      <w:proofErr w:type="spellEnd"/>
      <w:r w:rsidRPr="00953E4E">
        <w:rPr>
          <w:sz w:val="24"/>
          <w:szCs w:val="24"/>
        </w:rPr>
        <w:t>, tvořené z jedné řady stromů a keřového patra. Navrhované větrolamy mají i ekologický význam. Jsou náhradou za zlikvidovanou roztroušenou zeleň při vytváření velkých půdních celků, ovlivňují mikroklima lokality, mají význam estetický a krajinotvorný.</w:t>
      </w:r>
    </w:p>
    <w:p w:rsidR="006603F5" w:rsidRPr="00953E4E" w:rsidRDefault="006603F5" w:rsidP="006603F5">
      <w:pPr>
        <w:autoSpaceDE w:val="0"/>
        <w:autoSpaceDN w:val="0"/>
        <w:adjustRightInd w:val="0"/>
        <w:spacing w:line="240" w:lineRule="auto"/>
        <w:ind w:firstLine="709"/>
        <w:jc w:val="both"/>
        <w:rPr>
          <w:sz w:val="24"/>
          <w:szCs w:val="24"/>
        </w:rPr>
      </w:pPr>
      <w:r w:rsidRPr="00953E4E">
        <w:rPr>
          <w:sz w:val="24"/>
          <w:szCs w:val="24"/>
        </w:rPr>
        <w:t>Větrolamy TEO 1 – TEO 3 představují hlavní větrolamy situované kolmo na převládající směr větru. Dalšími prvky, které jsou v území navrhovány a jejich doplňkovou funkcí je ochrana území před větrnou erozí, jsou biokoridory ÚSES K102, K103, K104 a interakční prvek I224. Uvedené prvky budou po realizaci plnit funkci hlavních větrolamů situovaných kolmo na převládající směr větru. Funkci vedlejších větrolamů v řešeném území plní ostatní prvky ÚSES, lesíky a doprovodná zeleň podél vodních toků a komunikací.</w:t>
      </w:r>
    </w:p>
    <w:p w:rsidR="006603F5" w:rsidRPr="00953E4E" w:rsidRDefault="006603F5" w:rsidP="006603F5">
      <w:pPr>
        <w:autoSpaceDE w:val="0"/>
        <w:autoSpaceDN w:val="0"/>
        <w:adjustRightInd w:val="0"/>
        <w:spacing w:line="240" w:lineRule="auto"/>
        <w:ind w:firstLine="709"/>
        <w:jc w:val="both"/>
        <w:rPr>
          <w:rFonts w:cs="Times New Roman"/>
          <w:bCs/>
          <w:sz w:val="24"/>
          <w:lang w:eastAsia="cs-CZ"/>
        </w:rPr>
      </w:pPr>
      <w:r w:rsidRPr="00953E4E">
        <w:rPr>
          <w:sz w:val="24"/>
          <w:szCs w:val="24"/>
        </w:rPr>
        <w:t xml:space="preserve">V jižní části území v lokalitě </w:t>
      </w:r>
      <w:proofErr w:type="spellStart"/>
      <w:r w:rsidRPr="00953E4E">
        <w:rPr>
          <w:sz w:val="24"/>
          <w:szCs w:val="24"/>
        </w:rPr>
        <w:t>Žlíbky</w:t>
      </w:r>
      <w:proofErr w:type="spellEnd"/>
      <w:r w:rsidRPr="00953E4E">
        <w:rPr>
          <w:sz w:val="24"/>
          <w:szCs w:val="24"/>
        </w:rPr>
        <w:t xml:space="preserve">, na ploše vyznačené v grafické části dokumentace PSZ, je kromě velké intenzity větrné eroze evidován též výskyt </w:t>
      </w:r>
      <w:r w:rsidRPr="00953E4E">
        <w:rPr>
          <w:rFonts w:cs="Times New Roman"/>
          <w:bCs/>
          <w:sz w:val="24"/>
          <w:lang w:eastAsia="cs-CZ"/>
        </w:rPr>
        <w:t xml:space="preserve">národně významného druhu – dropa velkého </w:t>
      </w:r>
      <w:r w:rsidRPr="00953E4E">
        <w:rPr>
          <w:rFonts w:cs="Times New Roman"/>
          <w:bCs/>
          <w:i/>
          <w:sz w:val="24"/>
          <w:lang w:eastAsia="cs-CZ"/>
        </w:rPr>
        <w:t>(</w:t>
      </w:r>
      <w:proofErr w:type="spellStart"/>
      <w:r w:rsidRPr="00953E4E">
        <w:rPr>
          <w:rFonts w:cs="Times New Roman"/>
          <w:bCs/>
          <w:i/>
          <w:sz w:val="24"/>
          <w:lang w:eastAsia="cs-CZ"/>
        </w:rPr>
        <w:t>Otis</w:t>
      </w:r>
      <w:proofErr w:type="spellEnd"/>
      <w:r w:rsidRPr="00953E4E">
        <w:rPr>
          <w:rFonts w:cs="Times New Roman"/>
          <w:bCs/>
          <w:i/>
          <w:sz w:val="24"/>
          <w:lang w:eastAsia="cs-CZ"/>
        </w:rPr>
        <w:t xml:space="preserve"> </w:t>
      </w:r>
      <w:proofErr w:type="spellStart"/>
      <w:r w:rsidRPr="00953E4E">
        <w:rPr>
          <w:rFonts w:cs="Times New Roman"/>
          <w:bCs/>
          <w:i/>
          <w:sz w:val="24"/>
          <w:lang w:eastAsia="cs-CZ"/>
        </w:rPr>
        <w:t>tarda</w:t>
      </w:r>
      <w:proofErr w:type="spellEnd"/>
      <w:r w:rsidRPr="00953E4E">
        <w:rPr>
          <w:rFonts w:cs="Times New Roman"/>
          <w:bCs/>
          <w:i/>
          <w:sz w:val="24"/>
          <w:lang w:eastAsia="cs-CZ"/>
        </w:rPr>
        <w:t>)</w:t>
      </w:r>
      <w:r w:rsidRPr="00953E4E">
        <w:rPr>
          <w:sz w:val="24"/>
          <w:szCs w:val="24"/>
        </w:rPr>
        <w:t xml:space="preserve">. Z vyjádření OŽP Krajského úřadu Jihomoravského kraje vyplývá, že k zachování jeho biotopu je nutné </w:t>
      </w:r>
      <w:r w:rsidRPr="00953E4E">
        <w:rPr>
          <w:rFonts w:cs="Times New Roman"/>
          <w:bCs/>
          <w:sz w:val="24"/>
          <w:lang w:eastAsia="cs-CZ"/>
        </w:rPr>
        <w:t>respektování požadavku přehlednosti ploch s vyloučením trvalých staveb a souvislých výsadeb dřevin. Žádoucím opatřením je pak zatravnění ploch, příp. pestřejší struktura zemědělských plodin, obnova zatravněných polních cest, podmínečně přípustné jsou jednotlivé příp. skupinové výsadby s preferencí ovocných dřevin, tak aby nevznikla souvislá pohledová bariéra. Z výše uvedeného důvodu nebylo možné navrhnout k rozčlenění rozsáhlého bloku orné půdy větrolam. V území, které je nechráněné proti větrné erozi stávajícím lesíkem (interakční prvek I246) je navrženo organizační opatření ORG2. Opatření ukládá zařadit do osevního postupu víceleté pícniny (trávy a jeteloviny), ozimé obilniny a před větrem chránit rostliny náchylné v počáteční růstové fázi jako např. kukuřice. Tyto plodiny by se neměly pěstovat bez využití ochranného účinku meziplodin a krycích plodin.</w:t>
      </w:r>
    </w:p>
    <w:p w:rsidR="006603F5" w:rsidRPr="00953E4E" w:rsidRDefault="006603F5" w:rsidP="006603F5">
      <w:pPr>
        <w:autoSpaceDE w:val="0"/>
        <w:autoSpaceDN w:val="0"/>
        <w:adjustRightInd w:val="0"/>
        <w:spacing w:line="240" w:lineRule="auto"/>
        <w:ind w:firstLine="709"/>
        <w:jc w:val="both"/>
        <w:rPr>
          <w:sz w:val="24"/>
          <w:szCs w:val="24"/>
        </w:rPr>
      </w:pPr>
      <w:r w:rsidRPr="00953E4E">
        <w:rPr>
          <w:sz w:val="24"/>
          <w:szCs w:val="24"/>
        </w:rPr>
        <w:t>Při úvaze, že odstupová vzdálenost hlavních větrolamů se řídí účinností vzrostlého větrolamu a typem půdy, tedy na hlinitých půdách 500 až 600 m, by bylo možné navrhnout větrolamy i na dalších lokalitách v zájmovém území. S ohledem na vysokou územní náročnost a nedostatek použitelné státní a obecní půdy však nebyla navržena žádná další technická opatření.</w:t>
      </w:r>
    </w:p>
    <w:p w:rsidR="006603F5" w:rsidRPr="00953E4E" w:rsidRDefault="006603F5" w:rsidP="006603F5">
      <w:pPr>
        <w:autoSpaceDE w:val="0"/>
        <w:autoSpaceDN w:val="0"/>
        <w:adjustRightInd w:val="0"/>
        <w:spacing w:line="240" w:lineRule="auto"/>
        <w:ind w:firstLine="568"/>
        <w:jc w:val="both"/>
        <w:rPr>
          <w:sz w:val="24"/>
          <w:szCs w:val="24"/>
        </w:rPr>
      </w:pPr>
      <w:r w:rsidRPr="00953E4E">
        <w:rPr>
          <w:sz w:val="24"/>
          <w:szCs w:val="24"/>
        </w:rPr>
        <w:t>Vzhledem k tomu, že rychlost větrů vyskytujících se v zájmovém území, je u spodní hranice vlečné rychlosti větru pro odnos půdních částic a na velké části zájmového území je navržen protierozní osevní postup (ORG1), založený zejména na zkrácení času, kdy je půda bez vegetačního pokryvu, jsou navržená opatření proti větrné erozi dostatečná.</w:t>
      </w:r>
    </w:p>
    <w:p w:rsidR="006603F5" w:rsidRPr="00953E4E" w:rsidRDefault="006603F5" w:rsidP="006603F5">
      <w:pPr>
        <w:rPr>
          <w:sz w:val="24"/>
          <w:szCs w:val="24"/>
        </w:rPr>
      </w:pPr>
    </w:p>
    <w:p w:rsidR="006603F5" w:rsidRPr="00953E4E" w:rsidRDefault="006603F5" w:rsidP="006603F5">
      <w:pPr>
        <w:pStyle w:val="Nadpis3"/>
        <w:tabs>
          <w:tab w:val="clear" w:pos="0"/>
          <w:tab w:val="num" w:pos="425"/>
        </w:tabs>
        <w:ind w:left="993"/>
        <w:rPr>
          <w:szCs w:val="24"/>
        </w:rPr>
      </w:pPr>
      <w:bookmarkStart w:id="46" w:name="_Toc490728869"/>
      <w:r w:rsidRPr="00953E4E">
        <w:t>Přehled navrhovaných opatření k ochraně před vodní erozí</w:t>
      </w:r>
      <w:bookmarkEnd w:id="46"/>
    </w:p>
    <w:p w:rsidR="006603F5" w:rsidRPr="00953E4E" w:rsidRDefault="006603F5" w:rsidP="006603F5">
      <w:pPr>
        <w:pStyle w:val="Zkladntext"/>
        <w:keepNext/>
        <w:numPr>
          <w:ilvl w:val="0"/>
          <w:numId w:val="19"/>
        </w:numPr>
        <w:spacing w:line="240" w:lineRule="auto"/>
        <w:jc w:val="both"/>
        <w:rPr>
          <w:sz w:val="24"/>
          <w:szCs w:val="24"/>
        </w:rPr>
      </w:pPr>
      <w:r w:rsidRPr="00953E4E">
        <w:rPr>
          <w:sz w:val="24"/>
          <w:szCs w:val="24"/>
        </w:rPr>
        <w:t>Organizační opatření</w:t>
      </w:r>
    </w:p>
    <w:p w:rsidR="006603F5" w:rsidRPr="00953E4E" w:rsidRDefault="006603F5" w:rsidP="006603F5">
      <w:pPr>
        <w:spacing w:line="240" w:lineRule="auto"/>
        <w:ind w:firstLine="709"/>
        <w:jc w:val="both"/>
        <w:rPr>
          <w:sz w:val="24"/>
          <w:szCs w:val="24"/>
        </w:rPr>
      </w:pPr>
      <w:r w:rsidRPr="00953E4E">
        <w:rPr>
          <w:sz w:val="24"/>
          <w:szCs w:val="24"/>
        </w:rPr>
        <w:t>Organizačním opatřením použitým při komplexních pozemkových úpravách jsou zejména ochranná zatravnění, zalesnění a protierozní osevní postupy. Ochranný účinek trav proti vodní erozi spočívá především v útlumu kinetické energie, ve snížení rychlosti a množství povrchově stékající vody projevující se ve snížení její vymílací a transportní schopnosti a také v mechanickém zpevnění půdy kořenovým systémem.</w:t>
      </w:r>
    </w:p>
    <w:p w:rsidR="006603F5" w:rsidRPr="00953E4E" w:rsidRDefault="006603F5" w:rsidP="006603F5">
      <w:pPr>
        <w:pStyle w:val="Zkladntext"/>
        <w:keepNext/>
        <w:spacing w:line="240" w:lineRule="auto"/>
        <w:ind w:firstLine="709"/>
        <w:jc w:val="both"/>
        <w:rPr>
          <w:sz w:val="24"/>
          <w:szCs w:val="24"/>
        </w:rPr>
      </w:pPr>
      <w:r w:rsidRPr="00953E4E">
        <w:rPr>
          <w:sz w:val="24"/>
          <w:szCs w:val="24"/>
        </w:rPr>
        <w:t xml:space="preserve">V katastrálním území je navrženo nové zatravnění orné půdy v místech se soustředěným odtokem vody – údolnicích, v jednom případě je navržena změna druhu pozemku u zatravněné orné půdy a v jedné lokalitě je jako protierozní a protipovodňové opatření navrženo zalesnění. </w:t>
      </w:r>
    </w:p>
    <w:p w:rsidR="006603F5" w:rsidRPr="00953E4E" w:rsidRDefault="006603F5" w:rsidP="006603F5">
      <w:pPr>
        <w:spacing w:line="240" w:lineRule="auto"/>
        <w:jc w:val="both"/>
        <w:rPr>
          <w:i/>
          <w:sz w:val="24"/>
          <w:szCs w:val="24"/>
          <w:u w:val="single"/>
        </w:rPr>
      </w:pPr>
    </w:p>
    <w:p w:rsidR="006603F5" w:rsidRPr="00953E4E" w:rsidRDefault="006603F5" w:rsidP="006603F5">
      <w:pPr>
        <w:spacing w:line="240" w:lineRule="auto"/>
        <w:jc w:val="both"/>
        <w:rPr>
          <w:i/>
          <w:sz w:val="24"/>
          <w:szCs w:val="24"/>
          <w:u w:val="single"/>
        </w:rPr>
      </w:pPr>
      <w:r w:rsidRPr="00953E4E">
        <w:rPr>
          <w:i/>
          <w:sz w:val="24"/>
          <w:szCs w:val="24"/>
          <w:u w:val="single"/>
        </w:rPr>
        <w:t>ORG1-PEO1:</w:t>
      </w:r>
    </w:p>
    <w:p w:rsidR="006603F5" w:rsidRPr="00953E4E" w:rsidRDefault="006603F5" w:rsidP="006603F5">
      <w:pPr>
        <w:spacing w:line="240" w:lineRule="auto"/>
        <w:jc w:val="both"/>
        <w:rPr>
          <w:i/>
          <w:sz w:val="24"/>
          <w:szCs w:val="24"/>
        </w:rPr>
      </w:pPr>
      <w:r w:rsidRPr="00953E4E">
        <w:rPr>
          <w:i/>
          <w:sz w:val="24"/>
          <w:szCs w:val="24"/>
        </w:rPr>
        <w:t>PEO1-3, PEO1-7, PEO1-8, PEO1-9, PEO1-12, PEO1-13, PEO1-16, PEO1-17, PEO1-18, PEO1-19, PEO1-21, PEO1-22, PEO1-23, PEO1-30, PEO1-33 a PEO1-37</w:t>
      </w:r>
    </w:p>
    <w:p w:rsidR="006603F5" w:rsidRPr="00953E4E" w:rsidRDefault="006603F5" w:rsidP="006603F5">
      <w:pPr>
        <w:spacing w:line="240" w:lineRule="auto"/>
        <w:jc w:val="both"/>
        <w:rPr>
          <w:i/>
          <w:sz w:val="24"/>
          <w:szCs w:val="24"/>
          <w:u w:val="single"/>
        </w:rPr>
      </w:pPr>
      <w:r w:rsidRPr="00953E4E">
        <w:rPr>
          <w:i/>
          <w:sz w:val="24"/>
          <w:szCs w:val="24"/>
          <w:u w:val="single"/>
        </w:rPr>
        <w:t>ORG1-PEO2:</w:t>
      </w:r>
    </w:p>
    <w:p w:rsidR="006603F5" w:rsidRPr="00953E4E" w:rsidRDefault="006603F5" w:rsidP="006603F5">
      <w:pPr>
        <w:spacing w:line="240" w:lineRule="auto"/>
        <w:jc w:val="both"/>
        <w:rPr>
          <w:i/>
          <w:sz w:val="24"/>
          <w:szCs w:val="24"/>
          <w:u w:val="single"/>
        </w:rPr>
      </w:pPr>
      <w:r w:rsidRPr="00953E4E">
        <w:rPr>
          <w:i/>
          <w:sz w:val="24"/>
          <w:szCs w:val="24"/>
        </w:rPr>
        <w:t>PEO2-5, PEO2-11, PEO2-15, PEO2-20, PEO2-25, PEO2-27, PEO2-29, PEO2-31, PEO2-32, PEO2-35, PEO2-36, PEO2-38, PEO2-39, PEO2-40 a PEO2-41</w:t>
      </w:r>
    </w:p>
    <w:p w:rsidR="006603F5" w:rsidRPr="00953E4E" w:rsidRDefault="006603F5" w:rsidP="006603F5">
      <w:pPr>
        <w:spacing w:line="240" w:lineRule="auto"/>
        <w:jc w:val="both"/>
        <w:rPr>
          <w:i/>
          <w:sz w:val="24"/>
          <w:szCs w:val="24"/>
          <w:u w:val="single"/>
        </w:rPr>
      </w:pPr>
      <w:r w:rsidRPr="00953E4E">
        <w:rPr>
          <w:i/>
          <w:sz w:val="24"/>
          <w:szCs w:val="24"/>
          <w:u w:val="single"/>
        </w:rPr>
        <w:t>Odtokové profily 3, 7, 8, 9, 12, 13, 16, 17, 18, 19, 21, 22, 23, 30, 33, 34, 37, 5, 11, 15, 20, 25, 27, 29, 31, 32, 35, 36, 38, 39, 40 a 41</w:t>
      </w:r>
    </w:p>
    <w:p w:rsidR="006603F5" w:rsidRPr="00953E4E" w:rsidRDefault="006603F5" w:rsidP="006603F5">
      <w:pPr>
        <w:spacing w:line="240" w:lineRule="auto"/>
        <w:ind w:firstLine="709"/>
        <w:jc w:val="both"/>
        <w:rPr>
          <w:sz w:val="24"/>
          <w:szCs w:val="24"/>
        </w:rPr>
      </w:pPr>
      <w:r w:rsidRPr="00953E4E">
        <w:rPr>
          <w:sz w:val="24"/>
          <w:szCs w:val="24"/>
        </w:rPr>
        <w:t xml:space="preserve">Uvedené odtokové profily byly početně vyhodnoceny jako erozně ohrožené s C faktorem dle předpokládaného osevního postupu. Pro snížení míry erozního ohrožení ve výše uvedených blocích pod metodikou doporučené hodnoty byla na těchto blocích doporučena změna osevního postupu. </w:t>
      </w:r>
    </w:p>
    <w:p w:rsidR="006603F5" w:rsidRPr="00953E4E" w:rsidRDefault="006603F5" w:rsidP="006603F5">
      <w:pPr>
        <w:spacing w:line="240" w:lineRule="auto"/>
        <w:ind w:firstLine="709"/>
        <w:jc w:val="both"/>
        <w:rPr>
          <w:sz w:val="24"/>
          <w:szCs w:val="24"/>
        </w:rPr>
      </w:pPr>
      <w:r w:rsidRPr="00953E4E">
        <w:rPr>
          <w:sz w:val="24"/>
          <w:szCs w:val="24"/>
        </w:rPr>
        <w:t xml:space="preserve">Dle sdělení velkoplošného uživatele půdy </w:t>
      </w:r>
      <w:proofErr w:type="spellStart"/>
      <w:r w:rsidRPr="00953E4E">
        <w:rPr>
          <w:sz w:val="24"/>
          <w:szCs w:val="24"/>
        </w:rPr>
        <w:t>Zea</w:t>
      </w:r>
      <w:proofErr w:type="spellEnd"/>
      <w:r w:rsidRPr="00953E4E">
        <w:rPr>
          <w:sz w:val="24"/>
          <w:szCs w:val="24"/>
        </w:rPr>
        <w:t xml:space="preserve"> a.s.</w:t>
      </w:r>
      <w:r w:rsidR="00320178">
        <w:rPr>
          <w:sz w:val="24"/>
          <w:szCs w:val="24"/>
        </w:rPr>
        <w:t xml:space="preserve"> (Hostěradice)</w:t>
      </w:r>
      <w:r w:rsidRPr="00953E4E">
        <w:rPr>
          <w:sz w:val="24"/>
          <w:szCs w:val="24"/>
        </w:rPr>
        <w:t>, je v území pěstována převážně kukuřice a obiloviny. Tyto komodity je požadováno v území pěstovat i nadále, proto byly navrženy osevní postupy s využitím agrotechnických opatření jako je ponechání posklizňových zbytků, setí do strniště a využití meziplodiny. Při aplikaci navržených osevních postupů PEO1 případně PEO2 dojde k výpočetnímu snížení míry erozního ohrožení ve výše uvedených blocích pod metodikou doporučené hodnoty.</w:t>
      </w:r>
    </w:p>
    <w:p w:rsidR="006603F5" w:rsidRPr="00953E4E" w:rsidRDefault="006603F5" w:rsidP="006603F5">
      <w:pPr>
        <w:spacing w:line="240" w:lineRule="auto"/>
        <w:ind w:firstLine="709"/>
        <w:jc w:val="both"/>
        <w:rPr>
          <w:sz w:val="24"/>
          <w:szCs w:val="24"/>
        </w:rPr>
      </w:pPr>
    </w:p>
    <w:p w:rsidR="006603F5" w:rsidRPr="00320178" w:rsidRDefault="006603F5" w:rsidP="006603F5">
      <w:pPr>
        <w:spacing w:line="240" w:lineRule="auto"/>
        <w:ind w:firstLine="709"/>
        <w:jc w:val="both"/>
        <w:rPr>
          <w:sz w:val="24"/>
          <w:szCs w:val="24"/>
          <w:highlight w:val="yellow"/>
        </w:rPr>
      </w:pPr>
      <w:r w:rsidRPr="00320178">
        <w:rPr>
          <w:sz w:val="24"/>
          <w:szCs w:val="24"/>
          <w:highlight w:val="yellow"/>
        </w:rPr>
        <w:t>Rozloha opatření PEO1-3 je 16,</w:t>
      </w:r>
      <w:r w:rsidR="004C6BC8">
        <w:rPr>
          <w:sz w:val="24"/>
          <w:szCs w:val="24"/>
          <w:highlight w:val="yellow"/>
        </w:rPr>
        <w:t>92</w:t>
      </w:r>
      <w:r w:rsidRPr="00320178">
        <w:rPr>
          <w:sz w:val="24"/>
          <w:szCs w:val="24"/>
          <w:highlight w:val="yellow"/>
        </w:rPr>
        <w:t xml:space="preserve"> ha a řeší spádnici č. 3,</w:t>
      </w:r>
    </w:p>
    <w:p w:rsidR="006603F5" w:rsidRPr="00320178" w:rsidRDefault="006603F5" w:rsidP="006603F5">
      <w:pPr>
        <w:spacing w:line="240" w:lineRule="auto"/>
        <w:ind w:firstLine="709"/>
        <w:jc w:val="both"/>
        <w:rPr>
          <w:sz w:val="24"/>
          <w:szCs w:val="24"/>
          <w:highlight w:val="yellow"/>
        </w:rPr>
      </w:pPr>
      <w:r w:rsidRPr="00320178">
        <w:rPr>
          <w:sz w:val="24"/>
          <w:szCs w:val="24"/>
          <w:highlight w:val="yellow"/>
        </w:rPr>
        <w:t>Rozloha opatření PEO1-7 je 10,</w:t>
      </w:r>
      <w:r w:rsidR="004C6BC8">
        <w:rPr>
          <w:sz w:val="24"/>
          <w:szCs w:val="24"/>
          <w:highlight w:val="yellow"/>
        </w:rPr>
        <w:t>97</w:t>
      </w:r>
      <w:r w:rsidRPr="00320178">
        <w:rPr>
          <w:sz w:val="24"/>
          <w:szCs w:val="24"/>
          <w:highlight w:val="yellow"/>
        </w:rPr>
        <w:t xml:space="preserve"> ha a řeší spádnici č. 7,</w:t>
      </w:r>
    </w:p>
    <w:p w:rsidR="006603F5" w:rsidRPr="00320178" w:rsidRDefault="006603F5" w:rsidP="004C6BC8">
      <w:pPr>
        <w:spacing w:line="240" w:lineRule="auto"/>
        <w:ind w:firstLine="709"/>
        <w:jc w:val="both"/>
        <w:rPr>
          <w:sz w:val="24"/>
          <w:szCs w:val="24"/>
          <w:highlight w:val="yellow"/>
        </w:rPr>
      </w:pPr>
      <w:r w:rsidRPr="00320178">
        <w:rPr>
          <w:sz w:val="24"/>
          <w:szCs w:val="24"/>
          <w:highlight w:val="yellow"/>
        </w:rPr>
        <w:t xml:space="preserve">Rozloha opatření PEO1-8 je </w:t>
      </w:r>
      <w:r w:rsidR="004C6BC8">
        <w:rPr>
          <w:sz w:val="24"/>
          <w:szCs w:val="24"/>
          <w:highlight w:val="yellow"/>
        </w:rPr>
        <w:t>17,20</w:t>
      </w:r>
      <w:r w:rsidRPr="00320178">
        <w:rPr>
          <w:sz w:val="24"/>
          <w:szCs w:val="24"/>
          <w:highlight w:val="yellow"/>
        </w:rPr>
        <w:t xml:space="preserve"> ha a řeší spádnici č. 8,</w:t>
      </w:r>
    </w:p>
    <w:p w:rsidR="006603F5" w:rsidRPr="00320178" w:rsidRDefault="006603F5" w:rsidP="006603F5">
      <w:pPr>
        <w:spacing w:line="240" w:lineRule="auto"/>
        <w:ind w:firstLine="709"/>
        <w:jc w:val="both"/>
        <w:rPr>
          <w:sz w:val="24"/>
          <w:szCs w:val="24"/>
          <w:highlight w:val="yellow"/>
        </w:rPr>
      </w:pPr>
      <w:r w:rsidRPr="00320178">
        <w:rPr>
          <w:sz w:val="24"/>
          <w:szCs w:val="24"/>
          <w:highlight w:val="yellow"/>
        </w:rPr>
        <w:t>Rozloha opatření PEO1-9 je 12,</w:t>
      </w:r>
      <w:r w:rsidR="004C6BC8">
        <w:rPr>
          <w:sz w:val="24"/>
          <w:szCs w:val="24"/>
          <w:highlight w:val="yellow"/>
        </w:rPr>
        <w:t>83</w:t>
      </w:r>
      <w:r w:rsidRPr="00320178">
        <w:rPr>
          <w:sz w:val="24"/>
          <w:szCs w:val="24"/>
          <w:highlight w:val="yellow"/>
        </w:rPr>
        <w:t xml:space="preserve"> ha a řeší spádnici č. 9,</w:t>
      </w:r>
    </w:p>
    <w:p w:rsidR="006603F5" w:rsidRPr="00320178" w:rsidRDefault="006603F5" w:rsidP="006603F5">
      <w:pPr>
        <w:spacing w:line="240" w:lineRule="auto"/>
        <w:ind w:firstLine="709"/>
        <w:jc w:val="both"/>
        <w:rPr>
          <w:sz w:val="24"/>
          <w:szCs w:val="24"/>
          <w:highlight w:val="yellow"/>
        </w:rPr>
      </w:pPr>
      <w:r w:rsidRPr="00320178">
        <w:rPr>
          <w:sz w:val="24"/>
          <w:szCs w:val="24"/>
          <w:highlight w:val="yellow"/>
        </w:rPr>
        <w:t>Rozloha opatření PEO1-12 je 38,</w:t>
      </w:r>
      <w:r w:rsidR="004C6BC8">
        <w:rPr>
          <w:sz w:val="24"/>
          <w:szCs w:val="24"/>
          <w:highlight w:val="yellow"/>
        </w:rPr>
        <w:t>91</w:t>
      </w:r>
      <w:r w:rsidRPr="00320178">
        <w:rPr>
          <w:sz w:val="24"/>
          <w:szCs w:val="24"/>
          <w:highlight w:val="yellow"/>
        </w:rPr>
        <w:t xml:space="preserve"> ha a řeší spádnici č. 12,</w:t>
      </w:r>
    </w:p>
    <w:p w:rsidR="006603F5" w:rsidRPr="00320178" w:rsidRDefault="006603F5" w:rsidP="006603F5">
      <w:pPr>
        <w:spacing w:line="240" w:lineRule="auto"/>
        <w:ind w:firstLine="709"/>
        <w:jc w:val="both"/>
        <w:rPr>
          <w:sz w:val="24"/>
          <w:szCs w:val="24"/>
          <w:highlight w:val="yellow"/>
        </w:rPr>
      </w:pPr>
      <w:r w:rsidRPr="00320178">
        <w:rPr>
          <w:sz w:val="24"/>
          <w:szCs w:val="24"/>
          <w:highlight w:val="yellow"/>
        </w:rPr>
        <w:t xml:space="preserve">Rozloha opatření PEO1-13 je </w:t>
      </w:r>
      <w:r w:rsidR="004C6BC8">
        <w:rPr>
          <w:sz w:val="24"/>
          <w:szCs w:val="24"/>
          <w:highlight w:val="yellow"/>
        </w:rPr>
        <w:t>2,76</w:t>
      </w:r>
      <w:r w:rsidRPr="00320178">
        <w:rPr>
          <w:sz w:val="24"/>
          <w:szCs w:val="24"/>
          <w:highlight w:val="yellow"/>
        </w:rPr>
        <w:t xml:space="preserve"> ha a řeší spádnici č. 13,</w:t>
      </w:r>
    </w:p>
    <w:p w:rsidR="006603F5" w:rsidRPr="00320178" w:rsidRDefault="006603F5" w:rsidP="006603F5">
      <w:pPr>
        <w:spacing w:line="240" w:lineRule="auto"/>
        <w:ind w:firstLine="709"/>
        <w:jc w:val="both"/>
        <w:rPr>
          <w:sz w:val="24"/>
          <w:szCs w:val="24"/>
          <w:highlight w:val="yellow"/>
        </w:rPr>
      </w:pPr>
      <w:r w:rsidRPr="00320178">
        <w:rPr>
          <w:sz w:val="24"/>
          <w:szCs w:val="24"/>
          <w:highlight w:val="yellow"/>
        </w:rPr>
        <w:t xml:space="preserve">Rozloha opatření PEO1-16, 17 je </w:t>
      </w:r>
      <w:r w:rsidR="004C6BC8">
        <w:rPr>
          <w:sz w:val="24"/>
          <w:szCs w:val="24"/>
          <w:highlight w:val="yellow"/>
        </w:rPr>
        <w:t>27,37</w:t>
      </w:r>
      <w:r w:rsidRPr="00320178">
        <w:rPr>
          <w:sz w:val="24"/>
          <w:szCs w:val="24"/>
          <w:highlight w:val="yellow"/>
        </w:rPr>
        <w:t xml:space="preserve"> ha a řeší spádnici č. 16, 17,</w:t>
      </w:r>
    </w:p>
    <w:p w:rsidR="006603F5" w:rsidRPr="00320178" w:rsidRDefault="006603F5" w:rsidP="006603F5">
      <w:pPr>
        <w:spacing w:line="240" w:lineRule="auto"/>
        <w:ind w:firstLine="709"/>
        <w:jc w:val="both"/>
        <w:rPr>
          <w:sz w:val="24"/>
          <w:szCs w:val="24"/>
          <w:highlight w:val="yellow"/>
        </w:rPr>
      </w:pPr>
      <w:r w:rsidRPr="00320178">
        <w:rPr>
          <w:sz w:val="24"/>
          <w:szCs w:val="24"/>
          <w:highlight w:val="yellow"/>
        </w:rPr>
        <w:t xml:space="preserve">Rozloha opatření PEO1-18, 19 je </w:t>
      </w:r>
      <w:r w:rsidR="004C6BC8">
        <w:rPr>
          <w:sz w:val="24"/>
          <w:szCs w:val="24"/>
          <w:highlight w:val="yellow"/>
        </w:rPr>
        <w:t>21,20</w:t>
      </w:r>
      <w:r w:rsidRPr="00320178">
        <w:rPr>
          <w:sz w:val="24"/>
          <w:szCs w:val="24"/>
          <w:highlight w:val="yellow"/>
        </w:rPr>
        <w:t xml:space="preserve"> ha a řeší spádnici č. 18, 19,</w:t>
      </w:r>
    </w:p>
    <w:p w:rsidR="006603F5" w:rsidRPr="00320178" w:rsidRDefault="006603F5" w:rsidP="006603F5">
      <w:pPr>
        <w:spacing w:line="240" w:lineRule="auto"/>
        <w:ind w:firstLine="709"/>
        <w:jc w:val="both"/>
        <w:rPr>
          <w:sz w:val="24"/>
          <w:szCs w:val="24"/>
          <w:highlight w:val="yellow"/>
        </w:rPr>
      </w:pPr>
      <w:r w:rsidRPr="00320178">
        <w:rPr>
          <w:sz w:val="24"/>
          <w:szCs w:val="24"/>
          <w:highlight w:val="yellow"/>
        </w:rPr>
        <w:t xml:space="preserve">Rozloha opatření PEO1-21 je </w:t>
      </w:r>
      <w:r w:rsidR="00953E4E" w:rsidRPr="00320178">
        <w:rPr>
          <w:sz w:val="24"/>
          <w:szCs w:val="24"/>
          <w:highlight w:val="yellow"/>
        </w:rPr>
        <w:t>1,</w:t>
      </w:r>
      <w:r w:rsidR="004C6BC8">
        <w:rPr>
          <w:sz w:val="24"/>
          <w:szCs w:val="24"/>
          <w:highlight w:val="yellow"/>
        </w:rPr>
        <w:t>80</w:t>
      </w:r>
      <w:r w:rsidRPr="00320178">
        <w:rPr>
          <w:sz w:val="24"/>
          <w:szCs w:val="24"/>
          <w:highlight w:val="yellow"/>
        </w:rPr>
        <w:t xml:space="preserve"> ha a řeší spádnici č. 21,</w:t>
      </w:r>
    </w:p>
    <w:p w:rsidR="006603F5" w:rsidRPr="00320178" w:rsidRDefault="006603F5" w:rsidP="006603F5">
      <w:pPr>
        <w:spacing w:line="240" w:lineRule="auto"/>
        <w:ind w:firstLine="709"/>
        <w:jc w:val="both"/>
        <w:rPr>
          <w:sz w:val="24"/>
          <w:szCs w:val="24"/>
          <w:highlight w:val="yellow"/>
        </w:rPr>
      </w:pPr>
      <w:r w:rsidRPr="00320178">
        <w:rPr>
          <w:sz w:val="24"/>
          <w:szCs w:val="24"/>
          <w:highlight w:val="yellow"/>
        </w:rPr>
        <w:t xml:space="preserve">Rozloha opatření PEO1-22 je </w:t>
      </w:r>
      <w:r w:rsidR="004C6BC8">
        <w:rPr>
          <w:sz w:val="24"/>
          <w:szCs w:val="24"/>
          <w:highlight w:val="yellow"/>
        </w:rPr>
        <w:t>22,27</w:t>
      </w:r>
      <w:r w:rsidRPr="00320178">
        <w:rPr>
          <w:sz w:val="24"/>
          <w:szCs w:val="24"/>
          <w:highlight w:val="yellow"/>
        </w:rPr>
        <w:t xml:space="preserve"> ha a řeší spádnici č. 22,</w:t>
      </w:r>
    </w:p>
    <w:p w:rsidR="006603F5" w:rsidRPr="00320178" w:rsidRDefault="006603F5" w:rsidP="006603F5">
      <w:pPr>
        <w:spacing w:line="240" w:lineRule="auto"/>
        <w:ind w:firstLine="709"/>
        <w:jc w:val="both"/>
        <w:rPr>
          <w:sz w:val="24"/>
          <w:szCs w:val="24"/>
          <w:highlight w:val="yellow"/>
        </w:rPr>
      </w:pPr>
      <w:r w:rsidRPr="00320178">
        <w:rPr>
          <w:sz w:val="24"/>
          <w:szCs w:val="24"/>
          <w:highlight w:val="yellow"/>
        </w:rPr>
        <w:t>Rozloha opatření PEO1-23 je 20,</w:t>
      </w:r>
      <w:r w:rsidR="004C6BC8">
        <w:rPr>
          <w:sz w:val="24"/>
          <w:szCs w:val="24"/>
          <w:highlight w:val="yellow"/>
        </w:rPr>
        <w:t>39</w:t>
      </w:r>
      <w:r w:rsidRPr="00320178">
        <w:rPr>
          <w:sz w:val="24"/>
          <w:szCs w:val="24"/>
          <w:highlight w:val="yellow"/>
        </w:rPr>
        <w:t xml:space="preserve"> ha a řeší spádnici č. 23,</w:t>
      </w:r>
    </w:p>
    <w:p w:rsidR="006603F5" w:rsidRPr="00320178" w:rsidRDefault="006603F5" w:rsidP="006603F5">
      <w:pPr>
        <w:spacing w:line="240" w:lineRule="auto"/>
        <w:ind w:firstLine="709"/>
        <w:jc w:val="both"/>
        <w:rPr>
          <w:sz w:val="24"/>
          <w:szCs w:val="24"/>
          <w:highlight w:val="yellow"/>
        </w:rPr>
      </w:pPr>
      <w:r w:rsidRPr="00320178">
        <w:rPr>
          <w:sz w:val="24"/>
          <w:szCs w:val="24"/>
          <w:highlight w:val="yellow"/>
        </w:rPr>
        <w:t xml:space="preserve">Rozloha opatření PEO1-30 je </w:t>
      </w:r>
      <w:r w:rsidR="00953E4E" w:rsidRPr="00320178">
        <w:rPr>
          <w:sz w:val="24"/>
          <w:szCs w:val="24"/>
          <w:highlight w:val="yellow"/>
        </w:rPr>
        <w:t>24,</w:t>
      </w:r>
      <w:r w:rsidR="004C6BC8">
        <w:rPr>
          <w:sz w:val="24"/>
          <w:szCs w:val="24"/>
          <w:highlight w:val="yellow"/>
        </w:rPr>
        <w:t>68</w:t>
      </w:r>
      <w:r w:rsidRPr="00320178">
        <w:rPr>
          <w:sz w:val="24"/>
          <w:szCs w:val="24"/>
          <w:highlight w:val="yellow"/>
        </w:rPr>
        <w:t xml:space="preserve"> ha a řeší spádnici č. 30,</w:t>
      </w:r>
    </w:p>
    <w:p w:rsidR="006603F5" w:rsidRPr="00320178" w:rsidRDefault="006603F5" w:rsidP="006603F5">
      <w:pPr>
        <w:spacing w:line="240" w:lineRule="auto"/>
        <w:ind w:firstLine="709"/>
        <w:jc w:val="both"/>
        <w:rPr>
          <w:sz w:val="24"/>
          <w:szCs w:val="24"/>
          <w:highlight w:val="yellow"/>
        </w:rPr>
      </w:pPr>
      <w:r w:rsidRPr="00320178">
        <w:rPr>
          <w:sz w:val="24"/>
          <w:szCs w:val="24"/>
          <w:highlight w:val="yellow"/>
        </w:rPr>
        <w:t xml:space="preserve">Rozloha opatření PEO1-33 je </w:t>
      </w:r>
      <w:r w:rsidR="004C6BC8">
        <w:rPr>
          <w:sz w:val="24"/>
          <w:szCs w:val="24"/>
          <w:highlight w:val="yellow"/>
        </w:rPr>
        <w:t>25,26</w:t>
      </w:r>
      <w:r w:rsidRPr="00320178">
        <w:rPr>
          <w:sz w:val="24"/>
          <w:szCs w:val="24"/>
          <w:highlight w:val="yellow"/>
        </w:rPr>
        <w:t xml:space="preserve"> ha a řeší spádnici č. 33,</w:t>
      </w:r>
    </w:p>
    <w:p w:rsidR="006603F5" w:rsidRPr="00320178" w:rsidRDefault="006603F5" w:rsidP="006603F5">
      <w:pPr>
        <w:spacing w:line="240" w:lineRule="auto"/>
        <w:ind w:firstLine="709"/>
        <w:jc w:val="both"/>
        <w:rPr>
          <w:sz w:val="24"/>
          <w:szCs w:val="24"/>
          <w:highlight w:val="yellow"/>
        </w:rPr>
      </w:pPr>
      <w:r w:rsidRPr="00320178">
        <w:rPr>
          <w:sz w:val="24"/>
          <w:szCs w:val="24"/>
          <w:highlight w:val="yellow"/>
        </w:rPr>
        <w:t xml:space="preserve">Rozloha opatření PEO1-37 je </w:t>
      </w:r>
      <w:r w:rsidR="004C6BC8">
        <w:rPr>
          <w:sz w:val="24"/>
          <w:szCs w:val="24"/>
          <w:highlight w:val="yellow"/>
        </w:rPr>
        <w:t>20,64</w:t>
      </w:r>
      <w:r w:rsidRPr="00320178">
        <w:rPr>
          <w:sz w:val="24"/>
          <w:szCs w:val="24"/>
          <w:highlight w:val="yellow"/>
        </w:rPr>
        <w:t xml:space="preserve"> ha a řeší spádnici č. 37,</w:t>
      </w:r>
    </w:p>
    <w:p w:rsidR="006603F5" w:rsidRPr="00320178" w:rsidRDefault="006603F5" w:rsidP="006603F5">
      <w:pPr>
        <w:spacing w:line="240" w:lineRule="auto"/>
        <w:ind w:firstLine="709"/>
        <w:jc w:val="both"/>
        <w:rPr>
          <w:sz w:val="24"/>
          <w:szCs w:val="24"/>
          <w:highlight w:val="yellow"/>
        </w:rPr>
      </w:pPr>
    </w:p>
    <w:p w:rsidR="006603F5" w:rsidRPr="00320178" w:rsidRDefault="006603F5" w:rsidP="006603F5">
      <w:pPr>
        <w:spacing w:line="240" w:lineRule="auto"/>
        <w:ind w:firstLine="709"/>
        <w:jc w:val="both"/>
        <w:rPr>
          <w:sz w:val="24"/>
          <w:szCs w:val="24"/>
          <w:highlight w:val="yellow"/>
        </w:rPr>
      </w:pPr>
      <w:r w:rsidRPr="00320178">
        <w:rPr>
          <w:sz w:val="24"/>
          <w:szCs w:val="24"/>
          <w:highlight w:val="yellow"/>
        </w:rPr>
        <w:t xml:space="preserve">Rozloha opatření PEO2-5 je </w:t>
      </w:r>
      <w:r w:rsidR="004C6BC8">
        <w:rPr>
          <w:sz w:val="24"/>
          <w:szCs w:val="24"/>
          <w:highlight w:val="yellow"/>
        </w:rPr>
        <w:t>14,52</w:t>
      </w:r>
      <w:r w:rsidRPr="00320178">
        <w:rPr>
          <w:sz w:val="24"/>
          <w:szCs w:val="24"/>
          <w:highlight w:val="yellow"/>
        </w:rPr>
        <w:t xml:space="preserve"> ha a řeší spádnici č. 5,</w:t>
      </w:r>
    </w:p>
    <w:p w:rsidR="006603F5" w:rsidRPr="00320178" w:rsidRDefault="006603F5" w:rsidP="006603F5">
      <w:pPr>
        <w:spacing w:line="240" w:lineRule="auto"/>
        <w:ind w:firstLine="709"/>
        <w:jc w:val="both"/>
        <w:rPr>
          <w:sz w:val="24"/>
          <w:szCs w:val="24"/>
          <w:highlight w:val="yellow"/>
        </w:rPr>
      </w:pPr>
      <w:r w:rsidRPr="00320178">
        <w:rPr>
          <w:sz w:val="24"/>
          <w:szCs w:val="24"/>
          <w:highlight w:val="yellow"/>
        </w:rPr>
        <w:t xml:space="preserve">Rozloha opatření PEO2-11 je </w:t>
      </w:r>
      <w:r w:rsidR="004C6BC8">
        <w:rPr>
          <w:sz w:val="24"/>
          <w:szCs w:val="24"/>
          <w:highlight w:val="yellow"/>
        </w:rPr>
        <w:t>20,06</w:t>
      </w:r>
      <w:r w:rsidRPr="00320178">
        <w:rPr>
          <w:sz w:val="24"/>
          <w:szCs w:val="24"/>
          <w:highlight w:val="yellow"/>
        </w:rPr>
        <w:t xml:space="preserve"> ha a řeší spádnici č. 11,</w:t>
      </w:r>
    </w:p>
    <w:p w:rsidR="006603F5" w:rsidRPr="00320178" w:rsidRDefault="006603F5" w:rsidP="006603F5">
      <w:pPr>
        <w:spacing w:line="240" w:lineRule="auto"/>
        <w:ind w:firstLine="709"/>
        <w:jc w:val="both"/>
        <w:rPr>
          <w:sz w:val="24"/>
          <w:szCs w:val="24"/>
          <w:highlight w:val="yellow"/>
        </w:rPr>
      </w:pPr>
      <w:r w:rsidRPr="00320178">
        <w:rPr>
          <w:sz w:val="24"/>
          <w:szCs w:val="24"/>
          <w:highlight w:val="yellow"/>
        </w:rPr>
        <w:t xml:space="preserve">Rozloha opatření PEO2-15 je </w:t>
      </w:r>
      <w:r w:rsidR="004C6BC8">
        <w:rPr>
          <w:sz w:val="24"/>
          <w:szCs w:val="24"/>
          <w:highlight w:val="yellow"/>
        </w:rPr>
        <w:t>28,01</w:t>
      </w:r>
      <w:r w:rsidRPr="00320178">
        <w:rPr>
          <w:sz w:val="24"/>
          <w:szCs w:val="24"/>
          <w:highlight w:val="yellow"/>
        </w:rPr>
        <w:t xml:space="preserve"> ha a řeší spádnici č. 15,</w:t>
      </w:r>
    </w:p>
    <w:p w:rsidR="006603F5" w:rsidRPr="00320178" w:rsidRDefault="006603F5" w:rsidP="006603F5">
      <w:pPr>
        <w:spacing w:line="240" w:lineRule="auto"/>
        <w:ind w:firstLine="709"/>
        <w:jc w:val="both"/>
        <w:rPr>
          <w:sz w:val="24"/>
          <w:szCs w:val="24"/>
          <w:highlight w:val="yellow"/>
        </w:rPr>
      </w:pPr>
      <w:r w:rsidRPr="00320178">
        <w:rPr>
          <w:sz w:val="24"/>
          <w:szCs w:val="24"/>
          <w:highlight w:val="yellow"/>
        </w:rPr>
        <w:t xml:space="preserve">Rozloha opatření PEO2-20 je </w:t>
      </w:r>
      <w:r w:rsidR="004C6BC8">
        <w:rPr>
          <w:sz w:val="24"/>
          <w:szCs w:val="24"/>
          <w:highlight w:val="yellow"/>
        </w:rPr>
        <w:t>2,95</w:t>
      </w:r>
      <w:r w:rsidRPr="00320178">
        <w:rPr>
          <w:sz w:val="24"/>
          <w:szCs w:val="24"/>
          <w:highlight w:val="yellow"/>
        </w:rPr>
        <w:t xml:space="preserve"> ha a řeší spádnici č. 20,</w:t>
      </w:r>
    </w:p>
    <w:p w:rsidR="006603F5" w:rsidRPr="00320178" w:rsidRDefault="006603F5" w:rsidP="006603F5">
      <w:pPr>
        <w:spacing w:line="240" w:lineRule="auto"/>
        <w:ind w:firstLine="709"/>
        <w:jc w:val="both"/>
        <w:rPr>
          <w:sz w:val="24"/>
          <w:szCs w:val="24"/>
          <w:highlight w:val="yellow"/>
        </w:rPr>
      </w:pPr>
      <w:r w:rsidRPr="00320178">
        <w:rPr>
          <w:sz w:val="24"/>
          <w:szCs w:val="24"/>
          <w:highlight w:val="yellow"/>
        </w:rPr>
        <w:t xml:space="preserve">Rozloha opatření PEO2-25 je </w:t>
      </w:r>
      <w:r w:rsidR="00953E4E" w:rsidRPr="00320178">
        <w:rPr>
          <w:sz w:val="24"/>
          <w:szCs w:val="24"/>
          <w:highlight w:val="yellow"/>
        </w:rPr>
        <w:t>24,</w:t>
      </w:r>
      <w:r w:rsidR="004C6BC8">
        <w:rPr>
          <w:sz w:val="24"/>
          <w:szCs w:val="24"/>
          <w:highlight w:val="yellow"/>
        </w:rPr>
        <w:t>39</w:t>
      </w:r>
      <w:r w:rsidRPr="00320178">
        <w:rPr>
          <w:sz w:val="24"/>
          <w:szCs w:val="24"/>
          <w:highlight w:val="yellow"/>
        </w:rPr>
        <w:t xml:space="preserve"> ha a řeší spádnici č. 25,</w:t>
      </w:r>
    </w:p>
    <w:p w:rsidR="006603F5" w:rsidRPr="00320178" w:rsidRDefault="006603F5" w:rsidP="006603F5">
      <w:pPr>
        <w:spacing w:line="240" w:lineRule="auto"/>
        <w:ind w:firstLine="709"/>
        <w:jc w:val="both"/>
        <w:rPr>
          <w:sz w:val="24"/>
          <w:szCs w:val="24"/>
          <w:highlight w:val="yellow"/>
        </w:rPr>
      </w:pPr>
      <w:r w:rsidRPr="00320178">
        <w:rPr>
          <w:sz w:val="24"/>
          <w:szCs w:val="24"/>
          <w:highlight w:val="yellow"/>
        </w:rPr>
        <w:t xml:space="preserve">Rozloha opatření PEO2-27 je </w:t>
      </w:r>
      <w:r w:rsidR="004C6BC8">
        <w:rPr>
          <w:sz w:val="24"/>
          <w:szCs w:val="24"/>
          <w:highlight w:val="yellow"/>
        </w:rPr>
        <w:t>28,13</w:t>
      </w:r>
      <w:r w:rsidRPr="00320178">
        <w:rPr>
          <w:sz w:val="24"/>
          <w:szCs w:val="24"/>
          <w:highlight w:val="yellow"/>
        </w:rPr>
        <w:t xml:space="preserve"> ha a řeší spádnici č. 27,</w:t>
      </w:r>
    </w:p>
    <w:p w:rsidR="006603F5" w:rsidRPr="00320178" w:rsidRDefault="006603F5" w:rsidP="006603F5">
      <w:pPr>
        <w:spacing w:line="240" w:lineRule="auto"/>
        <w:ind w:firstLine="709"/>
        <w:jc w:val="both"/>
        <w:rPr>
          <w:sz w:val="24"/>
          <w:szCs w:val="24"/>
          <w:highlight w:val="yellow"/>
        </w:rPr>
      </w:pPr>
      <w:r w:rsidRPr="00320178">
        <w:rPr>
          <w:sz w:val="24"/>
          <w:szCs w:val="24"/>
          <w:highlight w:val="yellow"/>
        </w:rPr>
        <w:t xml:space="preserve">Rozloha opatření PEO2-29 je </w:t>
      </w:r>
      <w:r w:rsidR="004C6BC8">
        <w:rPr>
          <w:sz w:val="24"/>
          <w:szCs w:val="24"/>
          <w:highlight w:val="yellow"/>
        </w:rPr>
        <w:t>19,49</w:t>
      </w:r>
      <w:r w:rsidRPr="00320178">
        <w:rPr>
          <w:sz w:val="24"/>
          <w:szCs w:val="24"/>
          <w:highlight w:val="yellow"/>
        </w:rPr>
        <w:t xml:space="preserve"> ha a řeší spádnici č. 29,</w:t>
      </w:r>
    </w:p>
    <w:p w:rsidR="006603F5" w:rsidRPr="00320178" w:rsidRDefault="006603F5" w:rsidP="006603F5">
      <w:pPr>
        <w:spacing w:line="240" w:lineRule="auto"/>
        <w:ind w:firstLine="709"/>
        <w:jc w:val="both"/>
        <w:rPr>
          <w:sz w:val="24"/>
          <w:szCs w:val="24"/>
          <w:highlight w:val="yellow"/>
        </w:rPr>
      </w:pPr>
      <w:r w:rsidRPr="00320178">
        <w:rPr>
          <w:sz w:val="24"/>
          <w:szCs w:val="24"/>
          <w:highlight w:val="yellow"/>
        </w:rPr>
        <w:t>Rozloha opatření PEO2-31 je 35,</w:t>
      </w:r>
      <w:r w:rsidR="004C6BC8">
        <w:rPr>
          <w:sz w:val="24"/>
          <w:szCs w:val="24"/>
          <w:highlight w:val="yellow"/>
        </w:rPr>
        <w:t>49</w:t>
      </w:r>
      <w:r w:rsidRPr="00320178">
        <w:rPr>
          <w:sz w:val="24"/>
          <w:szCs w:val="24"/>
          <w:highlight w:val="yellow"/>
        </w:rPr>
        <w:t xml:space="preserve"> ha a řeší spádnici č. 31,</w:t>
      </w:r>
    </w:p>
    <w:p w:rsidR="006603F5" w:rsidRPr="00320178" w:rsidRDefault="006603F5" w:rsidP="006603F5">
      <w:pPr>
        <w:spacing w:line="240" w:lineRule="auto"/>
        <w:ind w:firstLine="709"/>
        <w:jc w:val="both"/>
        <w:rPr>
          <w:sz w:val="24"/>
          <w:szCs w:val="24"/>
          <w:highlight w:val="yellow"/>
        </w:rPr>
      </w:pPr>
      <w:r w:rsidRPr="00320178">
        <w:rPr>
          <w:sz w:val="24"/>
          <w:szCs w:val="24"/>
          <w:highlight w:val="yellow"/>
        </w:rPr>
        <w:t>Rozloha opatření PEO2-32 je 14,</w:t>
      </w:r>
      <w:r w:rsidR="004C6BC8">
        <w:rPr>
          <w:sz w:val="24"/>
          <w:szCs w:val="24"/>
          <w:highlight w:val="yellow"/>
        </w:rPr>
        <w:t>77</w:t>
      </w:r>
      <w:r w:rsidRPr="00320178">
        <w:rPr>
          <w:sz w:val="24"/>
          <w:szCs w:val="24"/>
          <w:highlight w:val="yellow"/>
        </w:rPr>
        <w:t xml:space="preserve"> ha a řeší spádnici č. 32,</w:t>
      </w:r>
    </w:p>
    <w:p w:rsidR="006603F5" w:rsidRPr="00320178" w:rsidRDefault="006603F5" w:rsidP="006603F5">
      <w:pPr>
        <w:spacing w:line="240" w:lineRule="auto"/>
        <w:ind w:firstLine="709"/>
        <w:jc w:val="both"/>
        <w:rPr>
          <w:sz w:val="24"/>
          <w:szCs w:val="24"/>
          <w:highlight w:val="yellow"/>
        </w:rPr>
      </w:pPr>
      <w:r w:rsidRPr="00320178">
        <w:rPr>
          <w:sz w:val="24"/>
          <w:szCs w:val="24"/>
          <w:highlight w:val="yellow"/>
        </w:rPr>
        <w:t xml:space="preserve">Rozloha opatření PEO2-35 je </w:t>
      </w:r>
      <w:r w:rsidR="004C6BC8">
        <w:rPr>
          <w:sz w:val="24"/>
          <w:szCs w:val="24"/>
          <w:highlight w:val="yellow"/>
        </w:rPr>
        <w:t>14,17</w:t>
      </w:r>
      <w:r w:rsidRPr="00320178">
        <w:rPr>
          <w:sz w:val="24"/>
          <w:szCs w:val="24"/>
          <w:highlight w:val="yellow"/>
        </w:rPr>
        <w:t xml:space="preserve"> ha a řeší spádnici č. 35,</w:t>
      </w:r>
    </w:p>
    <w:p w:rsidR="006603F5" w:rsidRPr="00320178" w:rsidRDefault="006603F5" w:rsidP="006603F5">
      <w:pPr>
        <w:spacing w:line="240" w:lineRule="auto"/>
        <w:ind w:firstLine="709"/>
        <w:jc w:val="both"/>
        <w:rPr>
          <w:sz w:val="24"/>
          <w:szCs w:val="24"/>
          <w:highlight w:val="yellow"/>
        </w:rPr>
      </w:pPr>
      <w:r w:rsidRPr="00320178">
        <w:rPr>
          <w:sz w:val="24"/>
          <w:szCs w:val="24"/>
          <w:highlight w:val="yellow"/>
        </w:rPr>
        <w:t xml:space="preserve">Rozloha opatření PEO2-36 je </w:t>
      </w:r>
      <w:r w:rsidR="004C6BC8">
        <w:rPr>
          <w:sz w:val="24"/>
          <w:szCs w:val="24"/>
          <w:highlight w:val="yellow"/>
        </w:rPr>
        <w:t>21,02</w:t>
      </w:r>
      <w:r w:rsidRPr="00320178">
        <w:rPr>
          <w:sz w:val="24"/>
          <w:szCs w:val="24"/>
          <w:highlight w:val="yellow"/>
        </w:rPr>
        <w:t xml:space="preserve"> ha a řeší spádnici č. 36,</w:t>
      </w:r>
    </w:p>
    <w:p w:rsidR="006603F5" w:rsidRPr="00320178" w:rsidRDefault="006603F5" w:rsidP="006603F5">
      <w:pPr>
        <w:spacing w:line="240" w:lineRule="auto"/>
        <w:ind w:firstLine="709"/>
        <w:jc w:val="both"/>
        <w:rPr>
          <w:sz w:val="24"/>
          <w:szCs w:val="24"/>
          <w:highlight w:val="yellow"/>
        </w:rPr>
      </w:pPr>
      <w:r w:rsidRPr="00320178">
        <w:rPr>
          <w:sz w:val="24"/>
          <w:szCs w:val="24"/>
          <w:highlight w:val="yellow"/>
        </w:rPr>
        <w:t xml:space="preserve">Rozloha opatření PEO2-38 je </w:t>
      </w:r>
      <w:r w:rsidR="004C6BC8">
        <w:rPr>
          <w:sz w:val="24"/>
          <w:szCs w:val="24"/>
          <w:highlight w:val="yellow"/>
        </w:rPr>
        <w:t>19,14</w:t>
      </w:r>
      <w:r w:rsidRPr="00320178">
        <w:rPr>
          <w:sz w:val="24"/>
          <w:szCs w:val="24"/>
          <w:highlight w:val="yellow"/>
        </w:rPr>
        <w:t xml:space="preserve"> ha a řeší spádnici č. 38,</w:t>
      </w:r>
    </w:p>
    <w:p w:rsidR="006603F5" w:rsidRPr="00320178" w:rsidRDefault="006603F5" w:rsidP="006603F5">
      <w:pPr>
        <w:spacing w:line="240" w:lineRule="auto"/>
        <w:ind w:firstLine="709"/>
        <w:jc w:val="both"/>
        <w:rPr>
          <w:sz w:val="24"/>
          <w:szCs w:val="24"/>
          <w:highlight w:val="yellow"/>
        </w:rPr>
      </w:pPr>
      <w:r w:rsidRPr="00320178">
        <w:rPr>
          <w:sz w:val="24"/>
          <w:szCs w:val="24"/>
          <w:highlight w:val="yellow"/>
        </w:rPr>
        <w:t xml:space="preserve">Rozloha opatření PEO2-39 je </w:t>
      </w:r>
      <w:r w:rsidR="004C6BC8">
        <w:rPr>
          <w:sz w:val="24"/>
          <w:szCs w:val="24"/>
          <w:highlight w:val="yellow"/>
        </w:rPr>
        <w:t>22,48</w:t>
      </w:r>
      <w:r w:rsidRPr="00320178">
        <w:rPr>
          <w:sz w:val="24"/>
          <w:szCs w:val="24"/>
          <w:highlight w:val="yellow"/>
        </w:rPr>
        <w:t xml:space="preserve"> ha a řeší spádnici č. 39,</w:t>
      </w:r>
    </w:p>
    <w:p w:rsidR="006603F5" w:rsidRPr="00320178" w:rsidRDefault="006603F5" w:rsidP="006603F5">
      <w:pPr>
        <w:spacing w:line="240" w:lineRule="auto"/>
        <w:ind w:firstLine="709"/>
        <w:jc w:val="both"/>
        <w:rPr>
          <w:sz w:val="24"/>
          <w:szCs w:val="24"/>
          <w:highlight w:val="yellow"/>
        </w:rPr>
      </w:pPr>
      <w:r w:rsidRPr="00320178">
        <w:rPr>
          <w:sz w:val="24"/>
          <w:szCs w:val="24"/>
          <w:highlight w:val="yellow"/>
        </w:rPr>
        <w:t>Rozloha opatření PEO2-40 je 6,</w:t>
      </w:r>
      <w:r w:rsidR="004C6BC8">
        <w:rPr>
          <w:sz w:val="24"/>
          <w:szCs w:val="24"/>
          <w:highlight w:val="yellow"/>
        </w:rPr>
        <w:t>33</w:t>
      </w:r>
      <w:r w:rsidRPr="00320178">
        <w:rPr>
          <w:sz w:val="24"/>
          <w:szCs w:val="24"/>
          <w:highlight w:val="yellow"/>
        </w:rPr>
        <w:t xml:space="preserve"> ha a řeší spádnici č. 40,</w:t>
      </w:r>
    </w:p>
    <w:p w:rsidR="006603F5" w:rsidRPr="009662FD" w:rsidRDefault="006603F5" w:rsidP="006603F5">
      <w:pPr>
        <w:spacing w:line="240" w:lineRule="auto"/>
        <w:ind w:firstLine="709"/>
        <w:jc w:val="both"/>
        <w:rPr>
          <w:sz w:val="24"/>
          <w:szCs w:val="24"/>
        </w:rPr>
      </w:pPr>
      <w:r w:rsidRPr="00320178">
        <w:rPr>
          <w:sz w:val="24"/>
          <w:szCs w:val="24"/>
          <w:highlight w:val="yellow"/>
        </w:rPr>
        <w:t xml:space="preserve">Rozloha opatření PEO2-41 je </w:t>
      </w:r>
      <w:r w:rsidR="009662FD" w:rsidRPr="00320178">
        <w:rPr>
          <w:sz w:val="24"/>
          <w:szCs w:val="24"/>
          <w:highlight w:val="yellow"/>
        </w:rPr>
        <w:t>15,</w:t>
      </w:r>
      <w:r w:rsidR="004C6BC8">
        <w:rPr>
          <w:sz w:val="24"/>
          <w:szCs w:val="24"/>
          <w:highlight w:val="yellow"/>
        </w:rPr>
        <w:t>47</w:t>
      </w:r>
      <w:r w:rsidRPr="00320178">
        <w:rPr>
          <w:sz w:val="24"/>
          <w:szCs w:val="24"/>
          <w:highlight w:val="yellow"/>
        </w:rPr>
        <w:t xml:space="preserve"> ha a řeší spádnici č. 41.</w:t>
      </w:r>
    </w:p>
    <w:p w:rsidR="006603F5" w:rsidRPr="009662FD" w:rsidRDefault="006603F5" w:rsidP="006603F5">
      <w:pPr>
        <w:spacing w:line="240" w:lineRule="auto"/>
        <w:ind w:firstLine="709"/>
        <w:jc w:val="both"/>
        <w:rPr>
          <w:sz w:val="24"/>
          <w:szCs w:val="24"/>
        </w:rPr>
      </w:pPr>
    </w:p>
    <w:p w:rsidR="006603F5" w:rsidRPr="009662FD" w:rsidRDefault="006603F5" w:rsidP="006603F5">
      <w:pPr>
        <w:spacing w:line="240" w:lineRule="auto"/>
        <w:jc w:val="both"/>
        <w:rPr>
          <w:i/>
          <w:sz w:val="24"/>
          <w:szCs w:val="24"/>
        </w:rPr>
      </w:pPr>
      <w:r w:rsidRPr="009662FD">
        <w:rPr>
          <w:i/>
          <w:sz w:val="24"/>
          <w:szCs w:val="24"/>
          <w:u w:val="single"/>
        </w:rPr>
        <w:t xml:space="preserve">ORG2 – </w:t>
      </w:r>
      <w:r w:rsidRPr="009662FD">
        <w:rPr>
          <w:i/>
          <w:sz w:val="24"/>
          <w:szCs w:val="24"/>
        </w:rPr>
        <w:t>viz Přehled navrhovaných opatření k ochraně před větrnou erozí v kap. 1.3.3.</w:t>
      </w:r>
    </w:p>
    <w:p w:rsidR="006603F5" w:rsidRPr="009662FD" w:rsidRDefault="006603F5" w:rsidP="006603F5">
      <w:pPr>
        <w:spacing w:line="240" w:lineRule="auto"/>
        <w:jc w:val="both"/>
        <w:rPr>
          <w:i/>
          <w:sz w:val="24"/>
          <w:szCs w:val="24"/>
          <w:u w:val="single"/>
        </w:rPr>
      </w:pPr>
    </w:p>
    <w:p w:rsidR="006603F5" w:rsidRPr="009662FD" w:rsidRDefault="006603F5" w:rsidP="006603F5">
      <w:pPr>
        <w:spacing w:line="240" w:lineRule="auto"/>
        <w:jc w:val="both"/>
        <w:rPr>
          <w:i/>
          <w:sz w:val="24"/>
          <w:szCs w:val="24"/>
          <w:u w:val="single"/>
        </w:rPr>
      </w:pPr>
      <w:r w:rsidRPr="009662FD">
        <w:rPr>
          <w:i/>
          <w:sz w:val="24"/>
          <w:szCs w:val="24"/>
          <w:u w:val="single"/>
        </w:rPr>
        <w:t>ORG3 – zalesnění</w:t>
      </w:r>
    </w:p>
    <w:p w:rsidR="006603F5" w:rsidRPr="009662FD" w:rsidRDefault="006603F5" w:rsidP="006603F5">
      <w:pPr>
        <w:spacing w:line="240" w:lineRule="auto"/>
        <w:ind w:firstLine="709"/>
        <w:jc w:val="both"/>
        <w:rPr>
          <w:sz w:val="24"/>
          <w:szCs w:val="24"/>
        </w:rPr>
      </w:pPr>
      <w:r w:rsidRPr="009662FD">
        <w:rPr>
          <w:sz w:val="24"/>
          <w:szCs w:val="24"/>
        </w:rPr>
        <w:t>Organizační opatření ORG3 – zalesnění v lokalitě Za Hájkem pod cestou, je navrženo jako posílení ochrany suché nádrže před splachy ornice. V této lokalitě se nachází výrazná údolnice a během přívalových srážek zde dochází k soustředěnému odtoku a odnosu půdy, která se následně ukládá v níže ležící suché nádrži. Z dlouhodobého hlediska by tak docházelo k jejímu zanášení a tím by se snížila její kapacita a následně též ochranný účinek. Původně navrhované zatravnění této lokality bylo po dohodě se sborem zástupců změněno na zalesnění. Stávající orná půda bude však převedena do druhu pozemku TTP, dle požadavku sboru zástupců a následně zalesněna dle možností obce</w:t>
      </w:r>
      <w:r w:rsidR="009662FD" w:rsidRPr="009662FD">
        <w:rPr>
          <w:sz w:val="24"/>
          <w:szCs w:val="24"/>
        </w:rPr>
        <w:t xml:space="preserve"> příp. navrženého vlastníka (stát)</w:t>
      </w:r>
      <w:r w:rsidRPr="009662FD">
        <w:rPr>
          <w:sz w:val="24"/>
          <w:szCs w:val="24"/>
        </w:rPr>
        <w:t>.</w:t>
      </w:r>
    </w:p>
    <w:p w:rsidR="006603F5" w:rsidRPr="009662FD" w:rsidRDefault="006603F5" w:rsidP="006603F5">
      <w:pPr>
        <w:spacing w:line="240" w:lineRule="auto"/>
        <w:ind w:firstLine="709"/>
        <w:jc w:val="both"/>
        <w:rPr>
          <w:sz w:val="24"/>
          <w:szCs w:val="24"/>
        </w:rPr>
      </w:pPr>
      <w:r w:rsidRPr="00320178">
        <w:rPr>
          <w:sz w:val="24"/>
          <w:szCs w:val="24"/>
          <w:highlight w:val="yellow"/>
        </w:rPr>
        <w:t>Rozloha opatření ORG3 – zalesnění je 6,</w:t>
      </w:r>
      <w:r w:rsidR="009662FD" w:rsidRPr="00320178">
        <w:rPr>
          <w:sz w:val="24"/>
          <w:szCs w:val="24"/>
          <w:highlight w:val="yellow"/>
        </w:rPr>
        <w:t>9</w:t>
      </w:r>
      <w:r w:rsidR="004C6BC8">
        <w:rPr>
          <w:sz w:val="24"/>
          <w:szCs w:val="24"/>
          <w:highlight w:val="yellow"/>
        </w:rPr>
        <w:t>6</w:t>
      </w:r>
      <w:r w:rsidRPr="00320178">
        <w:rPr>
          <w:sz w:val="24"/>
          <w:szCs w:val="24"/>
          <w:highlight w:val="yellow"/>
        </w:rPr>
        <w:t xml:space="preserve"> ha.</w:t>
      </w:r>
    </w:p>
    <w:p w:rsidR="006603F5" w:rsidRPr="009662FD" w:rsidRDefault="006603F5" w:rsidP="006603F5">
      <w:pPr>
        <w:spacing w:line="240" w:lineRule="auto"/>
        <w:ind w:firstLine="709"/>
        <w:jc w:val="both"/>
        <w:rPr>
          <w:sz w:val="24"/>
          <w:szCs w:val="24"/>
        </w:rPr>
      </w:pPr>
    </w:p>
    <w:p w:rsidR="006603F5" w:rsidRPr="009662FD" w:rsidRDefault="006603F5" w:rsidP="006603F5">
      <w:pPr>
        <w:spacing w:line="240" w:lineRule="auto"/>
        <w:jc w:val="both"/>
        <w:rPr>
          <w:i/>
          <w:sz w:val="24"/>
          <w:szCs w:val="24"/>
          <w:u w:val="single"/>
        </w:rPr>
      </w:pPr>
      <w:r w:rsidRPr="009662FD">
        <w:rPr>
          <w:i/>
          <w:sz w:val="24"/>
          <w:szCs w:val="24"/>
          <w:u w:val="single"/>
        </w:rPr>
        <w:t>ORG4 – vinice nebo sad se zatravněným meziřadím</w:t>
      </w:r>
    </w:p>
    <w:p w:rsidR="006603F5" w:rsidRPr="009662FD" w:rsidRDefault="006603F5" w:rsidP="006603F5">
      <w:pPr>
        <w:spacing w:line="240" w:lineRule="auto"/>
        <w:jc w:val="both"/>
        <w:rPr>
          <w:sz w:val="24"/>
          <w:szCs w:val="24"/>
        </w:rPr>
      </w:pPr>
      <w:r w:rsidRPr="009662FD">
        <w:rPr>
          <w:i/>
          <w:sz w:val="24"/>
          <w:szCs w:val="24"/>
          <w:u w:val="single"/>
        </w:rPr>
        <w:t>Odtokový profil 14 lokalita Pod sýpkou</w:t>
      </w:r>
    </w:p>
    <w:p w:rsidR="006603F5" w:rsidRPr="009662FD" w:rsidRDefault="006603F5" w:rsidP="006603F5">
      <w:pPr>
        <w:spacing w:line="240" w:lineRule="auto"/>
        <w:ind w:firstLine="709"/>
        <w:jc w:val="both"/>
        <w:rPr>
          <w:sz w:val="24"/>
          <w:szCs w:val="24"/>
        </w:rPr>
      </w:pPr>
      <w:r w:rsidRPr="009662FD">
        <w:rPr>
          <w:sz w:val="24"/>
          <w:szCs w:val="24"/>
        </w:rPr>
        <w:t>Lokalita s odtokovým profilem č. 14 byla s C faktorem podle předpokládaného osevního postupu vyhodnocena jako erozně velmi ohrožená a byla znovu posouzena na základě navrženého nejpřísnějšího osevního postupu s faktorem C=0,075 (tj. PEO2-</w:t>
      </w:r>
      <w:proofErr w:type="gramStart"/>
      <w:r w:rsidRPr="009662FD">
        <w:rPr>
          <w:sz w:val="24"/>
          <w:szCs w:val="24"/>
        </w:rPr>
        <w:t>a nebo</w:t>
      </w:r>
      <w:proofErr w:type="gramEnd"/>
      <w:r w:rsidRPr="009662FD">
        <w:rPr>
          <w:sz w:val="24"/>
          <w:szCs w:val="24"/>
        </w:rPr>
        <w:t xml:space="preserve"> PEO2-b). Při aplikaci tohoto postupu ale stále dochází k výpočetnímu překročení metodikou doporučené mezní hodnoty míry erozního ohrožení půdy.</w:t>
      </w:r>
    </w:p>
    <w:p w:rsidR="006603F5" w:rsidRPr="009662FD" w:rsidRDefault="006603F5" w:rsidP="006603F5">
      <w:pPr>
        <w:spacing w:line="240" w:lineRule="auto"/>
        <w:ind w:firstLine="709"/>
        <w:jc w:val="both"/>
        <w:rPr>
          <w:sz w:val="24"/>
          <w:szCs w:val="24"/>
        </w:rPr>
      </w:pPr>
      <w:r w:rsidRPr="009662FD">
        <w:rPr>
          <w:sz w:val="24"/>
          <w:szCs w:val="24"/>
        </w:rPr>
        <w:t>V této lokalitě, která je velmi svažitá a leží přímo nad zastavěným územím, dle sdělení starosty navíc dochází během přívalových srážek ke stékání vody a zaplavení komunikací v obci. Navrhovaný otevřený příkop, který by přerušil odtok vody ze svahu a srážkovou vodu odvedl mimo níže ležící zástavbu, byl sborem zástupců odmítnut dne 12. 10. 2016 z důvodu náročnosti na výstavbu, velkého záboru pozemku a vzniku špatně obhospodařovatelných trojúhelníkových parcel. Uvedená lokalita je evidovaná jako viniční trať, proto zde bylo navrženo obnovení vinice, případně výsadba sadu se zatravněným meziřadím. Výsadba řady stromů nebo vinné révy je uvažována ve směru vrstevnic. Při zatravnění meziřadí a výpočtu s C = 0,005 (hodnota C faktoru pro TTP) už nedochází k překročení doporučené mezní hodnoty erozního ohrožení.</w:t>
      </w:r>
    </w:p>
    <w:p w:rsidR="006603F5" w:rsidRPr="009662FD" w:rsidRDefault="006603F5" w:rsidP="006603F5">
      <w:pPr>
        <w:spacing w:line="240" w:lineRule="auto"/>
        <w:ind w:firstLine="709"/>
        <w:jc w:val="both"/>
        <w:rPr>
          <w:sz w:val="24"/>
          <w:szCs w:val="24"/>
        </w:rPr>
      </w:pPr>
      <w:r w:rsidRPr="00320178">
        <w:rPr>
          <w:sz w:val="24"/>
          <w:szCs w:val="24"/>
          <w:highlight w:val="yellow"/>
        </w:rPr>
        <w:t xml:space="preserve">Rozloha opatření ORG4 – vinice nebo sad se zatravněným meziřadím je </w:t>
      </w:r>
      <w:r w:rsidR="004C6BC8">
        <w:rPr>
          <w:sz w:val="24"/>
          <w:szCs w:val="24"/>
          <w:highlight w:val="yellow"/>
        </w:rPr>
        <w:t>9,54</w:t>
      </w:r>
      <w:r w:rsidRPr="00320178">
        <w:rPr>
          <w:sz w:val="24"/>
          <w:szCs w:val="24"/>
          <w:highlight w:val="yellow"/>
        </w:rPr>
        <w:t xml:space="preserve"> ha.</w:t>
      </w:r>
    </w:p>
    <w:p w:rsidR="006603F5" w:rsidRPr="009662FD" w:rsidRDefault="006603F5" w:rsidP="006603F5">
      <w:pPr>
        <w:spacing w:line="240" w:lineRule="auto"/>
        <w:ind w:firstLine="709"/>
        <w:jc w:val="both"/>
        <w:rPr>
          <w:sz w:val="24"/>
          <w:szCs w:val="24"/>
        </w:rPr>
      </w:pPr>
    </w:p>
    <w:p w:rsidR="006603F5" w:rsidRPr="009662FD" w:rsidRDefault="006603F5" w:rsidP="006603F5">
      <w:pPr>
        <w:spacing w:line="240" w:lineRule="auto"/>
        <w:jc w:val="both"/>
        <w:rPr>
          <w:i/>
          <w:sz w:val="24"/>
          <w:szCs w:val="24"/>
          <w:u w:val="single"/>
        </w:rPr>
      </w:pPr>
      <w:r w:rsidRPr="009662FD">
        <w:rPr>
          <w:i/>
          <w:sz w:val="24"/>
          <w:szCs w:val="24"/>
          <w:u w:val="single"/>
        </w:rPr>
        <w:t>ORG5, ORG6 – zatravnění údolnice</w:t>
      </w:r>
    </w:p>
    <w:p w:rsidR="006603F5" w:rsidRPr="009662FD" w:rsidRDefault="006603F5" w:rsidP="006603F5">
      <w:pPr>
        <w:spacing w:line="240" w:lineRule="auto"/>
        <w:jc w:val="both"/>
        <w:rPr>
          <w:i/>
          <w:sz w:val="24"/>
          <w:szCs w:val="24"/>
          <w:u w:val="single"/>
        </w:rPr>
      </w:pPr>
      <w:r w:rsidRPr="009662FD">
        <w:rPr>
          <w:i/>
          <w:sz w:val="24"/>
          <w:szCs w:val="24"/>
          <w:u w:val="single"/>
        </w:rPr>
        <w:t xml:space="preserve">Odtokový profil 40 lokalita Dolní </w:t>
      </w:r>
      <w:proofErr w:type="spellStart"/>
      <w:r w:rsidRPr="009662FD">
        <w:rPr>
          <w:i/>
          <w:sz w:val="24"/>
          <w:szCs w:val="24"/>
          <w:u w:val="single"/>
        </w:rPr>
        <w:t>novosady</w:t>
      </w:r>
      <w:proofErr w:type="spellEnd"/>
    </w:p>
    <w:p w:rsidR="006603F5" w:rsidRPr="009662FD" w:rsidRDefault="006603F5" w:rsidP="006603F5">
      <w:pPr>
        <w:spacing w:line="240" w:lineRule="auto"/>
        <w:ind w:firstLine="709"/>
        <w:jc w:val="both"/>
        <w:rPr>
          <w:sz w:val="24"/>
          <w:szCs w:val="24"/>
        </w:rPr>
      </w:pPr>
      <w:r w:rsidRPr="009662FD">
        <w:rPr>
          <w:sz w:val="24"/>
          <w:szCs w:val="24"/>
        </w:rPr>
        <w:t xml:space="preserve">V trasách drah soustředěného odtoku srážkové vody byly, v souladu s metodikou ochrany zemědělských půd proti erozi (Janeček, 2012), navrženy travní pásy o šířce cca 40 m. Na podkladu LPIS, modelu terénu a místního šetření byly vytipovány 2 lokality, kde by bylo toto opatření žádoucí. Jedná se o lokalitu Pod Petrákem a lokalitu Dolní </w:t>
      </w:r>
      <w:proofErr w:type="spellStart"/>
      <w:r w:rsidRPr="009662FD">
        <w:rPr>
          <w:sz w:val="24"/>
          <w:szCs w:val="24"/>
        </w:rPr>
        <w:t>novosady</w:t>
      </w:r>
      <w:proofErr w:type="spellEnd"/>
      <w:r w:rsidRPr="009662FD">
        <w:rPr>
          <w:sz w:val="24"/>
          <w:szCs w:val="24"/>
        </w:rPr>
        <w:t>.</w:t>
      </w:r>
    </w:p>
    <w:p w:rsidR="006603F5" w:rsidRPr="009662FD" w:rsidRDefault="006603F5" w:rsidP="006603F5">
      <w:pPr>
        <w:spacing w:line="240" w:lineRule="auto"/>
        <w:ind w:firstLine="709"/>
        <w:jc w:val="both"/>
        <w:rPr>
          <w:sz w:val="24"/>
          <w:szCs w:val="24"/>
        </w:rPr>
      </w:pPr>
      <w:r w:rsidRPr="009662FD">
        <w:rPr>
          <w:sz w:val="24"/>
          <w:szCs w:val="24"/>
        </w:rPr>
        <w:t xml:space="preserve">Lokalita s odtokovým profilem 40 (Dolní </w:t>
      </w:r>
      <w:proofErr w:type="spellStart"/>
      <w:r w:rsidRPr="009662FD">
        <w:rPr>
          <w:sz w:val="24"/>
          <w:szCs w:val="24"/>
        </w:rPr>
        <w:t>novosady</w:t>
      </w:r>
      <w:proofErr w:type="spellEnd"/>
      <w:r w:rsidRPr="009662FD">
        <w:rPr>
          <w:sz w:val="24"/>
          <w:szCs w:val="24"/>
        </w:rPr>
        <w:t>), která podle předpokládaného osevního postupu byla vyhodnocena jako erozně velmi ohrožená, byla znovu posouzena na základě navrženého nejpřísnějšího osevního postupu s faktorem C=0,075. V tomto profilu ale ani aplikace tohoto osevního postupu nebyla dostačující, takže je navrženo doplnění zatravnění údolnice o zatravnění spodní části svahu v délce spádnice až 40 m.</w:t>
      </w:r>
    </w:p>
    <w:p w:rsidR="006603F5" w:rsidRPr="009662FD" w:rsidRDefault="006603F5" w:rsidP="006603F5">
      <w:pPr>
        <w:spacing w:line="240" w:lineRule="auto"/>
        <w:ind w:firstLine="709"/>
        <w:jc w:val="both"/>
        <w:rPr>
          <w:sz w:val="24"/>
          <w:szCs w:val="24"/>
        </w:rPr>
      </w:pPr>
      <w:r w:rsidRPr="009662FD">
        <w:rPr>
          <w:sz w:val="24"/>
          <w:szCs w:val="24"/>
        </w:rPr>
        <w:t>Při aplikaci těchto opatření nedojde k výpočetnímu překročení míry erozního ohrožení ve výše uvedených blocích nad metodikou doporučené hodnoty. Údolnice ORG5 a ORG6 mohou být v celé délce přejezdné, s ohledem na způsob udržování zapojeného travního porostu doporučujeme přejíždět opatření na krajích tak, aby nedošlo k poškození nivelety.</w:t>
      </w:r>
    </w:p>
    <w:p w:rsidR="006603F5" w:rsidRPr="00320178" w:rsidRDefault="006603F5" w:rsidP="006603F5">
      <w:pPr>
        <w:spacing w:line="240" w:lineRule="auto"/>
        <w:ind w:firstLine="709"/>
        <w:jc w:val="both"/>
        <w:rPr>
          <w:sz w:val="24"/>
          <w:szCs w:val="24"/>
          <w:highlight w:val="yellow"/>
        </w:rPr>
      </w:pPr>
      <w:r w:rsidRPr="00320178">
        <w:rPr>
          <w:sz w:val="24"/>
          <w:szCs w:val="24"/>
          <w:highlight w:val="yellow"/>
        </w:rPr>
        <w:t>Rozloha opatření ORG5 je 5,</w:t>
      </w:r>
      <w:r w:rsidR="004C6BC8">
        <w:rPr>
          <w:sz w:val="24"/>
          <w:szCs w:val="24"/>
          <w:highlight w:val="yellow"/>
        </w:rPr>
        <w:t>01</w:t>
      </w:r>
      <w:r w:rsidRPr="00320178">
        <w:rPr>
          <w:sz w:val="24"/>
          <w:szCs w:val="24"/>
          <w:highlight w:val="yellow"/>
        </w:rPr>
        <w:t xml:space="preserve"> ha,</w:t>
      </w:r>
    </w:p>
    <w:p w:rsidR="006603F5" w:rsidRPr="009662FD" w:rsidRDefault="006603F5" w:rsidP="006603F5">
      <w:pPr>
        <w:spacing w:line="240" w:lineRule="auto"/>
        <w:ind w:firstLine="709"/>
        <w:jc w:val="both"/>
        <w:rPr>
          <w:sz w:val="24"/>
          <w:szCs w:val="24"/>
        </w:rPr>
      </w:pPr>
      <w:r w:rsidRPr="00320178">
        <w:rPr>
          <w:sz w:val="24"/>
          <w:szCs w:val="24"/>
          <w:highlight w:val="yellow"/>
        </w:rPr>
        <w:t>Rozloha opatření ORG6 je 3,</w:t>
      </w:r>
      <w:r w:rsidR="004C6BC8">
        <w:rPr>
          <w:sz w:val="24"/>
          <w:szCs w:val="24"/>
          <w:highlight w:val="yellow"/>
        </w:rPr>
        <w:t>33</w:t>
      </w:r>
      <w:r w:rsidRPr="00320178">
        <w:rPr>
          <w:sz w:val="24"/>
          <w:szCs w:val="24"/>
          <w:highlight w:val="yellow"/>
        </w:rPr>
        <w:t xml:space="preserve"> ha a řeší spádnici č. 40.</w:t>
      </w:r>
    </w:p>
    <w:p w:rsidR="006603F5" w:rsidRPr="009662FD" w:rsidRDefault="006603F5" w:rsidP="006603F5">
      <w:pPr>
        <w:spacing w:line="240" w:lineRule="auto"/>
        <w:ind w:firstLine="709"/>
        <w:jc w:val="both"/>
        <w:rPr>
          <w:sz w:val="24"/>
          <w:szCs w:val="24"/>
        </w:rPr>
      </w:pPr>
      <w:r w:rsidRPr="009662FD">
        <w:rPr>
          <w:sz w:val="24"/>
          <w:szCs w:val="24"/>
        </w:rPr>
        <w:t>Zatravnění se provede travní směsí s všestranným využitím a protierozním účinkem. Složení: jílek vytrvalý, lipnice luční, kostřava červená. Doporučený výsevek je 2-2,5 kg / 100 m</w:t>
      </w:r>
      <w:r w:rsidRPr="009662FD">
        <w:rPr>
          <w:sz w:val="24"/>
          <w:szCs w:val="24"/>
          <w:vertAlign w:val="superscript"/>
        </w:rPr>
        <w:t>2</w:t>
      </w:r>
      <w:r w:rsidRPr="009662FD">
        <w:rPr>
          <w:sz w:val="24"/>
          <w:szCs w:val="24"/>
        </w:rPr>
        <w:t>. Udržování travního porostu se provede pravidelným sekáním min. 2x ročně.</w:t>
      </w:r>
    </w:p>
    <w:p w:rsidR="006603F5" w:rsidRPr="009662FD" w:rsidRDefault="006603F5" w:rsidP="006603F5">
      <w:pPr>
        <w:spacing w:line="240" w:lineRule="auto"/>
        <w:ind w:firstLine="709"/>
        <w:jc w:val="both"/>
        <w:rPr>
          <w:sz w:val="24"/>
          <w:szCs w:val="24"/>
        </w:rPr>
      </w:pPr>
      <w:r w:rsidRPr="009662FD">
        <w:rPr>
          <w:sz w:val="24"/>
          <w:szCs w:val="24"/>
        </w:rPr>
        <w:t>Křížení s cestami VC6 a VC21 je provedeno pomocí brodů B1 a B2, kdy je na polní cestě zbudován brod (ve sklonu 3 % ve směru údolnice) tak, aby voda neškodně přetekla z jedné strany opatření na druhou a pokračovala v údolnici dále.</w:t>
      </w:r>
    </w:p>
    <w:p w:rsidR="006603F5" w:rsidRPr="009662FD" w:rsidRDefault="006603F5" w:rsidP="006603F5">
      <w:pPr>
        <w:spacing w:line="240" w:lineRule="auto"/>
        <w:ind w:firstLine="709"/>
        <w:jc w:val="both"/>
        <w:rPr>
          <w:sz w:val="24"/>
          <w:szCs w:val="24"/>
        </w:rPr>
      </w:pPr>
      <w:r w:rsidRPr="009662FD">
        <w:rPr>
          <w:sz w:val="24"/>
          <w:szCs w:val="24"/>
        </w:rPr>
        <w:t>Zmírnění podélného sklonu údolnic není nutné v rámci podélného profilu upravovat. Zatravnění vyhoví na návrhové rychlosti přímého odtoku v údolnici.</w:t>
      </w:r>
    </w:p>
    <w:p w:rsidR="006603F5" w:rsidRPr="009662FD" w:rsidRDefault="006603F5" w:rsidP="006603F5">
      <w:pPr>
        <w:spacing w:line="240" w:lineRule="auto"/>
        <w:ind w:firstLine="709"/>
        <w:jc w:val="both"/>
        <w:rPr>
          <w:sz w:val="24"/>
          <w:szCs w:val="24"/>
        </w:rPr>
      </w:pPr>
      <w:r w:rsidRPr="009662FD">
        <w:rPr>
          <w:sz w:val="24"/>
          <w:szCs w:val="24"/>
        </w:rPr>
        <w:t>Při obdělávání okolních pozemků je nutné respektovat tvar zatravnění, nesmí vznikat paralelní erozní rýha např. hlubokou orbou.</w:t>
      </w:r>
    </w:p>
    <w:p w:rsidR="006603F5" w:rsidRPr="009662FD" w:rsidRDefault="006603F5" w:rsidP="006603F5">
      <w:pPr>
        <w:spacing w:line="240" w:lineRule="auto"/>
        <w:jc w:val="both"/>
        <w:rPr>
          <w:sz w:val="24"/>
          <w:szCs w:val="24"/>
        </w:rPr>
      </w:pPr>
    </w:p>
    <w:p w:rsidR="006603F5" w:rsidRPr="009662FD" w:rsidRDefault="006603F5" w:rsidP="006603F5">
      <w:pPr>
        <w:spacing w:line="240" w:lineRule="auto"/>
        <w:jc w:val="both"/>
        <w:rPr>
          <w:i/>
          <w:sz w:val="24"/>
          <w:szCs w:val="24"/>
          <w:u w:val="single"/>
        </w:rPr>
      </w:pPr>
      <w:r w:rsidRPr="009662FD">
        <w:rPr>
          <w:i/>
          <w:sz w:val="24"/>
          <w:szCs w:val="24"/>
          <w:u w:val="single"/>
        </w:rPr>
        <w:t>Změna druhu pozemku</w:t>
      </w:r>
    </w:p>
    <w:p w:rsidR="006603F5" w:rsidRPr="009662FD" w:rsidRDefault="006603F5" w:rsidP="006603F5">
      <w:pPr>
        <w:spacing w:line="240" w:lineRule="auto"/>
        <w:jc w:val="both"/>
        <w:rPr>
          <w:sz w:val="24"/>
          <w:szCs w:val="24"/>
        </w:rPr>
      </w:pPr>
      <w:r w:rsidRPr="009662FD">
        <w:rPr>
          <w:i/>
          <w:sz w:val="24"/>
          <w:szCs w:val="24"/>
          <w:u w:val="single"/>
        </w:rPr>
        <w:t>Odtokový profil 24</w:t>
      </w:r>
    </w:p>
    <w:p w:rsidR="006603F5" w:rsidRPr="009662FD" w:rsidRDefault="006603F5" w:rsidP="006603F5">
      <w:pPr>
        <w:spacing w:line="240" w:lineRule="auto"/>
        <w:ind w:firstLine="709"/>
        <w:jc w:val="both"/>
        <w:rPr>
          <w:sz w:val="24"/>
          <w:szCs w:val="24"/>
        </w:rPr>
      </w:pPr>
      <w:r w:rsidRPr="009662FD">
        <w:rPr>
          <w:sz w:val="24"/>
          <w:szCs w:val="24"/>
        </w:rPr>
        <w:t>Lokalita s odtokovým profilem 24 je v katastru nemovitostí evidována jako orná půda, ale v současné době je celá zatravněná a při posouzení erozního ohrožení na současný stav tak vychází jako erozně neohrožená. Vzhledem k výskytu mělkých půd v této lokalitě je ponechání zatravnění v souladu s metodikou ochrany zemědělských půd proti erozi (Janeček, 2012). Druh pozemku z orné půdy na TTP bude změněn i v evidenci KN.</w:t>
      </w:r>
    </w:p>
    <w:p w:rsidR="006603F5" w:rsidRPr="009662FD" w:rsidRDefault="006603F5" w:rsidP="006603F5">
      <w:pPr>
        <w:spacing w:line="240" w:lineRule="auto"/>
        <w:ind w:firstLine="709"/>
        <w:jc w:val="both"/>
        <w:rPr>
          <w:sz w:val="24"/>
          <w:szCs w:val="24"/>
        </w:rPr>
      </w:pPr>
      <w:r w:rsidRPr="00320178">
        <w:rPr>
          <w:sz w:val="24"/>
          <w:szCs w:val="24"/>
          <w:highlight w:val="yellow"/>
        </w:rPr>
        <w:t>Rozloha opatření je 1,90 ha a řeší spádnici č. 24.</w:t>
      </w:r>
    </w:p>
    <w:p w:rsidR="006603F5" w:rsidRPr="009662FD" w:rsidRDefault="006603F5" w:rsidP="006603F5">
      <w:pPr>
        <w:spacing w:line="240" w:lineRule="auto"/>
        <w:ind w:firstLine="709"/>
        <w:jc w:val="both"/>
        <w:rPr>
          <w:sz w:val="24"/>
          <w:szCs w:val="24"/>
        </w:rPr>
      </w:pPr>
    </w:p>
    <w:p w:rsidR="006603F5" w:rsidRPr="009662FD" w:rsidRDefault="006603F5" w:rsidP="006603F5">
      <w:pPr>
        <w:spacing w:line="240" w:lineRule="auto"/>
        <w:rPr>
          <w:sz w:val="24"/>
          <w:szCs w:val="24"/>
        </w:rPr>
      </w:pPr>
    </w:p>
    <w:p w:rsidR="006603F5" w:rsidRPr="009662FD" w:rsidRDefault="006603F5" w:rsidP="006603F5">
      <w:pPr>
        <w:pStyle w:val="Zkladntext"/>
        <w:keepNext/>
        <w:numPr>
          <w:ilvl w:val="0"/>
          <w:numId w:val="19"/>
        </w:numPr>
        <w:spacing w:line="240" w:lineRule="auto"/>
        <w:jc w:val="both"/>
        <w:rPr>
          <w:sz w:val="24"/>
          <w:szCs w:val="24"/>
        </w:rPr>
      </w:pPr>
      <w:r w:rsidRPr="009662FD">
        <w:rPr>
          <w:sz w:val="24"/>
          <w:szCs w:val="24"/>
        </w:rPr>
        <w:t>Agrotechnická opatření</w:t>
      </w:r>
    </w:p>
    <w:p w:rsidR="006603F5" w:rsidRPr="009662FD" w:rsidRDefault="006603F5" w:rsidP="006603F5">
      <w:pPr>
        <w:spacing w:line="240" w:lineRule="auto"/>
        <w:ind w:firstLine="709"/>
        <w:jc w:val="both"/>
        <w:rPr>
          <w:sz w:val="24"/>
          <w:szCs w:val="24"/>
        </w:rPr>
      </w:pPr>
      <w:r w:rsidRPr="009662FD">
        <w:rPr>
          <w:sz w:val="24"/>
          <w:szCs w:val="24"/>
        </w:rPr>
        <w:t>Protierozní agrotechnická opatření se používají ke zlepšení vsakovací schopnosti půdy, zvýšení její protierozní odolnosti a k vytvoření ochrany jejího povrchu především v období výskytu přívalových srážek, kdy zejména širokořádkové plodiny (zde kukuřice) svým vzrůstem a zapojením nedostatečně kryjí půdu. Agrotechnická opatření lze aplikovat v celém území komplexní pozemkové úpravy a jsou součástí protierozních osevních postupů PEO1 a PEO2.</w:t>
      </w:r>
    </w:p>
    <w:p w:rsidR="006603F5" w:rsidRPr="009662FD" w:rsidRDefault="006603F5" w:rsidP="006603F5">
      <w:pPr>
        <w:spacing w:line="240" w:lineRule="auto"/>
        <w:ind w:firstLine="709"/>
        <w:jc w:val="both"/>
        <w:rPr>
          <w:sz w:val="24"/>
          <w:szCs w:val="24"/>
        </w:rPr>
      </w:pPr>
    </w:p>
    <w:p w:rsidR="006603F5" w:rsidRPr="009662FD" w:rsidRDefault="006603F5" w:rsidP="006603F5">
      <w:pPr>
        <w:spacing w:line="240" w:lineRule="auto"/>
        <w:ind w:firstLine="709"/>
        <w:jc w:val="both"/>
        <w:rPr>
          <w:sz w:val="24"/>
          <w:szCs w:val="24"/>
        </w:rPr>
      </w:pPr>
      <w:r w:rsidRPr="009662FD">
        <w:rPr>
          <w:sz w:val="24"/>
          <w:szCs w:val="24"/>
        </w:rPr>
        <w:t xml:space="preserve">V zájmu zlepšení protierozní odolnosti je nutné, aby uživatelé bloků orné půdy zajišťovali dlouhodobě ochranné obdělávání půdy (orba a výsev po vrstevnici, ochrana půdy rostlinnými zbytky). V případě k.ú. Skalice u Znojma jsou širokořádkové plodiny pěstovány ve velkém rozsahu, zejména se jedná o kukuřici. Součástí ochrany před vodní i větrnou erozí je setí přímo do mulče (ozimá směska, obilní sláma) nebo využití vymrzající meziplodiny (hořčice, svazenka). </w:t>
      </w:r>
    </w:p>
    <w:p w:rsidR="006603F5" w:rsidRPr="009662FD" w:rsidRDefault="006603F5" w:rsidP="006603F5">
      <w:pPr>
        <w:spacing w:line="240" w:lineRule="auto"/>
        <w:ind w:firstLine="709"/>
        <w:jc w:val="both"/>
        <w:rPr>
          <w:sz w:val="24"/>
          <w:szCs w:val="24"/>
        </w:rPr>
      </w:pPr>
    </w:p>
    <w:p w:rsidR="006603F5" w:rsidRPr="009662FD" w:rsidRDefault="006603F5" w:rsidP="006603F5">
      <w:pPr>
        <w:pStyle w:val="Zkladntext"/>
        <w:keepNext/>
        <w:numPr>
          <w:ilvl w:val="0"/>
          <w:numId w:val="19"/>
        </w:numPr>
        <w:spacing w:line="240" w:lineRule="auto"/>
        <w:jc w:val="both"/>
        <w:rPr>
          <w:i/>
          <w:sz w:val="24"/>
          <w:szCs w:val="24"/>
          <w:u w:val="single"/>
        </w:rPr>
      </w:pPr>
      <w:r w:rsidRPr="009662FD">
        <w:rPr>
          <w:sz w:val="24"/>
          <w:szCs w:val="24"/>
        </w:rPr>
        <w:t>Technická opatření</w:t>
      </w:r>
    </w:p>
    <w:p w:rsidR="006603F5" w:rsidRPr="009662FD" w:rsidRDefault="006603F5" w:rsidP="006603F5">
      <w:pPr>
        <w:spacing w:line="240" w:lineRule="auto"/>
        <w:ind w:firstLine="709"/>
        <w:jc w:val="both"/>
        <w:rPr>
          <w:sz w:val="24"/>
          <w:szCs w:val="24"/>
        </w:rPr>
      </w:pPr>
      <w:r w:rsidRPr="009662FD">
        <w:rPr>
          <w:sz w:val="24"/>
          <w:szCs w:val="24"/>
        </w:rPr>
        <w:t>V rámci plánu společných zařízení nejsou navržena technická opatření k ochraně před vodní erozí.</w:t>
      </w:r>
    </w:p>
    <w:p w:rsidR="006603F5" w:rsidRPr="009662FD" w:rsidRDefault="006603F5" w:rsidP="006603F5">
      <w:pPr>
        <w:spacing w:line="240" w:lineRule="auto"/>
        <w:ind w:firstLine="709"/>
        <w:jc w:val="both"/>
        <w:rPr>
          <w:sz w:val="24"/>
          <w:szCs w:val="24"/>
        </w:rPr>
      </w:pPr>
    </w:p>
    <w:p w:rsidR="006603F5" w:rsidRPr="009662FD" w:rsidRDefault="006603F5" w:rsidP="006603F5">
      <w:pPr>
        <w:pStyle w:val="Nadpis3"/>
        <w:tabs>
          <w:tab w:val="clear" w:pos="0"/>
          <w:tab w:val="num" w:pos="425"/>
        </w:tabs>
        <w:ind w:left="993"/>
        <w:rPr>
          <w:szCs w:val="24"/>
        </w:rPr>
      </w:pPr>
      <w:bookmarkStart w:id="47" w:name="_Toc490728870"/>
      <w:r w:rsidRPr="009662FD">
        <w:t>Přehled navrhovaných opatření k ochraně před větrnou erozí</w:t>
      </w:r>
      <w:bookmarkEnd w:id="47"/>
      <w:r w:rsidRPr="009662FD">
        <w:t xml:space="preserve"> </w:t>
      </w:r>
    </w:p>
    <w:p w:rsidR="006603F5" w:rsidRPr="009662FD" w:rsidRDefault="006603F5" w:rsidP="006603F5">
      <w:pPr>
        <w:pStyle w:val="Zkladntext"/>
        <w:keepNext/>
        <w:numPr>
          <w:ilvl w:val="0"/>
          <w:numId w:val="19"/>
        </w:numPr>
        <w:spacing w:line="240" w:lineRule="auto"/>
        <w:jc w:val="both"/>
        <w:rPr>
          <w:sz w:val="24"/>
          <w:szCs w:val="24"/>
        </w:rPr>
      </w:pPr>
      <w:r w:rsidRPr="009662FD">
        <w:rPr>
          <w:sz w:val="24"/>
          <w:szCs w:val="24"/>
        </w:rPr>
        <w:t>Organizační opatření</w:t>
      </w:r>
    </w:p>
    <w:p w:rsidR="006603F5" w:rsidRPr="009662FD" w:rsidRDefault="006603F5" w:rsidP="006603F5">
      <w:pPr>
        <w:spacing w:line="240" w:lineRule="auto"/>
        <w:ind w:firstLine="709"/>
        <w:jc w:val="both"/>
        <w:rPr>
          <w:sz w:val="24"/>
          <w:szCs w:val="24"/>
        </w:rPr>
      </w:pPr>
      <w:r w:rsidRPr="009662FD">
        <w:rPr>
          <w:sz w:val="24"/>
          <w:szCs w:val="24"/>
        </w:rPr>
        <w:t xml:space="preserve">Organizačním opatřením použitým při komplexních pozemkových úpravách je zejména uspořádání pozemků, výběr kultur podle náchylnosti k větrné erozi a jejich delimitace a pásové střídání plodin. V k.ú. Skalice u Znojma je navrženo organizační opatření ORG2 na větrnou erozí ohroženém bloku půdy v lokalitě </w:t>
      </w:r>
      <w:proofErr w:type="spellStart"/>
      <w:r w:rsidRPr="009662FD">
        <w:rPr>
          <w:sz w:val="24"/>
          <w:szCs w:val="24"/>
        </w:rPr>
        <w:t>Žlíbky</w:t>
      </w:r>
      <w:proofErr w:type="spellEnd"/>
      <w:r w:rsidRPr="009662FD">
        <w:rPr>
          <w:sz w:val="24"/>
          <w:szCs w:val="24"/>
        </w:rPr>
        <w:t>, kde není možná, z důvodu zajištění ochrany biotopu zvláště chráněného druhu dropa velkého, výsadba větrolamu.</w:t>
      </w:r>
    </w:p>
    <w:p w:rsidR="006603F5" w:rsidRPr="009662FD" w:rsidRDefault="006603F5" w:rsidP="006603F5">
      <w:pPr>
        <w:spacing w:line="240" w:lineRule="auto"/>
        <w:ind w:firstLine="709"/>
        <w:jc w:val="both"/>
        <w:rPr>
          <w:sz w:val="24"/>
          <w:szCs w:val="24"/>
        </w:rPr>
      </w:pPr>
    </w:p>
    <w:p w:rsidR="006603F5" w:rsidRPr="009662FD" w:rsidRDefault="006603F5" w:rsidP="006603F5">
      <w:pPr>
        <w:spacing w:line="240" w:lineRule="auto"/>
        <w:ind w:left="786"/>
        <w:jc w:val="both"/>
        <w:rPr>
          <w:i/>
          <w:sz w:val="24"/>
          <w:szCs w:val="24"/>
          <w:u w:val="single"/>
        </w:rPr>
      </w:pPr>
      <w:r w:rsidRPr="009662FD">
        <w:rPr>
          <w:i/>
          <w:sz w:val="24"/>
          <w:szCs w:val="24"/>
          <w:u w:val="single"/>
        </w:rPr>
        <w:t>ORG2</w:t>
      </w:r>
    </w:p>
    <w:p w:rsidR="006603F5" w:rsidRPr="009662FD" w:rsidRDefault="006603F5" w:rsidP="006603F5">
      <w:pPr>
        <w:spacing w:line="240" w:lineRule="auto"/>
        <w:ind w:firstLine="709"/>
        <w:jc w:val="both"/>
        <w:rPr>
          <w:rFonts w:cs="Times New Roman"/>
          <w:bCs/>
          <w:sz w:val="24"/>
          <w:lang w:eastAsia="cs-CZ"/>
        </w:rPr>
      </w:pPr>
      <w:r w:rsidRPr="009662FD">
        <w:rPr>
          <w:sz w:val="24"/>
          <w:szCs w:val="24"/>
        </w:rPr>
        <w:t xml:space="preserve">Opatření ukládá zařadit do osevního postupu víceleté pícniny (trávy a jeteloviny), ozimé obilniny a před větrem chránit rostliny náchylné v počáteční růstové fázi jako např. kukuřice. Tyto plodiny by se neměly pěstovat bez využití ochranného účinku meziplodin a krycích plodin. Důvodem umístění opatření je ochrana velkého bloku půdy před větrnou erozí, a současně vyhovění podmínkám biotopu zvláště chráněného dropa velkého, tj. </w:t>
      </w:r>
      <w:r w:rsidRPr="009662FD">
        <w:rPr>
          <w:rFonts w:cs="Times New Roman"/>
          <w:bCs/>
          <w:sz w:val="24"/>
          <w:lang w:eastAsia="cs-CZ"/>
        </w:rPr>
        <w:t xml:space="preserve">vyloučení souvislých výsadeb dřevin (nemožnost umístit větrolam) a požadavek na pestřejší strukturu zemědělských plodin. C faktor pro ORG2 při uvažování jednoho roku jetelovin nebo travin (C=0,02) v pětiletém osevním postupu je 0,061. Se zvyšujícím se počtem let pěstování travin či jetelovin bude hodnota C faktoru </w:t>
      </w:r>
      <w:r w:rsidR="009662FD" w:rsidRPr="009662FD">
        <w:rPr>
          <w:rFonts w:cs="Times New Roman"/>
          <w:bCs/>
          <w:sz w:val="24"/>
          <w:lang w:eastAsia="cs-CZ"/>
        </w:rPr>
        <w:t>nižší,</w:t>
      </w:r>
      <w:r w:rsidRPr="009662FD">
        <w:rPr>
          <w:rFonts w:cs="Times New Roman"/>
          <w:bCs/>
          <w:sz w:val="24"/>
          <w:lang w:eastAsia="cs-CZ"/>
        </w:rPr>
        <w:t xml:space="preserve"> a tudíž ochranný vliv vegetace větší. Je uvažován osevní postup ORG1 – PEO2, kde je zahrnuta ochrana půdy i v počáteční růstové fázi širokořádkových plodin pomocí agrotechnických opatření. Vzhledem k tomu, že lokalita, kde je navrženo opatření ORG2 se nachází v místě spádnice č. 9, u které je výpočetního snížení erozního ohrožení dosaženo již při aplikaci opatření ORG1 – PEO1, nebude při aplikaci přísnějšího opatření ORG2 půda na lokalitě ohrožena ani vodní erozí.</w:t>
      </w:r>
    </w:p>
    <w:p w:rsidR="006603F5" w:rsidRPr="009662FD" w:rsidRDefault="006603F5" w:rsidP="006603F5">
      <w:pPr>
        <w:spacing w:after="120" w:line="240" w:lineRule="auto"/>
        <w:ind w:firstLine="709"/>
        <w:jc w:val="both"/>
        <w:rPr>
          <w:sz w:val="24"/>
          <w:szCs w:val="24"/>
        </w:rPr>
      </w:pPr>
      <w:r w:rsidRPr="00320178">
        <w:rPr>
          <w:sz w:val="24"/>
          <w:szCs w:val="24"/>
          <w:highlight w:val="yellow"/>
        </w:rPr>
        <w:t>Rozloha opatření ORG2 je 17,</w:t>
      </w:r>
      <w:r w:rsidR="004C6BC8">
        <w:rPr>
          <w:sz w:val="24"/>
          <w:szCs w:val="24"/>
          <w:highlight w:val="yellow"/>
        </w:rPr>
        <w:t>97</w:t>
      </w:r>
      <w:r w:rsidRPr="00320178">
        <w:rPr>
          <w:sz w:val="24"/>
          <w:szCs w:val="24"/>
          <w:highlight w:val="yellow"/>
        </w:rPr>
        <w:t xml:space="preserve"> ha.</w:t>
      </w:r>
    </w:p>
    <w:p w:rsidR="006603F5" w:rsidRPr="009662FD" w:rsidRDefault="006603F5" w:rsidP="006603F5">
      <w:pPr>
        <w:pStyle w:val="Zkladntext"/>
        <w:keepNext/>
        <w:numPr>
          <w:ilvl w:val="0"/>
          <w:numId w:val="19"/>
        </w:numPr>
        <w:spacing w:line="240" w:lineRule="auto"/>
        <w:jc w:val="both"/>
        <w:rPr>
          <w:sz w:val="24"/>
          <w:szCs w:val="24"/>
        </w:rPr>
      </w:pPr>
      <w:r w:rsidRPr="009662FD">
        <w:rPr>
          <w:sz w:val="24"/>
          <w:szCs w:val="24"/>
        </w:rPr>
        <w:t>Agrotechnická opatření</w:t>
      </w:r>
    </w:p>
    <w:p w:rsidR="006603F5" w:rsidRPr="009662FD" w:rsidRDefault="006603F5" w:rsidP="006603F5">
      <w:pPr>
        <w:spacing w:line="240" w:lineRule="auto"/>
        <w:ind w:firstLine="709"/>
        <w:jc w:val="both"/>
        <w:rPr>
          <w:sz w:val="24"/>
          <w:szCs w:val="24"/>
        </w:rPr>
      </w:pPr>
      <w:r w:rsidRPr="009662FD">
        <w:rPr>
          <w:sz w:val="24"/>
          <w:szCs w:val="24"/>
        </w:rPr>
        <w:t>Do této skupiny opatření se řadí především ochranné obdělávání, které zvyšuje nedostatečnou půdoochrannou funkci pěstovaných plodin a dále úpravu struktury půdy a zlepšení vlhkostního režimu vlhkých půd. Ochranné obdělávání, kterým je především setí plodin do posklizňových zbytků ponechaných na půdním povrchu a setí plodin do ochranných (krycích) meziplodin, je součástí opatření ORG1 – PEO1 a PEO2, navržených v zájmovém území k ochraně před vodní erozí. Opatření jsou popsána v kapitolách věnovaných ochraně před vodní erozí.</w:t>
      </w:r>
    </w:p>
    <w:p w:rsidR="006603F5" w:rsidRPr="009662FD" w:rsidRDefault="006603F5" w:rsidP="006603F5">
      <w:pPr>
        <w:spacing w:line="240" w:lineRule="auto"/>
        <w:ind w:firstLine="709"/>
        <w:jc w:val="both"/>
        <w:rPr>
          <w:sz w:val="24"/>
          <w:szCs w:val="24"/>
        </w:rPr>
      </w:pPr>
    </w:p>
    <w:p w:rsidR="006603F5" w:rsidRPr="009662FD" w:rsidRDefault="006603F5" w:rsidP="006603F5">
      <w:pPr>
        <w:pStyle w:val="Zkladntext"/>
        <w:keepNext/>
        <w:numPr>
          <w:ilvl w:val="0"/>
          <w:numId w:val="19"/>
        </w:numPr>
        <w:spacing w:line="240" w:lineRule="auto"/>
        <w:jc w:val="both"/>
        <w:rPr>
          <w:i/>
          <w:sz w:val="24"/>
          <w:szCs w:val="24"/>
          <w:u w:val="single"/>
        </w:rPr>
      </w:pPr>
      <w:r w:rsidRPr="009662FD">
        <w:rPr>
          <w:sz w:val="24"/>
          <w:szCs w:val="24"/>
        </w:rPr>
        <w:t>Technická opatření</w:t>
      </w:r>
    </w:p>
    <w:p w:rsidR="006603F5" w:rsidRPr="009662FD" w:rsidRDefault="006603F5" w:rsidP="006603F5">
      <w:pPr>
        <w:spacing w:line="240" w:lineRule="auto"/>
        <w:ind w:firstLine="709"/>
        <w:jc w:val="both"/>
        <w:rPr>
          <w:sz w:val="24"/>
          <w:szCs w:val="24"/>
        </w:rPr>
      </w:pPr>
      <w:r w:rsidRPr="009662FD">
        <w:rPr>
          <w:sz w:val="24"/>
          <w:szCs w:val="24"/>
        </w:rPr>
        <w:t xml:space="preserve">V rámci plánu společných zařízení jsou navržena technická opatření ve formě větrolamů TEO1 – TEO3, v lokalitách Špilberk, Horní </w:t>
      </w:r>
      <w:proofErr w:type="spellStart"/>
      <w:r w:rsidRPr="009662FD">
        <w:rPr>
          <w:sz w:val="24"/>
          <w:szCs w:val="24"/>
        </w:rPr>
        <w:t>novosady</w:t>
      </w:r>
      <w:proofErr w:type="spellEnd"/>
      <w:r w:rsidRPr="009662FD">
        <w:rPr>
          <w:sz w:val="24"/>
          <w:szCs w:val="24"/>
        </w:rPr>
        <w:t xml:space="preserve"> a Dolní </w:t>
      </w:r>
      <w:proofErr w:type="spellStart"/>
      <w:r w:rsidRPr="009662FD">
        <w:rPr>
          <w:sz w:val="24"/>
          <w:szCs w:val="24"/>
        </w:rPr>
        <w:t>novosady</w:t>
      </w:r>
      <w:proofErr w:type="spellEnd"/>
      <w:r w:rsidRPr="009662FD">
        <w:rPr>
          <w:sz w:val="24"/>
          <w:szCs w:val="24"/>
        </w:rPr>
        <w:t xml:space="preserve">. Větrolamy jsou navrženy k posílení ochrany větrnou erozí ohrožených, rozsáhlých bloků orné půdy. Větrolamy jsou navrženy v šířce 6 m jako </w:t>
      </w:r>
      <w:proofErr w:type="spellStart"/>
      <w:r w:rsidRPr="009662FD">
        <w:rPr>
          <w:sz w:val="24"/>
          <w:szCs w:val="24"/>
        </w:rPr>
        <w:t>poloprodouvavé</w:t>
      </w:r>
      <w:proofErr w:type="spellEnd"/>
      <w:r w:rsidRPr="009662FD">
        <w:rPr>
          <w:sz w:val="24"/>
          <w:szCs w:val="24"/>
        </w:rPr>
        <w:t xml:space="preserve"> (polopropustné), jsou složeny z jedné řady stromů a keřového patra. Oproti širokým </w:t>
      </w:r>
      <w:proofErr w:type="spellStart"/>
      <w:r w:rsidRPr="009662FD">
        <w:rPr>
          <w:sz w:val="24"/>
          <w:szCs w:val="24"/>
        </w:rPr>
        <w:t>neprodouvavým</w:t>
      </w:r>
      <w:proofErr w:type="spellEnd"/>
      <w:r w:rsidRPr="009662FD">
        <w:rPr>
          <w:sz w:val="24"/>
          <w:szCs w:val="24"/>
        </w:rPr>
        <w:t xml:space="preserve"> typům větrolamů dochází k požadovanému minimálnímu záboru orné půdy při dosažení maximální účinnosti.</w:t>
      </w:r>
    </w:p>
    <w:p w:rsidR="006603F5" w:rsidRPr="009662FD" w:rsidRDefault="006603F5" w:rsidP="006603F5">
      <w:pPr>
        <w:spacing w:line="240" w:lineRule="auto"/>
        <w:ind w:firstLine="709"/>
        <w:jc w:val="both"/>
        <w:rPr>
          <w:sz w:val="24"/>
          <w:szCs w:val="24"/>
        </w:rPr>
      </w:pPr>
      <w:r w:rsidRPr="009662FD">
        <w:rPr>
          <w:sz w:val="24"/>
          <w:szCs w:val="24"/>
        </w:rPr>
        <w:t>Důležitým předpokladem dobré účinnosti větrolamu je vhodná druhová skladba použitých dřevin. Vybrané dřeviny musí v co nejkratší době zajistit dostatečnou účinnost větrolamu a současně by měly odpovídat přírodním podmínkám daného stanoviště.</w:t>
      </w:r>
    </w:p>
    <w:p w:rsidR="006603F5" w:rsidRPr="009662FD" w:rsidRDefault="006603F5" w:rsidP="006603F5">
      <w:pPr>
        <w:spacing w:line="240" w:lineRule="auto"/>
        <w:ind w:firstLine="709"/>
        <w:jc w:val="both"/>
        <w:rPr>
          <w:sz w:val="24"/>
          <w:szCs w:val="24"/>
        </w:rPr>
      </w:pPr>
      <w:r w:rsidRPr="009662FD">
        <w:rPr>
          <w:sz w:val="24"/>
          <w:szCs w:val="24"/>
        </w:rPr>
        <w:t>Pro dosažení rychlého účinku, dostatečné odolnosti a trvalosti větrolamu je třeba kombinace více dřevin. Za tímto účelem se dřeviny rozdělují do následujících skupin: Základní dřeviny tvoří kostru větrolamu, vyznačují se dlouhověkostí, odolností a dobrým zakotvením v půdě. Jejich nevýhodou je, že rostou zpravidla pomalu. Jako základní dřeviny do větrolamů se používají dub, lípa, javor, jasan, ořešák a borovice. Dočasné dřeviny, které se v ranném stadiu vyznačují rychlým růstem a jejich hlavním cílem je urychlit působení větrolamu. Nejsou vždy dosti odolné a nedosahují vysokého věku, proto by po dosažení účinnosti hlavních dřevin měly být postupně z větrolamu odstraňovány. Pro tento účel se hodí topol, bříza, jeřáb, jilm a olše. Vedlejší dřeviny doplňují základní dřeviny a zajišťují optimální propustnost pod jejich korunami. V dospělosti se z větrolamu neodstraňují. Jako vhodné dřeviny této skupiny lze uvést jabloň, hrušeň, třešeň a višeň.</w:t>
      </w:r>
    </w:p>
    <w:p w:rsidR="006603F5" w:rsidRPr="009662FD" w:rsidRDefault="006603F5" w:rsidP="006603F5">
      <w:pPr>
        <w:spacing w:line="240" w:lineRule="auto"/>
        <w:ind w:firstLine="709"/>
        <w:jc w:val="both"/>
        <w:rPr>
          <w:sz w:val="24"/>
          <w:szCs w:val="24"/>
        </w:rPr>
      </w:pPr>
      <w:r w:rsidRPr="009662FD">
        <w:rPr>
          <w:sz w:val="24"/>
          <w:szCs w:val="24"/>
        </w:rPr>
        <w:t>Důležitou funkci ve větrolamu mají keře. Vytvořením souvislé živé stěny do výše 0,6 – 1,5 m zabraňují přízemnímu proudění vzdušných mas a zachycují půdní částice unášené větrem. Jako vhodné druhy lze použít lísku, hloh, dřín, kalinu a brslen.</w:t>
      </w:r>
    </w:p>
    <w:p w:rsidR="006603F5" w:rsidRPr="009662FD" w:rsidRDefault="006603F5" w:rsidP="006603F5">
      <w:pPr>
        <w:spacing w:line="240" w:lineRule="auto"/>
        <w:ind w:firstLine="709"/>
        <w:jc w:val="both"/>
        <w:rPr>
          <w:sz w:val="24"/>
          <w:szCs w:val="24"/>
        </w:rPr>
      </w:pPr>
      <w:r w:rsidRPr="009662FD">
        <w:rPr>
          <w:sz w:val="24"/>
          <w:szCs w:val="24"/>
        </w:rPr>
        <w:t xml:space="preserve">V prvních </w:t>
      </w:r>
      <w:r w:rsidR="009662FD" w:rsidRPr="009662FD">
        <w:rPr>
          <w:sz w:val="24"/>
          <w:szCs w:val="24"/>
        </w:rPr>
        <w:t>3–5</w:t>
      </w:r>
      <w:r w:rsidRPr="009662FD">
        <w:rPr>
          <w:sz w:val="24"/>
          <w:szCs w:val="24"/>
        </w:rPr>
        <w:t xml:space="preserve"> letech od výsadby porostů je nutná ochrana hlavně proti biotickým činitelům (buřeň, zvěř) a suchu. K přežití sazenic v prvních letech po vysazení přispívá i jejich oplocení. Po zapojení potřebují větrolamy pravidelné výchovné zásahy.</w:t>
      </w:r>
    </w:p>
    <w:p w:rsidR="006603F5" w:rsidRPr="009662FD" w:rsidRDefault="006603F5" w:rsidP="006603F5">
      <w:pPr>
        <w:spacing w:line="240" w:lineRule="auto"/>
        <w:ind w:firstLine="709"/>
        <w:jc w:val="both"/>
        <w:rPr>
          <w:sz w:val="24"/>
          <w:szCs w:val="24"/>
        </w:rPr>
      </w:pPr>
      <w:r w:rsidRPr="009662FD">
        <w:rPr>
          <w:sz w:val="24"/>
          <w:szCs w:val="24"/>
        </w:rPr>
        <w:t xml:space="preserve">Větrolam TEO1 je navržen </w:t>
      </w:r>
      <w:r w:rsidRPr="009662FD">
        <w:rPr>
          <w:rFonts w:cs="Times New Roman"/>
          <w:bCs/>
          <w:sz w:val="24"/>
          <w:lang w:eastAsia="cs-CZ"/>
        </w:rPr>
        <w:t>na vymezených územích Ministerstva obrany</w:t>
      </w:r>
      <w:r w:rsidRPr="009662FD">
        <w:rPr>
          <w:sz w:val="24"/>
          <w:szCs w:val="24"/>
        </w:rPr>
        <w:t xml:space="preserve">, konkrétně ve </w:t>
      </w:r>
      <w:r w:rsidRPr="009662FD">
        <w:rPr>
          <w:rFonts w:cs="Times New Roman"/>
          <w:bCs/>
          <w:sz w:val="24"/>
          <w:lang w:eastAsia="cs-CZ"/>
        </w:rPr>
        <w:t>vzdušném prostoru pro létání v malých a přízemních výškách. N</w:t>
      </w:r>
      <w:r w:rsidRPr="009662FD">
        <w:rPr>
          <w:sz w:val="24"/>
          <w:szCs w:val="24"/>
        </w:rPr>
        <w:t>avrhovanou výsadbu je nutné projednat s Ministerstvem obrany – VUSS Brno a při výsadbě volit druhově dřeviny, které splynou s okolní krajinou (místní autochtonní druhy dřevin pro oblast Znojemska, např. dub letní, javor babyka, vyloučení vyšších dřevin jako např. topol bílý, topol černý).</w:t>
      </w:r>
    </w:p>
    <w:p w:rsidR="006603F5" w:rsidRPr="009662FD" w:rsidRDefault="006603F5" w:rsidP="006603F5">
      <w:pPr>
        <w:spacing w:line="240" w:lineRule="auto"/>
        <w:ind w:firstLine="709"/>
        <w:jc w:val="both"/>
        <w:rPr>
          <w:sz w:val="24"/>
          <w:szCs w:val="24"/>
        </w:rPr>
      </w:pPr>
      <w:r w:rsidRPr="009662FD">
        <w:rPr>
          <w:sz w:val="24"/>
          <w:szCs w:val="24"/>
        </w:rPr>
        <w:t>V jižní části větrolamu TEO3 je stávající nadzemní vedení elektrického napětí. Navrhovanou výsadbu stromů je nutné realizovat až za hranicí ochranného pásma tohoto vedení.</w:t>
      </w:r>
    </w:p>
    <w:p w:rsidR="006603F5" w:rsidRPr="009662FD" w:rsidRDefault="006603F5" w:rsidP="006603F5">
      <w:pPr>
        <w:spacing w:line="240" w:lineRule="auto"/>
        <w:ind w:firstLine="709"/>
        <w:jc w:val="both"/>
        <w:rPr>
          <w:sz w:val="24"/>
          <w:szCs w:val="24"/>
        </w:rPr>
      </w:pPr>
    </w:p>
    <w:p w:rsidR="006603F5" w:rsidRPr="00320178" w:rsidRDefault="006603F5" w:rsidP="006603F5">
      <w:pPr>
        <w:spacing w:line="240" w:lineRule="auto"/>
        <w:ind w:firstLine="709"/>
        <w:jc w:val="both"/>
        <w:rPr>
          <w:sz w:val="24"/>
          <w:szCs w:val="24"/>
          <w:highlight w:val="yellow"/>
        </w:rPr>
      </w:pPr>
      <w:r w:rsidRPr="00320178">
        <w:rPr>
          <w:sz w:val="24"/>
          <w:szCs w:val="24"/>
          <w:highlight w:val="yellow"/>
        </w:rPr>
        <w:t>Rozloha opatření TEO1-větrolam je 0,</w:t>
      </w:r>
      <w:r w:rsidR="004C6BC8">
        <w:rPr>
          <w:sz w:val="24"/>
          <w:szCs w:val="24"/>
          <w:highlight w:val="yellow"/>
        </w:rPr>
        <w:t>4</w:t>
      </w:r>
      <w:r w:rsidRPr="00320178">
        <w:rPr>
          <w:sz w:val="24"/>
          <w:szCs w:val="24"/>
          <w:highlight w:val="yellow"/>
        </w:rPr>
        <w:t>3 ha, délka 220 m,</w:t>
      </w:r>
    </w:p>
    <w:p w:rsidR="006603F5" w:rsidRPr="00320178" w:rsidRDefault="006603F5" w:rsidP="006603F5">
      <w:pPr>
        <w:spacing w:line="240" w:lineRule="auto"/>
        <w:ind w:firstLine="709"/>
        <w:jc w:val="both"/>
        <w:rPr>
          <w:sz w:val="24"/>
          <w:szCs w:val="24"/>
          <w:highlight w:val="yellow"/>
        </w:rPr>
      </w:pPr>
      <w:r w:rsidRPr="00320178">
        <w:rPr>
          <w:sz w:val="24"/>
          <w:szCs w:val="24"/>
          <w:highlight w:val="yellow"/>
        </w:rPr>
        <w:t>Rozloha opatření TEO2-větrolam je 0,</w:t>
      </w:r>
      <w:r w:rsidR="004C6BC8">
        <w:rPr>
          <w:sz w:val="24"/>
          <w:szCs w:val="24"/>
          <w:highlight w:val="yellow"/>
        </w:rPr>
        <w:t>95</w:t>
      </w:r>
      <w:r w:rsidRPr="00320178">
        <w:rPr>
          <w:sz w:val="24"/>
          <w:szCs w:val="24"/>
          <w:highlight w:val="yellow"/>
        </w:rPr>
        <w:t xml:space="preserve"> ha, délka 637 m,</w:t>
      </w:r>
    </w:p>
    <w:p w:rsidR="006603F5" w:rsidRPr="009662FD" w:rsidRDefault="006603F5" w:rsidP="006603F5">
      <w:pPr>
        <w:spacing w:line="240" w:lineRule="auto"/>
        <w:ind w:firstLine="709"/>
        <w:jc w:val="both"/>
        <w:rPr>
          <w:sz w:val="24"/>
          <w:szCs w:val="24"/>
        </w:rPr>
      </w:pPr>
      <w:r w:rsidRPr="00320178">
        <w:rPr>
          <w:sz w:val="24"/>
          <w:szCs w:val="24"/>
          <w:highlight w:val="yellow"/>
        </w:rPr>
        <w:t>Rozloha opatření TEO3-větrolam je 0,71 ha, délka 1182 m.</w:t>
      </w:r>
    </w:p>
    <w:p w:rsidR="006603F5" w:rsidRPr="009662FD" w:rsidRDefault="006603F5" w:rsidP="006603F5">
      <w:pPr>
        <w:spacing w:line="240" w:lineRule="auto"/>
        <w:rPr>
          <w:sz w:val="24"/>
          <w:szCs w:val="24"/>
        </w:rPr>
      </w:pPr>
      <w:r w:rsidRPr="009662FD">
        <w:rPr>
          <w:sz w:val="24"/>
          <w:szCs w:val="24"/>
        </w:rPr>
        <w:br w:type="page"/>
      </w:r>
    </w:p>
    <w:p w:rsidR="006603F5" w:rsidRPr="009662FD" w:rsidRDefault="006603F5" w:rsidP="006603F5">
      <w:pPr>
        <w:pStyle w:val="Nadpis3"/>
        <w:tabs>
          <w:tab w:val="clear" w:pos="0"/>
          <w:tab w:val="num" w:pos="425"/>
        </w:tabs>
        <w:ind w:left="993"/>
        <w:rPr>
          <w:szCs w:val="24"/>
        </w:rPr>
      </w:pPr>
      <w:bookmarkStart w:id="48" w:name="_Toc490728871"/>
      <w:r w:rsidRPr="009662FD">
        <w:t>Přehled dalších opatření k ochraně půdy</w:t>
      </w:r>
      <w:bookmarkEnd w:id="48"/>
    </w:p>
    <w:p w:rsidR="006603F5" w:rsidRPr="009662FD" w:rsidRDefault="006603F5" w:rsidP="006603F5">
      <w:pPr>
        <w:ind w:left="708"/>
        <w:rPr>
          <w:sz w:val="24"/>
          <w:szCs w:val="24"/>
        </w:rPr>
      </w:pPr>
      <w:r w:rsidRPr="009662FD">
        <w:rPr>
          <w:sz w:val="24"/>
          <w:szCs w:val="24"/>
        </w:rPr>
        <w:t>Nebyla navržena další opatření k ochraně půdy.</w:t>
      </w:r>
    </w:p>
    <w:p w:rsidR="006603F5" w:rsidRPr="009662FD" w:rsidRDefault="006603F5" w:rsidP="006603F5">
      <w:pPr>
        <w:pStyle w:val="Nadpis3"/>
        <w:tabs>
          <w:tab w:val="clear" w:pos="0"/>
          <w:tab w:val="num" w:pos="425"/>
        </w:tabs>
        <w:ind w:left="567"/>
        <w:rPr>
          <w:szCs w:val="24"/>
        </w:rPr>
      </w:pPr>
      <w:bookmarkStart w:id="49" w:name="_Toc490728872"/>
      <w:r w:rsidRPr="009662FD">
        <w:rPr>
          <w:szCs w:val="24"/>
        </w:rPr>
        <w:t>Posouzení účinnosti navrhovaných protierozních opatření</w:t>
      </w:r>
      <w:bookmarkEnd w:id="49"/>
    </w:p>
    <w:p w:rsidR="006603F5" w:rsidRPr="009662FD" w:rsidRDefault="006603F5" w:rsidP="006603F5">
      <w:pPr>
        <w:pStyle w:val="Nadpis4"/>
        <w:numPr>
          <w:ilvl w:val="0"/>
          <w:numId w:val="0"/>
        </w:numPr>
        <w:ind w:firstLine="567"/>
      </w:pPr>
      <w:bookmarkStart w:id="50" w:name="_Toc490728873"/>
      <w:r w:rsidRPr="009662FD">
        <w:t>Hodnocení účinnosti opatření proti vodní erozi</w:t>
      </w:r>
      <w:bookmarkEnd w:id="50"/>
    </w:p>
    <w:p w:rsidR="006603F5" w:rsidRPr="009662FD" w:rsidRDefault="006603F5" w:rsidP="006603F5">
      <w:pPr>
        <w:spacing w:line="240" w:lineRule="auto"/>
        <w:ind w:firstLine="567"/>
        <w:jc w:val="both"/>
        <w:rPr>
          <w:sz w:val="24"/>
          <w:szCs w:val="24"/>
        </w:rPr>
      </w:pPr>
      <w:r w:rsidRPr="009662FD">
        <w:rPr>
          <w:sz w:val="24"/>
          <w:szCs w:val="24"/>
        </w:rPr>
        <w:t>Účinnost navrhovaných opatření k ochraně před vodní erozí byla vyhodnocena na základě analýz erozního smyvu po návrhu opatření. Výsledky jsou uvedeny v tabulce „Ztráta půdy (G) pro jednotlivé odtokové profily“ v kapitole 1.3.1.1.</w:t>
      </w:r>
    </w:p>
    <w:p w:rsidR="006603F5" w:rsidRPr="009662FD" w:rsidRDefault="006603F5" w:rsidP="006603F5">
      <w:pPr>
        <w:spacing w:line="240" w:lineRule="auto"/>
        <w:ind w:firstLine="567"/>
        <w:jc w:val="both"/>
        <w:rPr>
          <w:sz w:val="24"/>
          <w:szCs w:val="24"/>
        </w:rPr>
      </w:pPr>
    </w:p>
    <w:p w:rsidR="006603F5" w:rsidRPr="009662FD" w:rsidRDefault="006603F5" w:rsidP="006603F5">
      <w:pPr>
        <w:pStyle w:val="Nadpis4"/>
        <w:numPr>
          <w:ilvl w:val="0"/>
          <w:numId w:val="0"/>
        </w:numPr>
        <w:ind w:firstLine="567"/>
      </w:pPr>
      <w:bookmarkStart w:id="51" w:name="_Toc490728874"/>
      <w:r w:rsidRPr="009662FD">
        <w:t>Hodnocení účinnosti opatření proti větrné erozi</w:t>
      </w:r>
      <w:bookmarkEnd w:id="51"/>
    </w:p>
    <w:p w:rsidR="006603F5" w:rsidRPr="009662FD" w:rsidRDefault="006603F5" w:rsidP="006603F5">
      <w:pPr>
        <w:spacing w:line="240" w:lineRule="auto"/>
        <w:ind w:firstLine="567"/>
        <w:jc w:val="both"/>
        <w:rPr>
          <w:sz w:val="24"/>
          <w:szCs w:val="24"/>
        </w:rPr>
      </w:pPr>
      <w:r w:rsidRPr="009662FD">
        <w:rPr>
          <w:sz w:val="24"/>
          <w:szCs w:val="24"/>
        </w:rPr>
        <w:t xml:space="preserve">Větrná eroze byla v zájmovém území posouzena dle mapových listů VÚMOP Praha (mapový server SOWAC GIS), dále byl zohledněn převládající směr a rychlost větru, délka nechráněného pozemku a stávající a nově navrhované prvky zeleně. Na velké části zájmového území je navíc navrženo protierozní opatření (ORG1, ORG2), založené zejména na zkrácení času, kdy je půda bez vegetačního pokryvu. Na základě analýzy těchto podkladů byly k posílení ochrany území před větrnou erozí navrženy větrolamy TEO1 – TEO3 v lokalitách Špilberk, Horní </w:t>
      </w:r>
      <w:proofErr w:type="spellStart"/>
      <w:r w:rsidRPr="009662FD">
        <w:rPr>
          <w:sz w:val="24"/>
          <w:szCs w:val="24"/>
        </w:rPr>
        <w:t>novosady</w:t>
      </w:r>
      <w:proofErr w:type="spellEnd"/>
      <w:r w:rsidRPr="009662FD">
        <w:rPr>
          <w:sz w:val="24"/>
          <w:szCs w:val="24"/>
        </w:rPr>
        <w:t xml:space="preserve"> a Dolní </w:t>
      </w:r>
      <w:proofErr w:type="spellStart"/>
      <w:r w:rsidRPr="009662FD">
        <w:rPr>
          <w:sz w:val="24"/>
          <w:szCs w:val="24"/>
        </w:rPr>
        <w:t>novosady</w:t>
      </w:r>
      <w:proofErr w:type="spellEnd"/>
      <w:r w:rsidRPr="009662FD">
        <w:rPr>
          <w:sz w:val="24"/>
          <w:szCs w:val="24"/>
        </w:rPr>
        <w:t xml:space="preserve">. </w:t>
      </w:r>
    </w:p>
    <w:p w:rsidR="006603F5" w:rsidRPr="009662FD" w:rsidRDefault="006603F5" w:rsidP="006603F5">
      <w:pPr>
        <w:autoSpaceDE w:val="0"/>
        <w:autoSpaceDN w:val="0"/>
        <w:adjustRightInd w:val="0"/>
        <w:spacing w:line="240" w:lineRule="auto"/>
        <w:ind w:firstLine="425"/>
        <w:jc w:val="both"/>
        <w:rPr>
          <w:sz w:val="24"/>
          <w:szCs w:val="24"/>
        </w:rPr>
      </w:pPr>
      <w:r w:rsidRPr="009662FD">
        <w:rPr>
          <w:sz w:val="24"/>
          <w:szCs w:val="24"/>
        </w:rPr>
        <w:t>Vzhledem k tomu, že rychlost větrů vyskytujících se v zájmovém území je u spodní hranice vlečné rychlosti větru pro odnos půdních částic, jsou navržená opatření proti větrné erozi dostatečná.</w:t>
      </w:r>
    </w:p>
    <w:p w:rsidR="006603F5" w:rsidRPr="009662FD" w:rsidRDefault="006603F5" w:rsidP="006603F5">
      <w:pPr>
        <w:spacing w:line="240" w:lineRule="auto"/>
        <w:ind w:firstLine="567"/>
        <w:jc w:val="both"/>
        <w:rPr>
          <w:sz w:val="24"/>
          <w:szCs w:val="24"/>
        </w:rPr>
      </w:pPr>
    </w:p>
    <w:p w:rsidR="006603F5" w:rsidRPr="009662FD" w:rsidRDefault="006603F5" w:rsidP="006603F5">
      <w:pPr>
        <w:pStyle w:val="Nadpis3"/>
        <w:tabs>
          <w:tab w:val="clear" w:pos="0"/>
          <w:tab w:val="num" w:pos="425"/>
        </w:tabs>
        <w:ind w:left="567"/>
        <w:rPr>
          <w:szCs w:val="24"/>
        </w:rPr>
      </w:pPr>
      <w:bookmarkStart w:id="52" w:name="_Toc490728875"/>
      <w:r w:rsidRPr="009662FD">
        <w:t>Zařízení dotčená návrhem protierozních opatření</w:t>
      </w:r>
      <w:bookmarkEnd w:id="52"/>
    </w:p>
    <w:p w:rsidR="006603F5" w:rsidRPr="00223BDF" w:rsidRDefault="006603F5" w:rsidP="006603F5">
      <w:pPr>
        <w:spacing w:line="240" w:lineRule="auto"/>
        <w:ind w:firstLine="567"/>
        <w:jc w:val="both"/>
        <w:rPr>
          <w:sz w:val="24"/>
          <w:szCs w:val="24"/>
        </w:rPr>
      </w:pPr>
      <w:r w:rsidRPr="009662FD">
        <w:rPr>
          <w:sz w:val="24"/>
          <w:szCs w:val="24"/>
        </w:rPr>
        <w:t xml:space="preserve">Náklady na společná zařízení byly předběžně stanoveny </w:t>
      </w:r>
      <w:r w:rsidRPr="00223BDF">
        <w:rPr>
          <w:sz w:val="24"/>
          <w:szCs w:val="24"/>
        </w:rPr>
        <w:t>dle aktualizovaného Souboru vybraných společných zařízení a jejich nákladů na výstavbu v pozemkových úpravách, Ministerstvo zemědělství České republiky – Ústřední pozemkový úřad, 12/2002 a dle Nákladů obvyklých opatření pro hodnocení projektů v OPŽP je provedena empiricky podle ukazatelů meziroční inflace dle Českého statistického přehledu a přehledu realizačních cen společných zařízení. Cenová úroveň je k roku 2016.</w:t>
      </w:r>
    </w:p>
    <w:p w:rsidR="006603F5" w:rsidRPr="00223BDF" w:rsidRDefault="006603F5" w:rsidP="006603F5">
      <w:pPr>
        <w:spacing w:line="240" w:lineRule="auto"/>
        <w:ind w:firstLine="567"/>
        <w:jc w:val="both"/>
        <w:rPr>
          <w:sz w:val="24"/>
          <w:szCs w:val="24"/>
        </w:rPr>
      </w:pPr>
    </w:p>
    <w:tbl>
      <w:tblPr>
        <w:tblW w:w="9025" w:type="dxa"/>
        <w:tblInd w:w="55" w:type="dxa"/>
        <w:tblCellMar>
          <w:left w:w="70" w:type="dxa"/>
          <w:right w:w="70" w:type="dxa"/>
        </w:tblCellMar>
        <w:tblLook w:val="04A0" w:firstRow="1" w:lastRow="0" w:firstColumn="1" w:lastColumn="0" w:noHBand="0" w:noVBand="1"/>
      </w:tblPr>
      <w:tblGrid>
        <w:gridCol w:w="866"/>
        <w:gridCol w:w="918"/>
        <w:gridCol w:w="1633"/>
        <w:gridCol w:w="1701"/>
        <w:gridCol w:w="1418"/>
        <w:gridCol w:w="1134"/>
        <w:gridCol w:w="1355"/>
      </w:tblGrid>
      <w:tr w:rsidR="006603F5" w:rsidRPr="00223BDF" w:rsidTr="009662FD">
        <w:trPr>
          <w:trHeight w:val="315"/>
          <w:tblHeader/>
        </w:trPr>
        <w:tc>
          <w:tcPr>
            <w:tcW w:w="1784" w:type="dxa"/>
            <w:gridSpan w:val="2"/>
            <w:tcBorders>
              <w:top w:val="single" w:sz="12" w:space="0" w:color="auto"/>
              <w:left w:val="single" w:sz="12" w:space="0" w:color="auto"/>
              <w:bottom w:val="single" w:sz="12" w:space="0" w:color="auto"/>
              <w:right w:val="single" w:sz="6" w:space="0" w:color="auto"/>
            </w:tcBorders>
            <w:shd w:val="clear" w:color="auto" w:fill="auto"/>
            <w:noWrap/>
            <w:vAlign w:val="center"/>
            <w:hideMark/>
          </w:tcPr>
          <w:p w:rsidR="006603F5" w:rsidRPr="00223BDF" w:rsidRDefault="006603F5" w:rsidP="006603F5">
            <w:pPr>
              <w:spacing w:line="240" w:lineRule="auto"/>
              <w:jc w:val="center"/>
              <w:rPr>
                <w:b/>
                <w:bCs/>
                <w:color w:val="000000"/>
                <w:sz w:val="18"/>
                <w:szCs w:val="18"/>
                <w:lang w:eastAsia="cs-CZ"/>
              </w:rPr>
            </w:pPr>
            <w:r w:rsidRPr="00223BDF">
              <w:rPr>
                <w:b/>
                <w:bCs/>
                <w:color w:val="000000"/>
                <w:sz w:val="18"/>
                <w:szCs w:val="18"/>
                <w:lang w:eastAsia="cs-CZ"/>
              </w:rPr>
              <w:t>Název</w:t>
            </w:r>
          </w:p>
        </w:tc>
        <w:tc>
          <w:tcPr>
            <w:tcW w:w="1633" w:type="dxa"/>
            <w:tcBorders>
              <w:top w:val="single" w:sz="12" w:space="0" w:color="auto"/>
              <w:left w:val="single" w:sz="6" w:space="0" w:color="auto"/>
              <w:bottom w:val="single" w:sz="12" w:space="0" w:color="auto"/>
              <w:right w:val="single" w:sz="6" w:space="0" w:color="auto"/>
            </w:tcBorders>
            <w:shd w:val="clear" w:color="auto" w:fill="auto"/>
            <w:noWrap/>
            <w:vAlign w:val="center"/>
            <w:hideMark/>
          </w:tcPr>
          <w:p w:rsidR="006603F5" w:rsidRPr="00223BDF" w:rsidRDefault="006603F5" w:rsidP="006603F5">
            <w:pPr>
              <w:spacing w:line="240" w:lineRule="auto"/>
              <w:jc w:val="center"/>
              <w:rPr>
                <w:b/>
                <w:bCs/>
                <w:color w:val="000000"/>
                <w:sz w:val="18"/>
                <w:szCs w:val="18"/>
                <w:lang w:eastAsia="cs-CZ"/>
              </w:rPr>
            </w:pPr>
            <w:r w:rsidRPr="00223BDF">
              <w:rPr>
                <w:b/>
                <w:bCs/>
                <w:color w:val="000000"/>
                <w:sz w:val="18"/>
                <w:szCs w:val="18"/>
                <w:lang w:eastAsia="cs-CZ"/>
              </w:rPr>
              <w:t>akce</w:t>
            </w:r>
          </w:p>
        </w:tc>
        <w:tc>
          <w:tcPr>
            <w:tcW w:w="1701" w:type="dxa"/>
            <w:tcBorders>
              <w:top w:val="single" w:sz="12" w:space="0" w:color="auto"/>
              <w:left w:val="single" w:sz="6" w:space="0" w:color="auto"/>
              <w:bottom w:val="single" w:sz="12" w:space="0" w:color="auto"/>
              <w:right w:val="single" w:sz="6" w:space="0" w:color="auto"/>
            </w:tcBorders>
            <w:shd w:val="clear" w:color="auto" w:fill="auto"/>
            <w:noWrap/>
            <w:vAlign w:val="center"/>
            <w:hideMark/>
          </w:tcPr>
          <w:p w:rsidR="006603F5" w:rsidRPr="00223BDF" w:rsidRDefault="006603F5" w:rsidP="006603F5">
            <w:pPr>
              <w:spacing w:line="240" w:lineRule="auto"/>
              <w:jc w:val="center"/>
              <w:rPr>
                <w:b/>
                <w:bCs/>
                <w:color w:val="000000"/>
                <w:sz w:val="18"/>
                <w:szCs w:val="18"/>
                <w:lang w:eastAsia="cs-CZ"/>
              </w:rPr>
            </w:pPr>
            <w:r w:rsidRPr="00223BDF">
              <w:rPr>
                <w:b/>
                <w:bCs/>
                <w:color w:val="000000"/>
                <w:sz w:val="18"/>
                <w:szCs w:val="18"/>
                <w:lang w:eastAsia="cs-CZ"/>
              </w:rPr>
              <w:t>objekty křížení</w:t>
            </w:r>
          </w:p>
        </w:tc>
        <w:tc>
          <w:tcPr>
            <w:tcW w:w="1418" w:type="dxa"/>
            <w:tcBorders>
              <w:top w:val="single" w:sz="12" w:space="0" w:color="auto"/>
              <w:left w:val="single" w:sz="6" w:space="0" w:color="auto"/>
              <w:bottom w:val="single" w:sz="12" w:space="0" w:color="auto"/>
              <w:right w:val="single" w:sz="6" w:space="0" w:color="auto"/>
            </w:tcBorders>
            <w:shd w:val="clear" w:color="auto" w:fill="auto"/>
            <w:noWrap/>
            <w:vAlign w:val="center"/>
            <w:hideMark/>
          </w:tcPr>
          <w:p w:rsidR="006603F5" w:rsidRPr="00223BDF" w:rsidRDefault="006603F5" w:rsidP="006603F5">
            <w:pPr>
              <w:spacing w:line="240" w:lineRule="auto"/>
              <w:jc w:val="center"/>
              <w:rPr>
                <w:b/>
                <w:bCs/>
                <w:color w:val="000000"/>
                <w:sz w:val="18"/>
                <w:szCs w:val="18"/>
                <w:lang w:eastAsia="cs-CZ"/>
              </w:rPr>
            </w:pPr>
            <w:r w:rsidRPr="00223BDF">
              <w:rPr>
                <w:b/>
                <w:bCs/>
                <w:color w:val="000000"/>
                <w:sz w:val="18"/>
                <w:szCs w:val="18"/>
                <w:lang w:eastAsia="cs-CZ"/>
              </w:rPr>
              <w:t>navržený vlastník</w:t>
            </w:r>
          </w:p>
        </w:tc>
        <w:tc>
          <w:tcPr>
            <w:tcW w:w="1134" w:type="dxa"/>
            <w:tcBorders>
              <w:top w:val="single" w:sz="12" w:space="0" w:color="auto"/>
              <w:left w:val="single" w:sz="6" w:space="0" w:color="auto"/>
              <w:bottom w:val="single" w:sz="12" w:space="0" w:color="auto"/>
              <w:right w:val="single" w:sz="6" w:space="0" w:color="auto"/>
            </w:tcBorders>
            <w:shd w:val="clear" w:color="auto" w:fill="auto"/>
            <w:noWrap/>
            <w:vAlign w:val="center"/>
            <w:hideMark/>
          </w:tcPr>
          <w:p w:rsidR="006603F5" w:rsidRPr="00223BDF" w:rsidRDefault="006603F5" w:rsidP="006603F5">
            <w:pPr>
              <w:spacing w:line="240" w:lineRule="auto"/>
              <w:jc w:val="center"/>
              <w:rPr>
                <w:b/>
                <w:bCs/>
                <w:color w:val="000000"/>
                <w:sz w:val="18"/>
                <w:szCs w:val="18"/>
                <w:lang w:eastAsia="cs-CZ"/>
              </w:rPr>
            </w:pPr>
            <w:r w:rsidRPr="00223BDF">
              <w:rPr>
                <w:b/>
                <w:bCs/>
                <w:color w:val="000000"/>
                <w:sz w:val="18"/>
                <w:szCs w:val="18"/>
                <w:lang w:eastAsia="cs-CZ"/>
              </w:rPr>
              <w:t>zábor [m</w:t>
            </w:r>
            <w:r w:rsidRPr="00223BDF">
              <w:rPr>
                <w:b/>
                <w:bCs/>
                <w:color w:val="000000"/>
                <w:sz w:val="18"/>
                <w:szCs w:val="18"/>
                <w:vertAlign w:val="superscript"/>
                <w:lang w:eastAsia="cs-CZ"/>
              </w:rPr>
              <w:t>2</w:t>
            </w:r>
            <w:r w:rsidRPr="00223BDF">
              <w:rPr>
                <w:b/>
                <w:bCs/>
                <w:color w:val="000000"/>
                <w:sz w:val="18"/>
                <w:szCs w:val="18"/>
                <w:lang w:eastAsia="cs-CZ"/>
              </w:rPr>
              <w:t>]</w:t>
            </w:r>
          </w:p>
        </w:tc>
        <w:tc>
          <w:tcPr>
            <w:tcW w:w="1355" w:type="dxa"/>
            <w:tcBorders>
              <w:top w:val="single" w:sz="12" w:space="0" w:color="auto"/>
              <w:left w:val="single" w:sz="6" w:space="0" w:color="auto"/>
              <w:bottom w:val="single" w:sz="12" w:space="0" w:color="auto"/>
              <w:right w:val="single" w:sz="12" w:space="0" w:color="auto"/>
            </w:tcBorders>
            <w:shd w:val="clear" w:color="auto" w:fill="auto"/>
            <w:noWrap/>
            <w:vAlign w:val="center"/>
            <w:hideMark/>
          </w:tcPr>
          <w:p w:rsidR="006603F5" w:rsidRPr="00223BDF" w:rsidRDefault="006603F5" w:rsidP="006603F5">
            <w:pPr>
              <w:spacing w:line="240" w:lineRule="auto"/>
              <w:jc w:val="center"/>
              <w:rPr>
                <w:b/>
                <w:bCs/>
                <w:color w:val="000000"/>
                <w:sz w:val="18"/>
                <w:szCs w:val="18"/>
                <w:lang w:eastAsia="cs-CZ"/>
              </w:rPr>
            </w:pPr>
            <w:r w:rsidRPr="00223BDF">
              <w:rPr>
                <w:b/>
                <w:bCs/>
                <w:color w:val="000000"/>
                <w:sz w:val="18"/>
                <w:szCs w:val="18"/>
                <w:lang w:eastAsia="cs-CZ"/>
              </w:rPr>
              <w:t xml:space="preserve">náklady [Kč] </w:t>
            </w:r>
          </w:p>
        </w:tc>
      </w:tr>
      <w:tr w:rsidR="004C6BC8" w:rsidRPr="00223BDF" w:rsidTr="004C6BC8">
        <w:trPr>
          <w:trHeight w:val="300"/>
        </w:trPr>
        <w:tc>
          <w:tcPr>
            <w:tcW w:w="866" w:type="dxa"/>
            <w:vMerge w:val="restart"/>
            <w:tcBorders>
              <w:top w:val="single" w:sz="12" w:space="0" w:color="auto"/>
              <w:left w:val="single" w:sz="12" w:space="0" w:color="auto"/>
              <w:right w:val="single" w:sz="6" w:space="0" w:color="auto"/>
            </w:tcBorders>
            <w:shd w:val="clear" w:color="auto" w:fill="auto"/>
            <w:noWrap/>
            <w:vAlign w:val="center"/>
            <w:hideMark/>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ORG1</w:t>
            </w:r>
          </w:p>
        </w:tc>
        <w:tc>
          <w:tcPr>
            <w:tcW w:w="918" w:type="dxa"/>
            <w:tcBorders>
              <w:top w:val="single" w:sz="12" w:space="0" w:color="auto"/>
              <w:left w:val="single" w:sz="6" w:space="0" w:color="auto"/>
              <w:bottom w:val="single" w:sz="6" w:space="0" w:color="auto"/>
              <w:right w:val="single" w:sz="6" w:space="0" w:color="auto"/>
            </w:tcBorders>
            <w:shd w:val="clear" w:color="auto" w:fill="auto"/>
            <w:noWrap/>
            <w:vAlign w:val="center"/>
            <w:hideMark/>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PEO1-3</w:t>
            </w:r>
          </w:p>
        </w:tc>
        <w:tc>
          <w:tcPr>
            <w:tcW w:w="1633" w:type="dxa"/>
            <w:tcBorders>
              <w:top w:val="single" w:sz="12" w:space="0" w:color="auto"/>
              <w:left w:val="single" w:sz="6" w:space="0" w:color="auto"/>
              <w:bottom w:val="single" w:sz="6" w:space="0" w:color="auto"/>
              <w:right w:val="single" w:sz="6" w:space="0" w:color="auto"/>
            </w:tcBorders>
            <w:shd w:val="clear" w:color="auto" w:fill="auto"/>
            <w:vAlign w:val="center"/>
            <w:hideMark/>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osevní postup</w:t>
            </w:r>
          </w:p>
        </w:tc>
        <w:tc>
          <w:tcPr>
            <w:tcW w:w="1701" w:type="dxa"/>
            <w:tcBorders>
              <w:top w:val="single" w:sz="12" w:space="0" w:color="auto"/>
              <w:left w:val="single" w:sz="6" w:space="0" w:color="auto"/>
              <w:bottom w:val="single" w:sz="6" w:space="0" w:color="auto"/>
              <w:right w:val="single" w:sz="6" w:space="0" w:color="auto"/>
            </w:tcBorders>
            <w:shd w:val="clear" w:color="auto" w:fill="auto"/>
            <w:vAlign w:val="center"/>
            <w:hideMark/>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 xml:space="preserve"> ---</w:t>
            </w:r>
          </w:p>
        </w:tc>
        <w:tc>
          <w:tcPr>
            <w:tcW w:w="1418" w:type="dxa"/>
            <w:tcBorders>
              <w:top w:val="single" w:sz="12" w:space="0" w:color="auto"/>
              <w:left w:val="single" w:sz="6" w:space="0" w:color="auto"/>
              <w:bottom w:val="single" w:sz="6" w:space="0" w:color="auto"/>
              <w:right w:val="single" w:sz="6" w:space="0" w:color="auto"/>
            </w:tcBorders>
            <w:shd w:val="clear" w:color="auto" w:fill="auto"/>
            <w:noWrap/>
            <w:vAlign w:val="center"/>
            <w:hideMark/>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soukromý vlastník</w:t>
            </w:r>
          </w:p>
        </w:tc>
        <w:tc>
          <w:tcPr>
            <w:tcW w:w="1134" w:type="dxa"/>
            <w:tcBorders>
              <w:top w:val="single" w:sz="12" w:space="0" w:color="auto"/>
              <w:left w:val="single" w:sz="6" w:space="0" w:color="auto"/>
              <w:bottom w:val="single" w:sz="6" w:space="0" w:color="auto"/>
              <w:right w:val="single" w:sz="6" w:space="0" w:color="auto"/>
            </w:tcBorders>
            <w:shd w:val="clear" w:color="auto" w:fill="auto"/>
            <w:noWrap/>
            <w:vAlign w:val="center"/>
            <w:hideMark/>
          </w:tcPr>
          <w:p w:rsidR="004C6BC8" w:rsidRPr="004C6BC8" w:rsidRDefault="004C6BC8" w:rsidP="004C6BC8">
            <w:pPr>
              <w:spacing w:line="240" w:lineRule="auto"/>
              <w:jc w:val="center"/>
              <w:rPr>
                <w:color w:val="000000"/>
                <w:sz w:val="18"/>
                <w:szCs w:val="18"/>
                <w:highlight w:val="yellow"/>
                <w:lang w:eastAsia="cs-CZ"/>
              </w:rPr>
            </w:pPr>
            <w:r w:rsidRPr="004C6BC8">
              <w:rPr>
                <w:color w:val="000000"/>
                <w:sz w:val="18"/>
                <w:szCs w:val="18"/>
                <w:highlight w:val="yellow"/>
                <w:lang w:eastAsia="cs-CZ"/>
              </w:rPr>
              <w:t>169</w:t>
            </w:r>
            <w:r>
              <w:rPr>
                <w:color w:val="000000"/>
                <w:sz w:val="18"/>
                <w:szCs w:val="18"/>
                <w:highlight w:val="yellow"/>
                <w:lang w:eastAsia="cs-CZ"/>
              </w:rPr>
              <w:t xml:space="preserve"> </w:t>
            </w:r>
            <w:r w:rsidRPr="004C6BC8">
              <w:rPr>
                <w:color w:val="000000"/>
                <w:sz w:val="18"/>
                <w:szCs w:val="18"/>
                <w:highlight w:val="yellow"/>
                <w:lang w:eastAsia="cs-CZ"/>
              </w:rPr>
              <w:t>229</w:t>
            </w:r>
          </w:p>
        </w:tc>
        <w:tc>
          <w:tcPr>
            <w:tcW w:w="1355" w:type="dxa"/>
            <w:tcBorders>
              <w:top w:val="single" w:sz="12" w:space="0" w:color="auto"/>
              <w:left w:val="single" w:sz="6" w:space="0" w:color="auto"/>
              <w:bottom w:val="single" w:sz="6" w:space="0" w:color="auto"/>
              <w:right w:val="single" w:sz="12" w:space="0" w:color="auto"/>
            </w:tcBorders>
            <w:shd w:val="clear" w:color="auto" w:fill="auto"/>
            <w:noWrap/>
            <w:vAlign w:val="center"/>
            <w:hideMark/>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 xml:space="preserve"> ---</w:t>
            </w:r>
          </w:p>
        </w:tc>
      </w:tr>
      <w:tr w:rsidR="004C6BC8" w:rsidRPr="00223BDF" w:rsidTr="004C6BC8">
        <w:trPr>
          <w:trHeight w:val="915"/>
        </w:trPr>
        <w:tc>
          <w:tcPr>
            <w:tcW w:w="866" w:type="dxa"/>
            <w:vMerge/>
            <w:tcBorders>
              <w:left w:val="single" w:sz="12" w:space="0" w:color="auto"/>
              <w:right w:val="single" w:sz="6" w:space="0" w:color="auto"/>
            </w:tcBorders>
            <w:vAlign w:val="center"/>
            <w:hideMark/>
          </w:tcPr>
          <w:p w:rsidR="004C6BC8" w:rsidRPr="00223BDF" w:rsidRDefault="004C6BC8" w:rsidP="004C6BC8">
            <w:pPr>
              <w:spacing w:line="240" w:lineRule="auto"/>
              <w:rPr>
                <w:color w:val="000000"/>
                <w:sz w:val="18"/>
                <w:szCs w:val="18"/>
                <w:lang w:eastAsia="cs-CZ"/>
              </w:rPr>
            </w:pPr>
          </w:p>
        </w:tc>
        <w:tc>
          <w:tcPr>
            <w:tcW w:w="918"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PEO1-7</w:t>
            </w:r>
          </w:p>
        </w:tc>
        <w:tc>
          <w:tcPr>
            <w:tcW w:w="163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osevní postup</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nadzemní elektrické vedení, oblast ochrany dropa velkého</w:t>
            </w:r>
          </w:p>
        </w:tc>
        <w:tc>
          <w:tcPr>
            <w:tcW w:w="1418"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soukromý vlastník</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4C6BC8" w:rsidRPr="004C6BC8" w:rsidRDefault="004C6BC8" w:rsidP="004C6BC8">
            <w:pPr>
              <w:spacing w:line="240" w:lineRule="auto"/>
              <w:jc w:val="center"/>
              <w:rPr>
                <w:color w:val="000000"/>
                <w:sz w:val="18"/>
                <w:szCs w:val="18"/>
                <w:highlight w:val="yellow"/>
                <w:lang w:eastAsia="cs-CZ"/>
              </w:rPr>
            </w:pPr>
            <w:r w:rsidRPr="004C6BC8">
              <w:rPr>
                <w:color w:val="000000"/>
                <w:sz w:val="18"/>
                <w:szCs w:val="18"/>
                <w:highlight w:val="yellow"/>
                <w:lang w:eastAsia="cs-CZ"/>
              </w:rPr>
              <w:t>109</w:t>
            </w:r>
            <w:r>
              <w:rPr>
                <w:color w:val="000000"/>
                <w:sz w:val="18"/>
                <w:szCs w:val="18"/>
                <w:highlight w:val="yellow"/>
                <w:lang w:eastAsia="cs-CZ"/>
              </w:rPr>
              <w:t xml:space="preserve"> </w:t>
            </w:r>
            <w:r w:rsidRPr="004C6BC8">
              <w:rPr>
                <w:color w:val="000000"/>
                <w:sz w:val="18"/>
                <w:szCs w:val="18"/>
                <w:highlight w:val="yellow"/>
                <w:lang w:eastAsia="cs-CZ"/>
              </w:rPr>
              <w:t>741</w:t>
            </w:r>
          </w:p>
        </w:tc>
        <w:tc>
          <w:tcPr>
            <w:tcW w:w="1355"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 xml:space="preserve"> ---</w:t>
            </w:r>
          </w:p>
        </w:tc>
      </w:tr>
      <w:tr w:rsidR="004C6BC8" w:rsidRPr="00223BDF" w:rsidTr="004C6BC8">
        <w:trPr>
          <w:trHeight w:val="465"/>
        </w:trPr>
        <w:tc>
          <w:tcPr>
            <w:tcW w:w="866" w:type="dxa"/>
            <w:vMerge/>
            <w:tcBorders>
              <w:left w:val="single" w:sz="12" w:space="0" w:color="auto"/>
              <w:right w:val="single" w:sz="6" w:space="0" w:color="auto"/>
            </w:tcBorders>
            <w:vAlign w:val="center"/>
            <w:hideMark/>
          </w:tcPr>
          <w:p w:rsidR="004C6BC8" w:rsidRPr="00223BDF" w:rsidRDefault="004C6BC8" w:rsidP="004C6BC8">
            <w:pPr>
              <w:spacing w:line="240" w:lineRule="auto"/>
              <w:rPr>
                <w:color w:val="000000"/>
                <w:sz w:val="18"/>
                <w:szCs w:val="18"/>
                <w:lang w:eastAsia="cs-CZ"/>
              </w:rPr>
            </w:pPr>
          </w:p>
        </w:tc>
        <w:tc>
          <w:tcPr>
            <w:tcW w:w="918"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PEO1-8</w:t>
            </w:r>
          </w:p>
        </w:tc>
        <w:tc>
          <w:tcPr>
            <w:tcW w:w="163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osevní postup</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oblast ochrany dropa velkého</w:t>
            </w:r>
          </w:p>
        </w:tc>
        <w:tc>
          <w:tcPr>
            <w:tcW w:w="1418"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soukromý vlastník</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4C6BC8" w:rsidRPr="004C6BC8" w:rsidRDefault="004C6BC8" w:rsidP="004C6BC8">
            <w:pPr>
              <w:spacing w:line="240" w:lineRule="auto"/>
              <w:jc w:val="center"/>
              <w:rPr>
                <w:color w:val="000000"/>
                <w:sz w:val="18"/>
                <w:szCs w:val="18"/>
                <w:highlight w:val="yellow"/>
                <w:lang w:eastAsia="cs-CZ"/>
              </w:rPr>
            </w:pPr>
            <w:r w:rsidRPr="004C6BC8">
              <w:rPr>
                <w:color w:val="000000"/>
                <w:sz w:val="18"/>
                <w:szCs w:val="18"/>
                <w:highlight w:val="yellow"/>
                <w:lang w:eastAsia="cs-CZ"/>
              </w:rPr>
              <w:t>172</w:t>
            </w:r>
            <w:r>
              <w:rPr>
                <w:color w:val="000000"/>
                <w:sz w:val="18"/>
                <w:szCs w:val="18"/>
                <w:highlight w:val="yellow"/>
                <w:lang w:eastAsia="cs-CZ"/>
              </w:rPr>
              <w:t xml:space="preserve"> </w:t>
            </w:r>
            <w:r w:rsidRPr="004C6BC8">
              <w:rPr>
                <w:color w:val="000000"/>
                <w:sz w:val="18"/>
                <w:szCs w:val="18"/>
                <w:highlight w:val="yellow"/>
                <w:lang w:eastAsia="cs-CZ"/>
              </w:rPr>
              <w:t>044</w:t>
            </w:r>
          </w:p>
        </w:tc>
        <w:tc>
          <w:tcPr>
            <w:tcW w:w="1355"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 xml:space="preserve"> ---</w:t>
            </w:r>
          </w:p>
        </w:tc>
      </w:tr>
      <w:tr w:rsidR="004C6BC8" w:rsidRPr="00223BDF" w:rsidTr="004C6BC8">
        <w:trPr>
          <w:trHeight w:val="1140"/>
        </w:trPr>
        <w:tc>
          <w:tcPr>
            <w:tcW w:w="866" w:type="dxa"/>
            <w:vMerge/>
            <w:tcBorders>
              <w:left w:val="single" w:sz="12" w:space="0" w:color="auto"/>
              <w:right w:val="single" w:sz="6" w:space="0" w:color="auto"/>
            </w:tcBorders>
            <w:vAlign w:val="center"/>
            <w:hideMark/>
          </w:tcPr>
          <w:p w:rsidR="004C6BC8" w:rsidRPr="00223BDF" w:rsidRDefault="004C6BC8" w:rsidP="004C6BC8">
            <w:pPr>
              <w:spacing w:line="240" w:lineRule="auto"/>
              <w:rPr>
                <w:color w:val="000000"/>
                <w:sz w:val="18"/>
                <w:szCs w:val="18"/>
                <w:lang w:eastAsia="cs-CZ"/>
              </w:rPr>
            </w:pPr>
          </w:p>
        </w:tc>
        <w:tc>
          <w:tcPr>
            <w:tcW w:w="918"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PEO1-9</w:t>
            </w:r>
          </w:p>
        </w:tc>
        <w:tc>
          <w:tcPr>
            <w:tcW w:w="163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osevní postup</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nadzemní elektrické vedení, oblast ochrany dropa velkého, plynovod</w:t>
            </w:r>
          </w:p>
        </w:tc>
        <w:tc>
          <w:tcPr>
            <w:tcW w:w="1418"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soukromý vlastník</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4C6BC8" w:rsidRPr="004C6BC8" w:rsidRDefault="004C6BC8" w:rsidP="004C6BC8">
            <w:pPr>
              <w:spacing w:line="240" w:lineRule="auto"/>
              <w:jc w:val="center"/>
              <w:rPr>
                <w:color w:val="000000"/>
                <w:sz w:val="18"/>
                <w:szCs w:val="18"/>
                <w:highlight w:val="yellow"/>
                <w:lang w:eastAsia="cs-CZ"/>
              </w:rPr>
            </w:pPr>
            <w:r w:rsidRPr="004C6BC8">
              <w:rPr>
                <w:color w:val="000000"/>
                <w:sz w:val="18"/>
                <w:szCs w:val="18"/>
                <w:highlight w:val="yellow"/>
                <w:lang w:eastAsia="cs-CZ"/>
              </w:rPr>
              <w:t>128</w:t>
            </w:r>
            <w:r>
              <w:rPr>
                <w:color w:val="000000"/>
                <w:sz w:val="18"/>
                <w:szCs w:val="18"/>
                <w:highlight w:val="yellow"/>
                <w:lang w:eastAsia="cs-CZ"/>
              </w:rPr>
              <w:t xml:space="preserve"> </w:t>
            </w:r>
            <w:r w:rsidRPr="004C6BC8">
              <w:rPr>
                <w:color w:val="000000"/>
                <w:sz w:val="18"/>
                <w:szCs w:val="18"/>
                <w:highlight w:val="yellow"/>
                <w:lang w:eastAsia="cs-CZ"/>
              </w:rPr>
              <w:t>315</w:t>
            </w:r>
          </w:p>
        </w:tc>
        <w:tc>
          <w:tcPr>
            <w:tcW w:w="1355"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 xml:space="preserve"> ---</w:t>
            </w:r>
          </w:p>
        </w:tc>
      </w:tr>
      <w:tr w:rsidR="004C6BC8" w:rsidRPr="00223BDF" w:rsidTr="004C6BC8">
        <w:trPr>
          <w:trHeight w:val="465"/>
        </w:trPr>
        <w:tc>
          <w:tcPr>
            <w:tcW w:w="866" w:type="dxa"/>
            <w:vMerge/>
            <w:tcBorders>
              <w:left w:val="single" w:sz="12" w:space="0" w:color="auto"/>
              <w:right w:val="single" w:sz="6" w:space="0" w:color="auto"/>
            </w:tcBorders>
            <w:vAlign w:val="center"/>
            <w:hideMark/>
          </w:tcPr>
          <w:p w:rsidR="004C6BC8" w:rsidRPr="00223BDF" w:rsidRDefault="004C6BC8" w:rsidP="004C6BC8">
            <w:pPr>
              <w:spacing w:line="240" w:lineRule="auto"/>
              <w:rPr>
                <w:color w:val="000000"/>
                <w:sz w:val="18"/>
                <w:szCs w:val="18"/>
                <w:lang w:eastAsia="cs-CZ"/>
              </w:rPr>
            </w:pPr>
          </w:p>
        </w:tc>
        <w:tc>
          <w:tcPr>
            <w:tcW w:w="918"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PEO1-12</w:t>
            </w:r>
          </w:p>
        </w:tc>
        <w:tc>
          <w:tcPr>
            <w:tcW w:w="163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osevní postup</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nadzemní elektrické vedení, radiová síť</w:t>
            </w:r>
          </w:p>
        </w:tc>
        <w:tc>
          <w:tcPr>
            <w:tcW w:w="1418"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soukromý vlastník</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4C6BC8" w:rsidRPr="004C6BC8" w:rsidRDefault="004C6BC8" w:rsidP="004C6BC8">
            <w:pPr>
              <w:spacing w:line="240" w:lineRule="auto"/>
              <w:jc w:val="center"/>
              <w:rPr>
                <w:color w:val="000000"/>
                <w:sz w:val="18"/>
                <w:szCs w:val="18"/>
                <w:highlight w:val="yellow"/>
                <w:lang w:eastAsia="cs-CZ"/>
              </w:rPr>
            </w:pPr>
            <w:r w:rsidRPr="004C6BC8">
              <w:rPr>
                <w:color w:val="000000"/>
                <w:sz w:val="18"/>
                <w:szCs w:val="18"/>
                <w:highlight w:val="yellow"/>
                <w:lang w:eastAsia="cs-CZ"/>
              </w:rPr>
              <w:t>389</w:t>
            </w:r>
            <w:r>
              <w:rPr>
                <w:color w:val="000000"/>
                <w:sz w:val="18"/>
                <w:szCs w:val="18"/>
                <w:highlight w:val="yellow"/>
                <w:lang w:eastAsia="cs-CZ"/>
              </w:rPr>
              <w:t xml:space="preserve"> </w:t>
            </w:r>
            <w:r w:rsidRPr="004C6BC8">
              <w:rPr>
                <w:color w:val="000000"/>
                <w:sz w:val="18"/>
                <w:szCs w:val="18"/>
                <w:highlight w:val="yellow"/>
                <w:lang w:eastAsia="cs-CZ"/>
              </w:rPr>
              <w:t>155</w:t>
            </w:r>
          </w:p>
        </w:tc>
        <w:tc>
          <w:tcPr>
            <w:tcW w:w="1355"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 xml:space="preserve"> ---</w:t>
            </w:r>
          </w:p>
        </w:tc>
      </w:tr>
      <w:tr w:rsidR="004C6BC8" w:rsidRPr="00223BDF" w:rsidTr="004C6BC8">
        <w:trPr>
          <w:trHeight w:val="465"/>
        </w:trPr>
        <w:tc>
          <w:tcPr>
            <w:tcW w:w="866" w:type="dxa"/>
            <w:vMerge/>
            <w:tcBorders>
              <w:left w:val="single" w:sz="12" w:space="0" w:color="auto"/>
              <w:right w:val="single" w:sz="6" w:space="0" w:color="auto"/>
            </w:tcBorders>
            <w:vAlign w:val="center"/>
            <w:hideMark/>
          </w:tcPr>
          <w:p w:rsidR="004C6BC8" w:rsidRPr="00223BDF" w:rsidRDefault="004C6BC8" w:rsidP="004C6BC8">
            <w:pPr>
              <w:spacing w:line="240" w:lineRule="auto"/>
              <w:rPr>
                <w:color w:val="000000"/>
                <w:sz w:val="18"/>
                <w:szCs w:val="18"/>
                <w:lang w:eastAsia="cs-CZ"/>
              </w:rPr>
            </w:pPr>
          </w:p>
        </w:tc>
        <w:tc>
          <w:tcPr>
            <w:tcW w:w="918"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PEO1-13</w:t>
            </w:r>
          </w:p>
        </w:tc>
        <w:tc>
          <w:tcPr>
            <w:tcW w:w="163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osevní postup</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rezerva bydlení dle ÚP</w:t>
            </w:r>
          </w:p>
        </w:tc>
        <w:tc>
          <w:tcPr>
            <w:tcW w:w="1418"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soukromý vlastník</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4C6BC8" w:rsidRPr="004C6BC8" w:rsidRDefault="004C6BC8" w:rsidP="004C6BC8">
            <w:pPr>
              <w:spacing w:line="240" w:lineRule="auto"/>
              <w:jc w:val="center"/>
              <w:rPr>
                <w:color w:val="000000"/>
                <w:sz w:val="18"/>
                <w:szCs w:val="18"/>
                <w:highlight w:val="yellow"/>
                <w:lang w:eastAsia="cs-CZ"/>
              </w:rPr>
            </w:pPr>
            <w:r w:rsidRPr="004C6BC8">
              <w:rPr>
                <w:color w:val="000000"/>
                <w:sz w:val="18"/>
                <w:szCs w:val="18"/>
                <w:highlight w:val="yellow"/>
                <w:lang w:eastAsia="cs-CZ"/>
              </w:rPr>
              <w:t>27</w:t>
            </w:r>
            <w:r>
              <w:rPr>
                <w:color w:val="000000"/>
                <w:sz w:val="18"/>
                <w:szCs w:val="18"/>
                <w:highlight w:val="yellow"/>
                <w:lang w:eastAsia="cs-CZ"/>
              </w:rPr>
              <w:t xml:space="preserve"> </w:t>
            </w:r>
            <w:r w:rsidRPr="004C6BC8">
              <w:rPr>
                <w:color w:val="000000"/>
                <w:sz w:val="18"/>
                <w:szCs w:val="18"/>
                <w:highlight w:val="yellow"/>
                <w:lang w:eastAsia="cs-CZ"/>
              </w:rPr>
              <w:t>687</w:t>
            </w:r>
          </w:p>
        </w:tc>
        <w:tc>
          <w:tcPr>
            <w:tcW w:w="1355"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 xml:space="preserve"> ---</w:t>
            </w:r>
          </w:p>
        </w:tc>
      </w:tr>
      <w:tr w:rsidR="004C6BC8" w:rsidRPr="00223BDF" w:rsidTr="004C6BC8">
        <w:trPr>
          <w:trHeight w:val="690"/>
        </w:trPr>
        <w:tc>
          <w:tcPr>
            <w:tcW w:w="866" w:type="dxa"/>
            <w:vMerge/>
            <w:tcBorders>
              <w:left w:val="single" w:sz="12" w:space="0" w:color="auto"/>
              <w:right w:val="single" w:sz="6" w:space="0" w:color="auto"/>
            </w:tcBorders>
            <w:vAlign w:val="center"/>
            <w:hideMark/>
          </w:tcPr>
          <w:p w:rsidR="004C6BC8" w:rsidRPr="00223BDF" w:rsidRDefault="004C6BC8" w:rsidP="004C6BC8">
            <w:pPr>
              <w:spacing w:line="240" w:lineRule="auto"/>
              <w:rPr>
                <w:color w:val="000000"/>
                <w:sz w:val="18"/>
                <w:szCs w:val="18"/>
                <w:lang w:eastAsia="cs-CZ"/>
              </w:rPr>
            </w:pPr>
          </w:p>
        </w:tc>
        <w:tc>
          <w:tcPr>
            <w:tcW w:w="918"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PEO1-16, 17</w:t>
            </w:r>
          </w:p>
        </w:tc>
        <w:tc>
          <w:tcPr>
            <w:tcW w:w="163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osevní postup</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plošné odvodnění, vodovod, viniční trať Hájek</w:t>
            </w:r>
          </w:p>
        </w:tc>
        <w:tc>
          <w:tcPr>
            <w:tcW w:w="1418"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soukromý vlastník</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4C6BC8" w:rsidRPr="004C6BC8" w:rsidRDefault="004C6BC8" w:rsidP="004C6BC8">
            <w:pPr>
              <w:spacing w:line="240" w:lineRule="auto"/>
              <w:jc w:val="center"/>
              <w:rPr>
                <w:color w:val="000000"/>
                <w:sz w:val="18"/>
                <w:szCs w:val="18"/>
                <w:highlight w:val="yellow"/>
                <w:lang w:eastAsia="cs-CZ"/>
              </w:rPr>
            </w:pPr>
            <w:r w:rsidRPr="004C6BC8">
              <w:rPr>
                <w:color w:val="000000"/>
                <w:sz w:val="18"/>
                <w:szCs w:val="18"/>
                <w:highlight w:val="yellow"/>
                <w:lang w:eastAsia="cs-CZ"/>
              </w:rPr>
              <w:t>273</w:t>
            </w:r>
            <w:r>
              <w:rPr>
                <w:color w:val="000000"/>
                <w:sz w:val="18"/>
                <w:szCs w:val="18"/>
                <w:highlight w:val="yellow"/>
                <w:lang w:eastAsia="cs-CZ"/>
              </w:rPr>
              <w:t xml:space="preserve"> </w:t>
            </w:r>
            <w:r w:rsidRPr="004C6BC8">
              <w:rPr>
                <w:color w:val="000000"/>
                <w:sz w:val="18"/>
                <w:szCs w:val="18"/>
                <w:highlight w:val="yellow"/>
                <w:lang w:eastAsia="cs-CZ"/>
              </w:rPr>
              <w:t>696</w:t>
            </w:r>
          </w:p>
        </w:tc>
        <w:tc>
          <w:tcPr>
            <w:tcW w:w="1355"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 xml:space="preserve"> ---</w:t>
            </w:r>
          </w:p>
        </w:tc>
      </w:tr>
      <w:tr w:rsidR="004C6BC8" w:rsidRPr="00223BDF" w:rsidTr="004C6BC8">
        <w:trPr>
          <w:trHeight w:val="690"/>
        </w:trPr>
        <w:tc>
          <w:tcPr>
            <w:tcW w:w="866" w:type="dxa"/>
            <w:vMerge/>
            <w:tcBorders>
              <w:left w:val="single" w:sz="12" w:space="0" w:color="auto"/>
              <w:right w:val="single" w:sz="6" w:space="0" w:color="auto"/>
            </w:tcBorders>
            <w:vAlign w:val="center"/>
            <w:hideMark/>
          </w:tcPr>
          <w:p w:rsidR="004C6BC8" w:rsidRPr="00223BDF" w:rsidRDefault="004C6BC8" w:rsidP="004C6BC8">
            <w:pPr>
              <w:spacing w:line="240" w:lineRule="auto"/>
              <w:rPr>
                <w:color w:val="000000"/>
                <w:sz w:val="18"/>
                <w:szCs w:val="18"/>
                <w:lang w:eastAsia="cs-CZ"/>
              </w:rPr>
            </w:pPr>
          </w:p>
        </w:tc>
        <w:tc>
          <w:tcPr>
            <w:tcW w:w="918"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PEO1-18, 19</w:t>
            </w:r>
          </w:p>
        </w:tc>
        <w:tc>
          <w:tcPr>
            <w:tcW w:w="163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osevní postup</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nadzemní elektrické vedení, plošné odvodnění</w:t>
            </w:r>
          </w:p>
        </w:tc>
        <w:tc>
          <w:tcPr>
            <w:tcW w:w="1418"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soukromý vlastník</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4C6BC8" w:rsidRDefault="004C6BC8" w:rsidP="004C6BC8">
            <w:pPr>
              <w:spacing w:line="240" w:lineRule="auto"/>
              <w:jc w:val="center"/>
              <w:rPr>
                <w:color w:val="000000"/>
                <w:sz w:val="18"/>
                <w:szCs w:val="18"/>
                <w:highlight w:val="yellow"/>
                <w:lang w:eastAsia="cs-CZ"/>
              </w:rPr>
            </w:pPr>
            <w:r w:rsidRPr="004C6BC8">
              <w:rPr>
                <w:color w:val="000000"/>
                <w:sz w:val="18"/>
                <w:szCs w:val="18"/>
                <w:highlight w:val="yellow"/>
                <w:lang w:eastAsia="cs-CZ"/>
              </w:rPr>
              <w:t>211</w:t>
            </w:r>
            <w:r>
              <w:rPr>
                <w:color w:val="000000"/>
                <w:sz w:val="18"/>
                <w:szCs w:val="18"/>
                <w:highlight w:val="yellow"/>
                <w:lang w:eastAsia="cs-CZ"/>
              </w:rPr>
              <w:t xml:space="preserve"> </w:t>
            </w:r>
            <w:r w:rsidRPr="004C6BC8">
              <w:rPr>
                <w:color w:val="000000"/>
                <w:sz w:val="18"/>
                <w:szCs w:val="18"/>
                <w:highlight w:val="yellow"/>
                <w:lang w:eastAsia="cs-CZ"/>
              </w:rPr>
              <w:t>957</w:t>
            </w:r>
          </w:p>
        </w:tc>
        <w:tc>
          <w:tcPr>
            <w:tcW w:w="1355"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 xml:space="preserve"> ---</w:t>
            </w:r>
          </w:p>
        </w:tc>
      </w:tr>
      <w:tr w:rsidR="004C6BC8" w:rsidRPr="00223BDF" w:rsidTr="004C6BC8">
        <w:trPr>
          <w:trHeight w:val="465"/>
        </w:trPr>
        <w:tc>
          <w:tcPr>
            <w:tcW w:w="866" w:type="dxa"/>
            <w:vMerge/>
            <w:tcBorders>
              <w:left w:val="single" w:sz="12" w:space="0" w:color="auto"/>
              <w:right w:val="single" w:sz="6" w:space="0" w:color="auto"/>
            </w:tcBorders>
            <w:vAlign w:val="center"/>
            <w:hideMark/>
          </w:tcPr>
          <w:p w:rsidR="004C6BC8" w:rsidRPr="00223BDF" w:rsidRDefault="004C6BC8" w:rsidP="004C6BC8">
            <w:pPr>
              <w:spacing w:line="240" w:lineRule="auto"/>
              <w:rPr>
                <w:color w:val="000000"/>
                <w:sz w:val="18"/>
                <w:szCs w:val="18"/>
                <w:lang w:eastAsia="cs-CZ"/>
              </w:rPr>
            </w:pPr>
          </w:p>
        </w:tc>
        <w:tc>
          <w:tcPr>
            <w:tcW w:w="918"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PEO1-21</w:t>
            </w:r>
          </w:p>
        </w:tc>
        <w:tc>
          <w:tcPr>
            <w:tcW w:w="163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osevní postup</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nadzemní elektrické vedení</w:t>
            </w:r>
          </w:p>
        </w:tc>
        <w:tc>
          <w:tcPr>
            <w:tcW w:w="1418"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soukromý vlastník</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4C6BC8" w:rsidRDefault="004C6BC8" w:rsidP="004C6BC8">
            <w:pPr>
              <w:spacing w:line="240" w:lineRule="auto"/>
              <w:jc w:val="center"/>
              <w:rPr>
                <w:color w:val="000000"/>
                <w:sz w:val="18"/>
                <w:szCs w:val="18"/>
                <w:highlight w:val="yellow"/>
                <w:lang w:eastAsia="cs-CZ"/>
              </w:rPr>
            </w:pPr>
            <w:r w:rsidRPr="004C6BC8">
              <w:rPr>
                <w:color w:val="000000"/>
                <w:sz w:val="18"/>
                <w:szCs w:val="18"/>
                <w:highlight w:val="yellow"/>
                <w:lang w:eastAsia="cs-CZ"/>
              </w:rPr>
              <w:t>18</w:t>
            </w:r>
            <w:r>
              <w:rPr>
                <w:color w:val="000000"/>
                <w:sz w:val="18"/>
                <w:szCs w:val="18"/>
                <w:highlight w:val="yellow"/>
                <w:lang w:eastAsia="cs-CZ"/>
              </w:rPr>
              <w:t xml:space="preserve"> </w:t>
            </w:r>
            <w:r w:rsidRPr="004C6BC8">
              <w:rPr>
                <w:color w:val="000000"/>
                <w:sz w:val="18"/>
                <w:szCs w:val="18"/>
                <w:highlight w:val="yellow"/>
                <w:lang w:eastAsia="cs-CZ"/>
              </w:rPr>
              <w:t>028</w:t>
            </w:r>
          </w:p>
        </w:tc>
        <w:tc>
          <w:tcPr>
            <w:tcW w:w="1355"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 xml:space="preserve"> ---</w:t>
            </w:r>
          </w:p>
        </w:tc>
      </w:tr>
      <w:tr w:rsidR="004C6BC8" w:rsidRPr="00223BDF" w:rsidTr="004C6BC8">
        <w:trPr>
          <w:trHeight w:val="630"/>
        </w:trPr>
        <w:tc>
          <w:tcPr>
            <w:tcW w:w="866" w:type="dxa"/>
            <w:vMerge/>
            <w:tcBorders>
              <w:left w:val="single" w:sz="12" w:space="0" w:color="auto"/>
              <w:right w:val="single" w:sz="6" w:space="0" w:color="auto"/>
            </w:tcBorders>
            <w:vAlign w:val="center"/>
            <w:hideMark/>
          </w:tcPr>
          <w:p w:rsidR="004C6BC8" w:rsidRPr="00223BDF" w:rsidRDefault="004C6BC8" w:rsidP="004C6BC8">
            <w:pPr>
              <w:spacing w:line="240" w:lineRule="auto"/>
              <w:rPr>
                <w:color w:val="000000"/>
                <w:sz w:val="18"/>
                <w:szCs w:val="18"/>
                <w:lang w:eastAsia="cs-CZ"/>
              </w:rPr>
            </w:pPr>
          </w:p>
        </w:tc>
        <w:tc>
          <w:tcPr>
            <w:tcW w:w="918"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PEO1-22</w:t>
            </w:r>
          </w:p>
        </w:tc>
        <w:tc>
          <w:tcPr>
            <w:tcW w:w="163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osevní postup</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plynovod, optický kabel, metalický kabel</w:t>
            </w:r>
          </w:p>
        </w:tc>
        <w:tc>
          <w:tcPr>
            <w:tcW w:w="1418"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soukromý vlastník</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4C6BC8" w:rsidRDefault="004C6BC8" w:rsidP="004C6BC8">
            <w:pPr>
              <w:spacing w:line="240" w:lineRule="auto"/>
              <w:jc w:val="center"/>
              <w:rPr>
                <w:color w:val="000000"/>
                <w:sz w:val="18"/>
                <w:szCs w:val="18"/>
                <w:highlight w:val="yellow"/>
                <w:lang w:eastAsia="cs-CZ"/>
              </w:rPr>
            </w:pPr>
            <w:r w:rsidRPr="004C6BC8">
              <w:rPr>
                <w:color w:val="000000"/>
                <w:sz w:val="18"/>
                <w:szCs w:val="18"/>
                <w:highlight w:val="yellow"/>
                <w:lang w:eastAsia="cs-CZ"/>
              </w:rPr>
              <w:t>222</w:t>
            </w:r>
            <w:r>
              <w:rPr>
                <w:color w:val="000000"/>
                <w:sz w:val="18"/>
                <w:szCs w:val="18"/>
                <w:highlight w:val="yellow"/>
                <w:lang w:eastAsia="cs-CZ"/>
              </w:rPr>
              <w:t xml:space="preserve"> </w:t>
            </w:r>
            <w:r w:rsidRPr="004C6BC8">
              <w:rPr>
                <w:color w:val="000000"/>
                <w:sz w:val="18"/>
                <w:szCs w:val="18"/>
                <w:highlight w:val="yellow"/>
                <w:lang w:eastAsia="cs-CZ"/>
              </w:rPr>
              <w:t>747</w:t>
            </w:r>
          </w:p>
        </w:tc>
        <w:tc>
          <w:tcPr>
            <w:tcW w:w="1355"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 xml:space="preserve"> ---</w:t>
            </w:r>
          </w:p>
        </w:tc>
      </w:tr>
      <w:tr w:rsidR="004C6BC8" w:rsidRPr="00223BDF" w:rsidTr="004C6BC8">
        <w:trPr>
          <w:trHeight w:val="300"/>
        </w:trPr>
        <w:tc>
          <w:tcPr>
            <w:tcW w:w="866" w:type="dxa"/>
            <w:vMerge/>
            <w:tcBorders>
              <w:left w:val="single" w:sz="12" w:space="0" w:color="auto"/>
              <w:right w:val="single" w:sz="6" w:space="0" w:color="auto"/>
            </w:tcBorders>
            <w:vAlign w:val="center"/>
            <w:hideMark/>
          </w:tcPr>
          <w:p w:rsidR="004C6BC8" w:rsidRPr="00223BDF" w:rsidRDefault="004C6BC8" w:rsidP="004C6BC8">
            <w:pPr>
              <w:spacing w:line="240" w:lineRule="auto"/>
              <w:rPr>
                <w:color w:val="000000"/>
                <w:sz w:val="18"/>
                <w:szCs w:val="18"/>
                <w:lang w:eastAsia="cs-CZ"/>
              </w:rPr>
            </w:pPr>
          </w:p>
        </w:tc>
        <w:tc>
          <w:tcPr>
            <w:tcW w:w="918"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PEO1-23</w:t>
            </w:r>
          </w:p>
        </w:tc>
        <w:tc>
          <w:tcPr>
            <w:tcW w:w="163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osevní postup</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 xml:space="preserve"> ---</w:t>
            </w:r>
          </w:p>
        </w:tc>
        <w:tc>
          <w:tcPr>
            <w:tcW w:w="1418"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soukromý vlastník</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4C6BC8" w:rsidRDefault="004C6BC8" w:rsidP="004C6BC8">
            <w:pPr>
              <w:spacing w:line="240" w:lineRule="auto"/>
              <w:jc w:val="center"/>
              <w:rPr>
                <w:color w:val="000000"/>
                <w:sz w:val="18"/>
                <w:szCs w:val="18"/>
                <w:highlight w:val="yellow"/>
                <w:lang w:eastAsia="cs-CZ"/>
              </w:rPr>
            </w:pPr>
            <w:r w:rsidRPr="004C6BC8">
              <w:rPr>
                <w:color w:val="000000"/>
                <w:sz w:val="18"/>
                <w:szCs w:val="18"/>
                <w:highlight w:val="yellow"/>
                <w:lang w:eastAsia="cs-CZ"/>
              </w:rPr>
              <w:t>203</w:t>
            </w:r>
            <w:r>
              <w:rPr>
                <w:color w:val="000000"/>
                <w:sz w:val="18"/>
                <w:szCs w:val="18"/>
                <w:highlight w:val="yellow"/>
                <w:lang w:eastAsia="cs-CZ"/>
              </w:rPr>
              <w:t xml:space="preserve"> </w:t>
            </w:r>
            <w:r w:rsidRPr="004C6BC8">
              <w:rPr>
                <w:color w:val="000000"/>
                <w:sz w:val="18"/>
                <w:szCs w:val="18"/>
                <w:highlight w:val="yellow"/>
                <w:lang w:eastAsia="cs-CZ"/>
              </w:rPr>
              <w:t>907</w:t>
            </w:r>
          </w:p>
        </w:tc>
        <w:tc>
          <w:tcPr>
            <w:tcW w:w="1355"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 xml:space="preserve"> ---</w:t>
            </w:r>
          </w:p>
        </w:tc>
      </w:tr>
      <w:tr w:rsidR="004C6BC8" w:rsidRPr="00223BDF" w:rsidTr="004C6BC8">
        <w:trPr>
          <w:trHeight w:val="300"/>
        </w:trPr>
        <w:tc>
          <w:tcPr>
            <w:tcW w:w="866" w:type="dxa"/>
            <w:vMerge/>
            <w:tcBorders>
              <w:left w:val="single" w:sz="12" w:space="0" w:color="auto"/>
              <w:right w:val="single" w:sz="6" w:space="0" w:color="auto"/>
            </w:tcBorders>
            <w:vAlign w:val="center"/>
            <w:hideMark/>
          </w:tcPr>
          <w:p w:rsidR="004C6BC8" w:rsidRPr="00223BDF" w:rsidRDefault="004C6BC8" w:rsidP="004C6BC8">
            <w:pPr>
              <w:spacing w:line="240" w:lineRule="auto"/>
              <w:rPr>
                <w:color w:val="000000"/>
                <w:sz w:val="18"/>
                <w:szCs w:val="18"/>
                <w:lang w:eastAsia="cs-CZ"/>
              </w:rPr>
            </w:pPr>
          </w:p>
        </w:tc>
        <w:tc>
          <w:tcPr>
            <w:tcW w:w="918"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PEO1-30</w:t>
            </w:r>
          </w:p>
        </w:tc>
        <w:tc>
          <w:tcPr>
            <w:tcW w:w="163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osevní postup</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 xml:space="preserve"> ---</w:t>
            </w:r>
          </w:p>
        </w:tc>
        <w:tc>
          <w:tcPr>
            <w:tcW w:w="1418"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soukromý vlastník</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4C6BC8" w:rsidRDefault="004C6BC8" w:rsidP="004C6BC8">
            <w:pPr>
              <w:spacing w:line="240" w:lineRule="auto"/>
              <w:jc w:val="center"/>
              <w:rPr>
                <w:color w:val="000000"/>
                <w:sz w:val="18"/>
                <w:szCs w:val="18"/>
                <w:highlight w:val="yellow"/>
                <w:lang w:eastAsia="cs-CZ"/>
              </w:rPr>
            </w:pPr>
            <w:r w:rsidRPr="004C6BC8">
              <w:rPr>
                <w:color w:val="000000"/>
                <w:sz w:val="18"/>
                <w:szCs w:val="18"/>
                <w:highlight w:val="yellow"/>
                <w:lang w:eastAsia="cs-CZ"/>
              </w:rPr>
              <w:t>246</w:t>
            </w:r>
            <w:r>
              <w:rPr>
                <w:color w:val="000000"/>
                <w:sz w:val="18"/>
                <w:szCs w:val="18"/>
                <w:highlight w:val="yellow"/>
                <w:lang w:eastAsia="cs-CZ"/>
              </w:rPr>
              <w:t xml:space="preserve"> </w:t>
            </w:r>
            <w:r w:rsidRPr="004C6BC8">
              <w:rPr>
                <w:color w:val="000000"/>
                <w:sz w:val="18"/>
                <w:szCs w:val="18"/>
                <w:highlight w:val="yellow"/>
                <w:lang w:eastAsia="cs-CZ"/>
              </w:rPr>
              <w:t>770</w:t>
            </w:r>
          </w:p>
        </w:tc>
        <w:tc>
          <w:tcPr>
            <w:tcW w:w="1355"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 xml:space="preserve"> ---</w:t>
            </w:r>
          </w:p>
        </w:tc>
      </w:tr>
      <w:tr w:rsidR="004C6BC8" w:rsidRPr="00223BDF" w:rsidTr="004C6BC8">
        <w:trPr>
          <w:trHeight w:val="690"/>
        </w:trPr>
        <w:tc>
          <w:tcPr>
            <w:tcW w:w="866" w:type="dxa"/>
            <w:vMerge/>
            <w:tcBorders>
              <w:left w:val="single" w:sz="12" w:space="0" w:color="auto"/>
              <w:right w:val="single" w:sz="6" w:space="0" w:color="auto"/>
            </w:tcBorders>
            <w:vAlign w:val="center"/>
            <w:hideMark/>
          </w:tcPr>
          <w:p w:rsidR="004C6BC8" w:rsidRPr="00223BDF" w:rsidRDefault="004C6BC8" w:rsidP="004C6BC8">
            <w:pPr>
              <w:spacing w:line="240" w:lineRule="auto"/>
              <w:rPr>
                <w:color w:val="000000"/>
                <w:sz w:val="18"/>
                <w:szCs w:val="18"/>
                <w:lang w:eastAsia="cs-CZ"/>
              </w:rPr>
            </w:pPr>
          </w:p>
        </w:tc>
        <w:tc>
          <w:tcPr>
            <w:tcW w:w="918"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PEO1-33</w:t>
            </w:r>
          </w:p>
        </w:tc>
        <w:tc>
          <w:tcPr>
            <w:tcW w:w="163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osevní postup</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plynovod, optický kabel, metalický kabel, PR2, příkop</w:t>
            </w:r>
          </w:p>
        </w:tc>
        <w:tc>
          <w:tcPr>
            <w:tcW w:w="1418"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soukromý vlastník</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4C6BC8" w:rsidRDefault="004C6BC8" w:rsidP="004C6BC8">
            <w:pPr>
              <w:spacing w:line="240" w:lineRule="auto"/>
              <w:jc w:val="center"/>
              <w:rPr>
                <w:color w:val="000000"/>
                <w:sz w:val="18"/>
                <w:szCs w:val="18"/>
                <w:highlight w:val="yellow"/>
                <w:lang w:eastAsia="cs-CZ"/>
              </w:rPr>
            </w:pPr>
            <w:r w:rsidRPr="004C6BC8">
              <w:rPr>
                <w:color w:val="000000"/>
                <w:sz w:val="18"/>
                <w:szCs w:val="18"/>
                <w:highlight w:val="yellow"/>
                <w:lang w:eastAsia="cs-CZ"/>
              </w:rPr>
              <w:t>252</w:t>
            </w:r>
            <w:r>
              <w:rPr>
                <w:color w:val="000000"/>
                <w:sz w:val="18"/>
                <w:szCs w:val="18"/>
                <w:highlight w:val="yellow"/>
                <w:lang w:eastAsia="cs-CZ"/>
              </w:rPr>
              <w:t xml:space="preserve"> </w:t>
            </w:r>
            <w:r w:rsidRPr="004C6BC8">
              <w:rPr>
                <w:color w:val="000000"/>
                <w:sz w:val="18"/>
                <w:szCs w:val="18"/>
                <w:highlight w:val="yellow"/>
                <w:lang w:eastAsia="cs-CZ"/>
              </w:rPr>
              <w:t>558</w:t>
            </w:r>
          </w:p>
        </w:tc>
        <w:tc>
          <w:tcPr>
            <w:tcW w:w="1355"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 xml:space="preserve"> ---</w:t>
            </w:r>
          </w:p>
        </w:tc>
      </w:tr>
      <w:tr w:rsidR="004C6BC8" w:rsidRPr="00223BDF" w:rsidTr="004C6BC8">
        <w:trPr>
          <w:trHeight w:val="300"/>
        </w:trPr>
        <w:tc>
          <w:tcPr>
            <w:tcW w:w="866" w:type="dxa"/>
            <w:vMerge/>
            <w:tcBorders>
              <w:left w:val="single" w:sz="12" w:space="0" w:color="auto"/>
              <w:right w:val="single" w:sz="6" w:space="0" w:color="auto"/>
            </w:tcBorders>
            <w:vAlign w:val="center"/>
            <w:hideMark/>
          </w:tcPr>
          <w:p w:rsidR="004C6BC8" w:rsidRPr="00223BDF" w:rsidRDefault="004C6BC8" w:rsidP="004C6BC8">
            <w:pPr>
              <w:spacing w:line="240" w:lineRule="auto"/>
              <w:rPr>
                <w:color w:val="000000"/>
                <w:sz w:val="18"/>
                <w:szCs w:val="18"/>
                <w:lang w:eastAsia="cs-CZ"/>
              </w:rPr>
            </w:pPr>
          </w:p>
        </w:tc>
        <w:tc>
          <w:tcPr>
            <w:tcW w:w="918"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PEO1-37</w:t>
            </w:r>
          </w:p>
        </w:tc>
        <w:tc>
          <w:tcPr>
            <w:tcW w:w="1633" w:type="dxa"/>
            <w:tcBorders>
              <w:top w:val="single" w:sz="6" w:space="0" w:color="auto"/>
              <w:left w:val="single" w:sz="6" w:space="0" w:color="auto"/>
              <w:bottom w:val="single" w:sz="6" w:space="0" w:color="auto"/>
              <w:right w:val="single" w:sz="6" w:space="0" w:color="auto"/>
            </w:tcBorders>
            <w:shd w:val="clear" w:color="auto" w:fill="auto"/>
            <w:vAlign w:val="center"/>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osevní postup</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plošné odvodnění</w:t>
            </w:r>
          </w:p>
        </w:tc>
        <w:tc>
          <w:tcPr>
            <w:tcW w:w="1418"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soukromý vlastník</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4C6BC8" w:rsidRDefault="004C6BC8" w:rsidP="004C6BC8">
            <w:pPr>
              <w:spacing w:line="240" w:lineRule="auto"/>
              <w:jc w:val="center"/>
              <w:rPr>
                <w:color w:val="000000"/>
                <w:sz w:val="18"/>
                <w:szCs w:val="18"/>
                <w:highlight w:val="yellow"/>
                <w:lang w:eastAsia="cs-CZ"/>
              </w:rPr>
            </w:pPr>
            <w:r w:rsidRPr="004C6BC8">
              <w:rPr>
                <w:color w:val="000000"/>
                <w:sz w:val="18"/>
                <w:szCs w:val="18"/>
                <w:highlight w:val="yellow"/>
                <w:lang w:eastAsia="cs-CZ"/>
              </w:rPr>
              <w:t>206</w:t>
            </w:r>
            <w:r>
              <w:rPr>
                <w:color w:val="000000"/>
                <w:sz w:val="18"/>
                <w:szCs w:val="18"/>
                <w:highlight w:val="yellow"/>
                <w:lang w:eastAsia="cs-CZ"/>
              </w:rPr>
              <w:t xml:space="preserve"> </w:t>
            </w:r>
            <w:r w:rsidRPr="004C6BC8">
              <w:rPr>
                <w:color w:val="000000"/>
                <w:sz w:val="18"/>
                <w:szCs w:val="18"/>
                <w:highlight w:val="yellow"/>
                <w:lang w:eastAsia="cs-CZ"/>
              </w:rPr>
              <w:t>448</w:t>
            </w:r>
          </w:p>
        </w:tc>
        <w:tc>
          <w:tcPr>
            <w:tcW w:w="1355" w:type="dxa"/>
            <w:tcBorders>
              <w:top w:val="single" w:sz="6" w:space="0" w:color="auto"/>
              <w:left w:val="single" w:sz="6" w:space="0" w:color="auto"/>
              <w:bottom w:val="single" w:sz="6" w:space="0" w:color="auto"/>
              <w:right w:val="single" w:sz="12" w:space="0" w:color="auto"/>
            </w:tcBorders>
            <w:shd w:val="clear" w:color="auto" w:fill="auto"/>
            <w:noWrap/>
            <w:vAlign w:val="center"/>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 xml:space="preserve"> ---</w:t>
            </w:r>
          </w:p>
        </w:tc>
      </w:tr>
      <w:tr w:rsidR="004C6BC8" w:rsidRPr="00223BDF" w:rsidTr="004C6BC8">
        <w:trPr>
          <w:trHeight w:val="300"/>
        </w:trPr>
        <w:tc>
          <w:tcPr>
            <w:tcW w:w="866" w:type="dxa"/>
            <w:vMerge/>
            <w:tcBorders>
              <w:left w:val="single" w:sz="12" w:space="0" w:color="auto"/>
              <w:right w:val="single" w:sz="6" w:space="0" w:color="auto"/>
            </w:tcBorders>
            <w:vAlign w:val="center"/>
            <w:hideMark/>
          </w:tcPr>
          <w:p w:rsidR="004C6BC8" w:rsidRPr="00223BDF" w:rsidRDefault="004C6BC8" w:rsidP="004C6BC8">
            <w:pPr>
              <w:spacing w:line="240" w:lineRule="auto"/>
              <w:rPr>
                <w:color w:val="000000"/>
                <w:sz w:val="18"/>
                <w:szCs w:val="18"/>
                <w:lang w:eastAsia="cs-CZ"/>
              </w:rPr>
            </w:pPr>
          </w:p>
        </w:tc>
        <w:tc>
          <w:tcPr>
            <w:tcW w:w="918"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PEO2-5</w:t>
            </w:r>
          </w:p>
        </w:tc>
        <w:tc>
          <w:tcPr>
            <w:tcW w:w="1633" w:type="dxa"/>
            <w:tcBorders>
              <w:top w:val="single" w:sz="6" w:space="0" w:color="auto"/>
              <w:left w:val="single" w:sz="6" w:space="0" w:color="auto"/>
              <w:bottom w:val="single" w:sz="6" w:space="0" w:color="auto"/>
              <w:right w:val="single" w:sz="6" w:space="0" w:color="auto"/>
            </w:tcBorders>
            <w:shd w:val="clear" w:color="auto" w:fill="auto"/>
            <w:vAlign w:val="center"/>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osevní postup</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nadzemní, podzemní elektrické vedení, plynovod, vodovod, sdělovací kabel</w:t>
            </w:r>
          </w:p>
        </w:tc>
        <w:tc>
          <w:tcPr>
            <w:tcW w:w="1418"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soukromý vlastník</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4C6BC8" w:rsidRDefault="004C6BC8" w:rsidP="004C6BC8">
            <w:pPr>
              <w:spacing w:line="240" w:lineRule="auto"/>
              <w:jc w:val="center"/>
              <w:rPr>
                <w:color w:val="000000"/>
                <w:sz w:val="18"/>
                <w:szCs w:val="18"/>
                <w:highlight w:val="yellow"/>
                <w:lang w:eastAsia="cs-CZ"/>
              </w:rPr>
            </w:pPr>
            <w:r w:rsidRPr="004C6BC8">
              <w:rPr>
                <w:color w:val="000000"/>
                <w:sz w:val="18"/>
                <w:szCs w:val="18"/>
                <w:highlight w:val="yellow"/>
                <w:lang w:eastAsia="cs-CZ"/>
              </w:rPr>
              <w:t>145</w:t>
            </w:r>
            <w:r>
              <w:rPr>
                <w:color w:val="000000"/>
                <w:sz w:val="18"/>
                <w:szCs w:val="18"/>
                <w:highlight w:val="yellow"/>
                <w:lang w:eastAsia="cs-CZ"/>
              </w:rPr>
              <w:t xml:space="preserve"> </w:t>
            </w:r>
            <w:r w:rsidRPr="004C6BC8">
              <w:rPr>
                <w:color w:val="000000"/>
                <w:sz w:val="18"/>
                <w:szCs w:val="18"/>
                <w:highlight w:val="yellow"/>
                <w:lang w:eastAsia="cs-CZ"/>
              </w:rPr>
              <w:t>220</w:t>
            </w:r>
          </w:p>
        </w:tc>
        <w:tc>
          <w:tcPr>
            <w:tcW w:w="1355" w:type="dxa"/>
            <w:tcBorders>
              <w:top w:val="single" w:sz="6" w:space="0" w:color="auto"/>
              <w:left w:val="single" w:sz="6" w:space="0" w:color="auto"/>
              <w:bottom w:val="single" w:sz="6" w:space="0" w:color="auto"/>
              <w:right w:val="single" w:sz="12" w:space="0" w:color="auto"/>
            </w:tcBorders>
            <w:shd w:val="clear" w:color="auto" w:fill="auto"/>
            <w:noWrap/>
            <w:vAlign w:val="center"/>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 xml:space="preserve"> ---</w:t>
            </w:r>
          </w:p>
        </w:tc>
      </w:tr>
      <w:tr w:rsidR="004C6BC8" w:rsidRPr="00223BDF" w:rsidTr="004C6BC8">
        <w:trPr>
          <w:trHeight w:val="465"/>
        </w:trPr>
        <w:tc>
          <w:tcPr>
            <w:tcW w:w="866" w:type="dxa"/>
            <w:vMerge/>
            <w:tcBorders>
              <w:left w:val="single" w:sz="12" w:space="0" w:color="auto"/>
              <w:right w:val="single" w:sz="6" w:space="0" w:color="auto"/>
            </w:tcBorders>
            <w:vAlign w:val="center"/>
            <w:hideMark/>
          </w:tcPr>
          <w:p w:rsidR="004C6BC8" w:rsidRPr="00223BDF" w:rsidRDefault="004C6BC8" w:rsidP="004C6BC8">
            <w:pPr>
              <w:spacing w:line="240" w:lineRule="auto"/>
              <w:rPr>
                <w:color w:val="000000"/>
                <w:sz w:val="18"/>
                <w:szCs w:val="18"/>
                <w:lang w:eastAsia="cs-CZ"/>
              </w:rPr>
            </w:pPr>
          </w:p>
        </w:tc>
        <w:tc>
          <w:tcPr>
            <w:tcW w:w="918"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PEO2-11</w:t>
            </w:r>
          </w:p>
        </w:tc>
        <w:tc>
          <w:tcPr>
            <w:tcW w:w="1633" w:type="dxa"/>
            <w:tcBorders>
              <w:top w:val="single" w:sz="6" w:space="0" w:color="auto"/>
              <w:left w:val="single" w:sz="6" w:space="0" w:color="auto"/>
              <w:bottom w:val="single" w:sz="6" w:space="0" w:color="auto"/>
              <w:right w:val="single" w:sz="6" w:space="0" w:color="auto"/>
            </w:tcBorders>
            <w:shd w:val="clear" w:color="auto" w:fill="auto"/>
            <w:vAlign w:val="center"/>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osevní postup</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nadzemní elektrické vedení, záplavové území Q</w:t>
            </w:r>
            <w:r w:rsidRPr="00223BDF">
              <w:rPr>
                <w:color w:val="000000"/>
                <w:sz w:val="18"/>
                <w:szCs w:val="18"/>
                <w:vertAlign w:val="subscript"/>
                <w:lang w:eastAsia="cs-CZ"/>
              </w:rPr>
              <w:t>100</w:t>
            </w:r>
            <w:r w:rsidRPr="00223BDF">
              <w:rPr>
                <w:color w:val="000000"/>
                <w:sz w:val="18"/>
                <w:szCs w:val="18"/>
                <w:lang w:eastAsia="cs-CZ"/>
              </w:rPr>
              <w:t>, viniční trať Pod kopcem</w:t>
            </w:r>
          </w:p>
        </w:tc>
        <w:tc>
          <w:tcPr>
            <w:tcW w:w="1418"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soukromý vlastník</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4C6BC8" w:rsidRDefault="004C6BC8" w:rsidP="004C6BC8">
            <w:pPr>
              <w:spacing w:line="240" w:lineRule="auto"/>
              <w:jc w:val="center"/>
              <w:rPr>
                <w:color w:val="000000"/>
                <w:sz w:val="18"/>
                <w:szCs w:val="18"/>
                <w:highlight w:val="yellow"/>
                <w:lang w:eastAsia="cs-CZ"/>
              </w:rPr>
            </w:pPr>
            <w:r w:rsidRPr="004C6BC8">
              <w:rPr>
                <w:color w:val="000000"/>
                <w:sz w:val="18"/>
                <w:szCs w:val="18"/>
                <w:highlight w:val="yellow"/>
                <w:lang w:eastAsia="cs-CZ"/>
              </w:rPr>
              <w:t>200</w:t>
            </w:r>
            <w:r>
              <w:rPr>
                <w:color w:val="000000"/>
                <w:sz w:val="18"/>
                <w:szCs w:val="18"/>
                <w:highlight w:val="yellow"/>
                <w:lang w:eastAsia="cs-CZ"/>
              </w:rPr>
              <w:t xml:space="preserve"> </w:t>
            </w:r>
            <w:r w:rsidRPr="004C6BC8">
              <w:rPr>
                <w:color w:val="000000"/>
                <w:sz w:val="18"/>
                <w:szCs w:val="18"/>
                <w:highlight w:val="yellow"/>
                <w:lang w:eastAsia="cs-CZ"/>
              </w:rPr>
              <w:t>671</w:t>
            </w:r>
          </w:p>
        </w:tc>
        <w:tc>
          <w:tcPr>
            <w:tcW w:w="1355" w:type="dxa"/>
            <w:tcBorders>
              <w:top w:val="single" w:sz="6" w:space="0" w:color="auto"/>
              <w:left w:val="single" w:sz="6" w:space="0" w:color="auto"/>
              <w:bottom w:val="single" w:sz="6" w:space="0" w:color="auto"/>
              <w:right w:val="single" w:sz="12" w:space="0" w:color="auto"/>
            </w:tcBorders>
            <w:shd w:val="clear" w:color="auto" w:fill="auto"/>
            <w:noWrap/>
            <w:vAlign w:val="center"/>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 xml:space="preserve"> ---</w:t>
            </w:r>
          </w:p>
        </w:tc>
      </w:tr>
      <w:tr w:rsidR="004C6BC8" w:rsidRPr="00223BDF" w:rsidTr="004C6BC8">
        <w:trPr>
          <w:trHeight w:val="1365"/>
        </w:trPr>
        <w:tc>
          <w:tcPr>
            <w:tcW w:w="866" w:type="dxa"/>
            <w:vMerge/>
            <w:tcBorders>
              <w:left w:val="single" w:sz="12" w:space="0" w:color="auto"/>
              <w:right w:val="single" w:sz="6" w:space="0" w:color="auto"/>
            </w:tcBorders>
            <w:vAlign w:val="center"/>
            <w:hideMark/>
          </w:tcPr>
          <w:p w:rsidR="004C6BC8" w:rsidRPr="00223BDF" w:rsidRDefault="004C6BC8" w:rsidP="004C6BC8">
            <w:pPr>
              <w:spacing w:line="240" w:lineRule="auto"/>
              <w:rPr>
                <w:color w:val="000000"/>
                <w:sz w:val="18"/>
                <w:szCs w:val="18"/>
                <w:lang w:eastAsia="cs-CZ"/>
              </w:rPr>
            </w:pPr>
          </w:p>
        </w:tc>
        <w:tc>
          <w:tcPr>
            <w:tcW w:w="918"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PEO2-15</w:t>
            </w:r>
          </w:p>
        </w:tc>
        <w:tc>
          <w:tcPr>
            <w:tcW w:w="1633" w:type="dxa"/>
            <w:tcBorders>
              <w:top w:val="single" w:sz="6" w:space="0" w:color="auto"/>
              <w:left w:val="single" w:sz="6" w:space="0" w:color="auto"/>
              <w:bottom w:val="single" w:sz="6" w:space="0" w:color="auto"/>
              <w:right w:val="single" w:sz="6" w:space="0" w:color="auto"/>
            </w:tcBorders>
            <w:shd w:val="clear" w:color="auto" w:fill="auto"/>
            <w:vAlign w:val="center"/>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osevní postup</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nadzemní elektrické vedení, I228</w:t>
            </w:r>
          </w:p>
        </w:tc>
        <w:tc>
          <w:tcPr>
            <w:tcW w:w="1418"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soukromý vlastník</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4C6BC8" w:rsidRDefault="004C6BC8" w:rsidP="004C6BC8">
            <w:pPr>
              <w:spacing w:line="240" w:lineRule="auto"/>
              <w:jc w:val="center"/>
              <w:rPr>
                <w:color w:val="000000"/>
                <w:sz w:val="18"/>
                <w:szCs w:val="18"/>
                <w:highlight w:val="yellow"/>
                <w:lang w:eastAsia="cs-CZ"/>
              </w:rPr>
            </w:pPr>
            <w:r w:rsidRPr="004C6BC8">
              <w:rPr>
                <w:color w:val="000000"/>
                <w:sz w:val="18"/>
                <w:szCs w:val="18"/>
                <w:highlight w:val="yellow"/>
                <w:lang w:eastAsia="cs-CZ"/>
              </w:rPr>
              <w:t>280</w:t>
            </w:r>
            <w:r>
              <w:rPr>
                <w:color w:val="000000"/>
                <w:sz w:val="18"/>
                <w:szCs w:val="18"/>
                <w:highlight w:val="yellow"/>
                <w:lang w:eastAsia="cs-CZ"/>
              </w:rPr>
              <w:t xml:space="preserve"> </w:t>
            </w:r>
            <w:r w:rsidRPr="004C6BC8">
              <w:rPr>
                <w:color w:val="000000"/>
                <w:sz w:val="18"/>
                <w:szCs w:val="18"/>
                <w:highlight w:val="yellow"/>
                <w:lang w:eastAsia="cs-CZ"/>
              </w:rPr>
              <w:t>105</w:t>
            </w:r>
          </w:p>
        </w:tc>
        <w:tc>
          <w:tcPr>
            <w:tcW w:w="1355" w:type="dxa"/>
            <w:tcBorders>
              <w:top w:val="single" w:sz="6" w:space="0" w:color="auto"/>
              <w:left w:val="single" w:sz="6" w:space="0" w:color="auto"/>
              <w:bottom w:val="single" w:sz="6" w:space="0" w:color="auto"/>
              <w:right w:val="single" w:sz="12" w:space="0" w:color="auto"/>
            </w:tcBorders>
            <w:shd w:val="clear" w:color="auto" w:fill="auto"/>
            <w:noWrap/>
            <w:vAlign w:val="center"/>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 xml:space="preserve"> ---</w:t>
            </w:r>
          </w:p>
        </w:tc>
      </w:tr>
      <w:tr w:rsidR="004C6BC8" w:rsidRPr="00223BDF" w:rsidTr="004C6BC8">
        <w:trPr>
          <w:trHeight w:val="1140"/>
        </w:trPr>
        <w:tc>
          <w:tcPr>
            <w:tcW w:w="866" w:type="dxa"/>
            <w:vMerge/>
            <w:tcBorders>
              <w:left w:val="single" w:sz="12" w:space="0" w:color="auto"/>
              <w:right w:val="single" w:sz="6" w:space="0" w:color="auto"/>
            </w:tcBorders>
            <w:vAlign w:val="center"/>
            <w:hideMark/>
          </w:tcPr>
          <w:p w:rsidR="004C6BC8" w:rsidRPr="00223BDF" w:rsidRDefault="004C6BC8" w:rsidP="004C6BC8">
            <w:pPr>
              <w:spacing w:line="240" w:lineRule="auto"/>
              <w:rPr>
                <w:color w:val="000000"/>
                <w:sz w:val="18"/>
                <w:szCs w:val="18"/>
                <w:lang w:eastAsia="cs-CZ"/>
              </w:rPr>
            </w:pPr>
          </w:p>
        </w:tc>
        <w:tc>
          <w:tcPr>
            <w:tcW w:w="918"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PEO2-20</w:t>
            </w:r>
          </w:p>
        </w:tc>
        <w:tc>
          <w:tcPr>
            <w:tcW w:w="1633" w:type="dxa"/>
            <w:tcBorders>
              <w:top w:val="single" w:sz="6" w:space="0" w:color="auto"/>
              <w:left w:val="single" w:sz="6" w:space="0" w:color="auto"/>
              <w:bottom w:val="single" w:sz="6" w:space="0" w:color="auto"/>
              <w:right w:val="single" w:sz="6" w:space="0" w:color="auto"/>
            </w:tcBorders>
            <w:shd w:val="clear" w:color="auto" w:fill="auto"/>
            <w:vAlign w:val="center"/>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osevní postup</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 xml:space="preserve"> ---</w:t>
            </w:r>
          </w:p>
        </w:tc>
        <w:tc>
          <w:tcPr>
            <w:tcW w:w="1418"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soukromý vlastník</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4C6BC8" w:rsidRDefault="004C6BC8" w:rsidP="004C6BC8">
            <w:pPr>
              <w:spacing w:line="240" w:lineRule="auto"/>
              <w:jc w:val="center"/>
              <w:rPr>
                <w:color w:val="000000"/>
                <w:sz w:val="18"/>
                <w:szCs w:val="18"/>
                <w:highlight w:val="yellow"/>
                <w:lang w:eastAsia="cs-CZ"/>
              </w:rPr>
            </w:pPr>
            <w:r w:rsidRPr="004C6BC8">
              <w:rPr>
                <w:color w:val="000000"/>
                <w:sz w:val="18"/>
                <w:szCs w:val="18"/>
                <w:highlight w:val="yellow"/>
                <w:lang w:eastAsia="cs-CZ"/>
              </w:rPr>
              <w:t>29</w:t>
            </w:r>
            <w:r>
              <w:rPr>
                <w:color w:val="000000"/>
                <w:sz w:val="18"/>
                <w:szCs w:val="18"/>
                <w:highlight w:val="yellow"/>
                <w:lang w:eastAsia="cs-CZ"/>
              </w:rPr>
              <w:t xml:space="preserve"> </w:t>
            </w:r>
            <w:r w:rsidRPr="004C6BC8">
              <w:rPr>
                <w:color w:val="000000"/>
                <w:sz w:val="18"/>
                <w:szCs w:val="18"/>
                <w:highlight w:val="yellow"/>
                <w:lang w:eastAsia="cs-CZ"/>
              </w:rPr>
              <w:t>538</w:t>
            </w:r>
          </w:p>
        </w:tc>
        <w:tc>
          <w:tcPr>
            <w:tcW w:w="1355" w:type="dxa"/>
            <w:tcBorders>
              <w:top w:val="single" w:sz="6" w:space="0" w:color="auto"/>
              <w:left w:val="single" w:sz="6" w:space="0" w:color="auto"/>
              <w:bottom w:val="single" w:sz="6" w:space="0" w:color="auto"/>
              <w:right w:val="single" w:sz="12" w:space="0" w:color="auto"/>
            </w:tcBorders>
            <w:shd w:val="clear" w:color="auto" w:fill="auto"/>
            <w:noWrap/>
            <w:vAlign w:val="center"/>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 xml:space="preserve"> ---</w:t>
            </w:r>
          </w:p>
        </w:tc>
      </w:tr>
      <w:tr w:rsidR="004C6BC8" w:rsidRPr="00223BDF" w:rsidTr="004C6BC8">
        <w:trPr>
          <w:trHeight w:val="465"/>
        </w:trPr>
        <w:tc>
          <w:tcPr>
            <w:tcW w:w="866" w:type="dxa"/>
            <w:vMerge/>
            <w:tcBorders>
              <w:left w:val="single" w:sz="12" w:space="0" w:color="auto"/>
              <w:right w:val="single" w:sz="6" w:space="0" w:color="auto"/>
            </w:tcBorders>
            <w:vAlign w:val="center"/>
            <w:hideMark/>
          </w:tcPr>
          <w:p w:rsidR="004C6BC8" w:rsidRPr="00223BDF" w:rsidRDefault="004C6BC8" w:rsidP="004C6BC8">
            <w:pPr>
              <w:spacing w:line="240" w:lineRule="auto"/>
              <w:rPr>
                <w:color w:val="000000"/>
                <w:sz w:val="18"/>
                <w:szCs w:val="18"/>
                <w:lang w:eastAsia="cs-CZ"/>
              </w:rPr>
            </w:pPr>
          </w:p>
        </w:tc>
        <w:tc>
          <w:tcPr>
            <w:tcW w:w="918"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PEO2-25</w:t>
            </w:r>
          </w:p>
        </w:tc>
        <w:tc>
          <w:tcPr>
            <w:tcW w:w="1633" w:type="dxa"/>
            <w:tcBorders>
              <w:top w:val="single" w:sz="6" w:space="0" w:color="auto"/>
              <w:left w:val="single" w:sz="6" w:space="0" w:color="auto"/>
              <w:bottom w:val="single" w:sz="6" w:space="0" w:color="auto"/>
              <w:right w:val="single" w:sz="6" w:space="0" w:color="auto"/>
            </w:tcBorders>
            <w:shd w:val="clear" w:color="auto" w:fill="auto"/>
            <w:vAlign w:val="center"/>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osevní postup</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plynovod, optický kabel, metalický kabel</w:t>
            </w:r>
          </w:p>
        </w:tc>
        <w:tc>
          <w:tcPr>
            <w:tcW w:w="1418"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soukromý vlastník</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4C6BC8" w:rsidRDefault="004C6BC8" w:rsidP="004C6BC8">
            <w:pPr>
              <w:spacing w:line="240" w:lineRule="auto"/>
              <w:jc w:val="center"/>
              <w:rPr>
                <w:color w:val="000000"/>
                <w:sz w:val="18"/>
                <w:szCs w:val="18"/>
                <w:highlight w:val="yellow"/>
                <w:lang w:eastAsia="cs-CZ"/>
              </w:rPr>
            </w:pPr>
            <w:r w:rsidRPr="004C6BC8">
              <w:rPr>
                <w:color w:val="000000"/>
                <w:sz w:val="18"/>
                <w:szCs w:val="18"/>
                <w:highlight w:val="yellow"/>
                <w:lang w:eastAsia="cs-CZ"/>
              </w:rPr>
              <w:t>243</w:t>
            </w:r>
            <w:r>
              <w:rPr>
                <w:color w:val="000000"/>
                <w:sz w:val="18"/>
                <w:szCs w:val="18"/>
                <w:highlight w:val="yellow"/>
                <w:lang w:eastAsia="cs-CZ"/>
              </w:rPr>
              <w:t xml:space="preserve"> </w:t>
            </w:r>
            <w:r w:rsidRPr="004C6BC8">
              <w:rPr>
                <w:color w:val="000000"/>
                <w:sz w:val="18"/>
                <w:szCs w:val="18"/>
                <w:highlight w:val="yellow"/>
                <w:lang w:eastAsia="cs-CZ"/>
              </w:rPr>
              <w:t>920</w:t>
            </w:r>
          </w:p>
        </w:tc>
        <w:tc>
          <w:tcPr>
            <w:tcW w:w="1355" w:type="dxa"/>
            <w:tcBorders>
              <w:top w:val="single" w:sz="6" w:space="0" w:color="auto"/>
              <w:left w:val="single" w:sz="6" w:space="0" w:color="auto"/>
              <w:bottom w:val="single" w:sz="6" w:space="0" w:color="auto"/>
              <w:right w:val="single" w:sz="12" w:space="0" w:color="auto"/>
            </w:tcBorders>
            <w:shd w:val="clear" w:color="auto" w:fill="auto"/>
            <w:noWrap/>
            <w:vAlign w:val="center"/>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 xml:space="preserve"> ---</w:t>
            </w:r>
          </w:p>
        </w:tc>
      </w:tr>
      <w:tr w:rsidR="004C6BC8" w:rsidRPr="00223BDF" w:rsidTr="004C6BC8">
        <w:trPr>
          <w:trHeight w:val="300"/>
        </w:trPr>
        <w:tc>
          <w:tcPr>
            <w:tcW w:w="866" w:type="dxa"/>
            <w:vMerge/>
            <w:tcBorders>
              <w:left w:val="single" w:sz="12" w:space="0" w:color="auto"/>
              <w:right w:val="single" w:sz="6" w:space="0" w:color="auto"/>
            </w:tcBorders>
            <w:vAlign w:val="center"/>
            <w:hideMark/>
          </w:tcPr>
          <w:p w:rsidR="004C6BC8" w:rsidRPr="00223BDF" w:rsidRDefault="004C6BC8" w:rsidP="004C6BC8">
            <w:pPr>
              <w:spacing w:line="240" w:lineRule="auto"/>
              <w:rPr>
                <w:color w:val="000000"/>
                <w:sz w:val="18"/>
                <w:szCs w:val="18"/>
                <w:lang w:eastAsia="cs-CZ"/>
              </w:rPr>
            </w:pPr>
          </w:p>
        </w:tc>
        <w:tc>
          <w:tcPr>
            <w:tcW w:w="918"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PEO2-27</w:t>
            </w:r>
          </w:p>
        </w:tc>
        <w:tc>
          <w:tcPr>
            <w:tcW w:w="1633" w:type="dxa"/>
            <w:tcBorders>
              <w:top w:val="single" w:sz="6" w:space="0" w:color="auto"/>
              <w:left w:val="single" w:sz="6" w:space="0" w:color="auto"/>
              <w:bottom w:val="single" w:sz="6" w:space="0" w:color="auto"/>
              <w:right w:val="single" w:sz="6" w:space="0" w:color="auto"/>
            </w:tcBorders>
            <w:shd w:val="clear" w:color="auto" w:fill="auto"/>
            <w:vAlign w:val="center"/>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osevní postup</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plynovod, optický kabel, metalický kabel</w:t>
            </w:r>
          </w:p>
        </w:tc>
        <w:tc>
          <w:tcPr>
            <w:tcW w:w="1418"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soukromý vlastník</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4C6BC8" w:rsidRDefault="004C6BC8" w:rsidP="004C6BC8">
            <w:pPr>
              <w:spacing w:line="240" w:lineRule="auto"/>
              <w:jc w:val="center"/>
              <w:rPr>
                <w:color w:val="000000"/>
                <w:sz w:val="18"/>
                <w:szCs w:val="18"/>
                <w:highlight w:val="yellow"/>
                <w:lang w:eastAsia="cs-CZ"/>
              </w:rPr>
            </w:pPr>
            <w:r w:rsidRPr="004C6BC8">
              <w:rPr>
                <w:color w:val="000000"/>
                <w:sz w:val="18"/>
                <w:szCs w:val="18"/>
                <w:highlight w:val="yellow"/>
                <w:lang w:eastAsia="cs-CZ"/>
              </w:rPr>
              <w:t>281</w:t>
            </w:r>
            <w:r>
              <w:rPr>
                <w:color w:val="000000"/>
                <w:sz w:val="18"/>
                <w:szCs w:val="18"/>
                <w:highlight w:val="yellow"/>
                <w:lang w:eastAsia="cs-CZ"/>
              </w:rPr>
              <w:t xml:space="preserve"> </w:t>
            </w:r>
            <w:r w:rsidRPr="004C6BC8">
              <w:rPr>
                <w:color w:val="000000"/>
                <w:sz w:val="18"/>
                <w:szCs w:val="18"/>
                <w:highlight w:val="yellow"/>
                <w:lang w:eastAsia="cs-CZ"/>
              </w:rPr>
              <w:t>389</w:t>
            </w:r>
          </w:p>
        </w:tc>
        <w:tc>
          <w:tcPr>
            <w:tcW w:w="1355" w:type="dxa"/>
            <w:tcBorders>
              <w:top w:val="single" w:sz="6" w:space="0" w:color="auto"/>
              <w:left w:val="single" w:sz="6" w:space="0" w:color="auto"/>
              <w:bottom w:val="single" w:sz="6" w:space="0" w:color="auto"/>
              <w:right w:val="single" w:sz="12" w:space="0" w:color="auto"/>
            </w:tcBorders>
            <w:shd w:val="clear" w:color="auto" w:fill="auto"/>
            <w:noWrap/>
            <w:vAlign w:val="center"/>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 xml:space="preserve"> ---</w:t>
            </w:r>
          </w:p>
        </w:tc>
      </w:tr>
      <w:tr w:rsidR="004C6BC8" w:rsidRPr="00223BDF" w:rsidTr="004C6BC8">
        <w:trPr>
          <w:trHeight w:val="585"/>
        </w:trPr>
        <w:tc>
          <w:tcPr>
            <w:tcW w:w="866" w:type="dxa"/>
            <w:vMerge/>
            <w:tcBorders>
              <w:left w:val="single" w:sz="12" w:space="0" w:color="auto"/>
              <w:right w:val="single" w:sz="6" w:space="0" w:color="auto"/>
            </w:tcBorders>
            <w:vAlign w:val="center"/>
            <w:hideMark/>
          </w:tcPr>
          <w:p w:rsidR="004C6BC8" w:rsidRPr="00223BDF" w:rsidRDefault="004C6BC8" w:rsidP="004C6BC8">
            <w:pPr>
              <w:spacing w:line="240" w:lineRule="auto"/>
              <w:rPr>
                <w:color w:val="000000"/>
                <w:sz w:val="18"/>
                <w:szCs w:val="18"/>
                <w:lang w:eastAsia="cs-CZ"/>
              </w:rPr>
            </w:pPr>
          </w:p>
        </w:tc>
        <w:tc>
          <w:tcPr>
            <w:tcW w:w="918"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PEO2-29</w:t>
            </w:r>
          </w:p>
        </w:tc>
        <w:tc>
          <w:tcPr>
            <w:tcW w:w="1633" w:type="dxa"/>
            <w:tcBorders>
              <w:top w:val="single" w:sz="6" w:space="0" w:color="auto"/>
              <w:left w:val="single" w:sz="6" w:space="0" w:color="auto"/>
              <w:bottom w:val="single" w:sz="6" w:space="0" w:color="auto"/>
              <w:right w:val="single" w:sz="6" w:space="0" w:color="auto"/>
            </w:tcBorders>
            <w:shd w:val="clear" w:color="auto" w:fill="auto"/>
            <w:vAlign w:val="center"/>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osevní postup</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 xml:space="preserve"> ---</w:t>
            </w:r>
          </w:p>
        </w:tc>
        <w:tc>
          <w:tcPr>
            <w:tcW w:w="1418"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soukromý vlastník</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4C6BC8" w:rsidRDefault="004C6BC8" w:rsidP="004C6BC8">
            <w:pPr>
              <w:spacing w:line="240" w:lineRule="auto"/>
              <w:jc w:val="center"/>
              <w:rPr>
                <w:color w:val="000000"/>
                <w:sz w:val="18"/>
                <w:szCs w:val="18"/>
                <w:highlight w:val="yellow"/>
                <w:lang w:eastAsia="cs-CZ"/>
              </w:rPr>
            </w:pPr>
            <w:r w:rsidRPr="004C6BC8">
              <w:rPr>
                <w:color w:val="000000"/>
                <w:sz w:val="18"/>
                <w:szCs w:val="18"/>
                <w:highlight w:val="yellow"/>
                <w:lang w:eastAsia="cs-CZ"/>
              </w:rPr>
              <w:t>194</w:t>
            </w:r>
            <w:r>
              <w:rPr>
                <w:color w:val="000000"/>
                <w:sz w:val="18"/>
                <w:szCs w:val="18"/>
                <w:highlight w:val="yellow"/>
                <w:lang w:eastAsia="cs-CZ"/>
              </w:rPr>
              <w:t xml:space="preserve"> </w:t>
            </w:r>
            <w:r w:rsidRPr="004C6BC8">
              <w:rPr>
                <w:color w:val="000000"/>
                <w:sz w:val="18"/>
                <w:szCs w:val="18"/>
                <w:highlight w:val="yellow"/>
                <w:lang w:eastAsia="cs-CZ"/>
              </w:rPr>
              <w:t>947</w:t>
            </w:r>
          </w:p>
        </w:tc>
        <w:tc>
          <w:tcPr>
            <w:tcW w:w="1355" w:type="dxa"/>
            <w:tcBorders>
              <w:top w:val="single" w:sz="6" w:space="0" w:color="auto"/>
              <w:left w:val="single" w:sz="6" w:space="0" w:color="auto"/>
              <w:bottom w:val="single" w:sz="6" w:space="0" w:color="auto"/>
              <w:right w:val="single" w:sz="12" w:space="0" w:color="auto"/>
            </w:tcBorders>
            <w:shd w:val="clear" w:color="auto" w:fill="auto"/>
            <w:noWrap/>
            <w:vAlign w:val="center"/>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 xml:space="preserve"> ---</w:t>
            </w:r>
          </w:p>
        </w:tc>
      </w:tr>
      <w:tr w:rsidR="004C6BC8" w:rsidRPr="00223BDF" w:rsidTr="004C6BC8">
        <w:trPr>
          <w:trHeight w:val="525"/>
        </w:trPr>
        <w:tc>
          <w:tcPr>
            <w:tcW w:w="866" w:type="dxa"/>
            <w:vMerge/>
            <w:tcBorders>
              <w:left w:val="single" w:sz="12" w:space="0" w:color="auto"/>
              <w:right w:val="single" w:sz="6" w:space="0" w:color="auto"/>
            </w:tcBorders>
            <w:vAlign w:val="center"/>
            <w:hideMark/>
          </w:tcPr>
          <w:p w:rsidR="004C6BC8" w:rsidRPr="00223BDF" w:rsidRDefault="004C6BC8" w:rsidP="004C6BC8">
            <w:pPr>
              <w:spacing w:line="240" w:lineRule="auto"/>
              <w:rPr>
                <w:color w:val="000000"/>
                <w:sz w:val="18"/>
                <w:szCs w:val="18"/>
                <w:lang w:eastAsia="cs-CZ"/>
              </w:rPr>
            </w:pPr>
          </w:p>
        </w:tc>
        <w:tc>
          <w:tcPr>
            <w:tcW w:w="918"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PEO2-31</w:t>
            </w:r>
          </w:p>
        </w:tc>
        <w:tc>
          <w:tcPr>
            <w:tcW w:w="1633" w:type="dxa"/>
            <w:tcBorders>
              <w:top w:val="single" w:sz="6" w:space="0" w:color="auto"/>
              <w:left w:val="single" w:sz="6" w:space="0" w:color="auto"/>
              <w:bottom w:val="single" w:sz="6" w:space="0" w:color="auto"/>
              <w:right w:val="single" w:sz="6" w:space="0" w:color="auto"/>
            </w:tcBorders>
            <w:shd w:val="clear" w:color="auto" w:fill="auto"/>
            <w:vAlign w:val="center"/>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osevní postup</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 xml:space="preserve"> ---</w:t>
            </w:r>
          </w:p>
        </w:tc>
        <w:tc>
          <w:tcPr>
            <w:tcW w:w="1418"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soukromý vlastník</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4C6BC8" w:rsidRDefault="004C6BC8" w:rsidP="004C6BC8">
            <w:pPr>
              <w:spacing w:line="240" w:lineRule="auto"/>
              <w:jc w:val="center"/>
              <w:rPr>
                <w:color w:val="000000"/>
                <w:sz w:val="18"/>
                <w:szCs w:val="18"/>
                <w:highlight w:val="yellow"/>
                <w:lang w:eastAsia="cs-CZ"/>
              </w:rPr>
            </w:pPr>
            <w:r w:rsidRPr="004C6BC8">
              <w:rPr>
                <w:color w:val="000000"/>
                <w:sz w:val="18"/>
                <w:szCs w:val="18"/>
                <w:highlight w:val="yellow"/>
                <w:lang w:eastAsia="cs-CZ"/>
              </w:rPr>
              <w:t>354</w:t>
            </w:r>
            <w:r>
              <w:rPr>
                <w:color w:val="000000"/>
                <w:sz w:val="18"/>
                <w:szCs w:val="18"/>
                <w:highlight w:val="yellow"/>
                <w:lang w:eastAsia="cs-CZ"/>
              </w:rPr>
              <w:t xml:space="preserve"> </w:t>
            </w:r>
            <w:r w:rsidRPr="004C6BC8">
              <w:rPr>
                <w:color w:val="000000"/>
                <w:sz w:val="18"/>
                <w:szCs w:val="18"/>
                <w:highlight w:val="yellow"/>
                <w:lang w:eastAsia="cs-CZ"/>
              </w:rPr>
              <w:t>948</w:t>
            </w:r>
          </w:p>
        </w:tc>
        <w:tc>
          <w:tcPr>
            <w:tcW w:w="1355" w:type="dxa"/>
            <w:tcBorders>
              <w:top w:val="single" w:sz="6" w:space="0" w:color="auto"/>
              <w:left w:val="single" w:sz="6" w:space="0" w:color="auto"/>
              <w:bottom w:val="single" w:sz="6" w:space="0" w:color="auto"/>
              <w:right w:val="single" w:sz="12" w:space="0" w:color="auto"/>
            </w:tcBorders>
            <w:shd w:val="clear" w:color="auto" w:fill="auto"/>
            <w:noWrap/>
            <w:vAlign w:val="center"/>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 xml:space="preserve"> ---</w:t>
            </w:r>
          </w:p>
        </w:tc>
      </w:tr>
      <w:tr w:rsidR="004C6BC8" w:rsidRPr="00223BDF" w:rsidTr="004C6BC8">
        <w:trPr>
          <w:trHeight w:val="300"/>
        </w:trPr>
        <w:tc>
          <w:tcPr>
            <w:tcW w:w="866" w:type="dxa"/>
            <w:vMerge/>
            <w:tcBorders>
              <w:left w:val="single" w:sz="12" w:space="0" w:color="auto"/>
              <w:right w:val="single" w:sz="6" w:space="0" w:color="auto"/>
            </w:tcBorders>
            <w:vAlign w:val="center"/>
            <w:hideMark/>
          </w:tcPr>
          <w:p w:rsidR="004C6BC8" w:rsidRPr="00223BDF" w:rsidRDefault="004C6BC8" w:rsidP="004C6BC8">
            <w:pPr>
              <w:spacing w:line="240" w:lineRule="auto"/>
              <w:rPr>
                <w:color w:val="000000"/>
                <w:sz w:val="18"/>
                <w:szCs w:val="18"/>
                <w:lang w:eastAsia="cs-CZ"/>
              </w:rPr>
            </w:pPr>
          </w:p>
        </w:tc>
        <w:tc>
          <w:tcPr>
            <w:tcW w:w="918"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PEO2-32</w:t>
            </w:r>
          </w:p>
        </w:tc>
        <w:tc>
          <w:tcPr>
            <w:tcW w:w="1633" w:type="dxa"/>
            <w:tcBorders>
              <w:top w:val="single" w:sz="6" w:space="0" w:color="auto"/>
              <w:left w:val="single" w:sz="6" w:space="0" w:color="auto"/>
              <w:bottom w:val="single" w:sz="6" w:space="0" w:color="auto"/>
              <w:right w:val="single" w:sz="6" w:space="0" w:color="auto"/>
            </w:tcBorders>
            <w:shd w:val="clear" w:color="auto" w:fill="auto"/>
            <w:vAlign w:val="center"/>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osevní postup</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 xml:space="preserve"> ---</w:t>
            </w:r>
          </w:p>
        </w:tc>
        <w:tc>
          <w:tcPr>
            <w:tcW w:w="1418"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soukromý vlastník</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4C6BC8" w:rsidRDefault="004C6BC8" w:rsidP="004C6BC8">
            <w:pPr>
              <w:spacing w:line="240" w:lineRule="auto"/>
              <w:jc w:val="center"/>
              <w:rPr>
                <w:color w:val="000000"/>
                <w:sz w:val="18"/>
                <w:szCs w:val="18"/>
                <w:highlight w:val="yellow"/>
                <w:lang w:eastAsia="cs-CZ"/>
              </w:rPr>
            </w:pPr>
            <w:r w:rsidRPr="004C6BC8">
              <w:rPr>
                <w:color w:val="000000"/>
                <w:sz w:val="18"/>
                <w:szCs w:val="18"/>
                <w:highlight w:val="yellow"/>
                <w:lang w:eastAsia="cs-CZ"/>
              </w:rPr>
              <w:t>147</w:t>
            </w:r>
            <w:r>
              <w:rPr>
                <w:color w:val="000000"/>
                <w:sz w:val="18"/>
                <w:szCs w:val="18"/>
                <w:highlight w:val="yellow"/>
                <w:lang w:eastAsia="cs-CZ"/>
              </w:rPr>
              <w:t xml:space="preserve"> </w:t>
            </w:r>
            <w:r w:rsidRPr="004C6BC8">
              <w:rPr>
                <w:color w:val="000000"/>
                <w:sz w:val="18"/>
                <w:szCs w:val="18"/>
                <w:highlight w:val="yellow"/>
                <w:lang w:eastAsia="cs-CZ"/>
              </w:rPr>
              <w:t>694</w:t>
            </w:r>
          </w:p>
        </w:tc>
        <w:tc>
          <w:tcPr>
            <w:tcW w:w="1355" w:type="dxa"/>
            <w:tcBorders>
              <w:top w:val="single" w:sz="6" w:space="0" w:color="auto"/>
              <w:left w:val="single" w:sz="6" w:space="0" w:color="auto"/>
              <w:bottom w:val="single" w:sz="6" w:space="0" w:color="auto"/>
              <w:right w:val="single" w:sz="12" w:space="0" w:color="auto"/>
            </w:tcBorders>
            <w:shd w:val="clear" w:color="auto" w:fill="auto"/>
            <w:noWrap/>
            <w:vAlign w:val="center"/>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 xml:space="preserve"> ---</w:t>
            </w:r>
          </w:p>
        </w:tc>
      </w:tr>
      <w:tr w:rsidR="004C6BC8" w:rsidRPr="00223BDF" w:rsidTr="004C6BC8">
        <w:trPr>
          <w:trHeight w:val="300"/>
        </w:trPr>
        <w:tc>
          <w:tcPr>
            <w:tcW w:w="866" w:type="dxa"/>
            <w:vMerge/>
            <w:tcBorders>
              <w:left w:val="single" w:sz="12" w:space="0" w:color="auto"/>
              <w:right w:val="single" w:sz="6" w:space="0" w:color="auto"/>
            </w:tcBorders>
            <w:vAlign w:val="center"/>
            <w:hideMark/>
          </w:tcPr>
          <w:p w:rsidR="004C6BC8" w:rsidRPr="00223BDF" w:rsidRDefault="004C6BC8" w:rsidP="004C6BC8">
            <w:pPr>
              <w:spacing w:line="240" w:lineRule="auto"/>
              <w:rPr>
                <w:color w:val="000000"/>
                <w:sz w:val="18"/>
                <w:szCs w:val="18"/>
                <w:lang w:eastAsia="cs-CZ"/>
              </w:rPr>
            </w:pPr>
          </w:p>
        </w:tc>
        <w:tc>
          <w:tcPr>
            <w:tcW w:w="918"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PEO2-35</w:t>
            </w:r>
          </w:p>
        </w:tc>
        <w:tc>
          <w:tcPr>
            <w:tcW w:w="1633" w:type="dxa"/>
            <w:tcBorders>
              <w:top w:val="single" w:sz="6" w:space="0" w:color="auto"/>
              <w:left w:val="single" w:sz="6" w:space="0" w:color="auto"/>
              <w:bottom w:val="single" w:sz="6" w:space="0" w:color="auto"/>
              <w:right w:val="single" w:sz="6" w:space="0" w:color="auto"/>
            </w:tcBorders>
            <w:shd w:val="clear" w:color="auto" w:fill="auto"/>
            <w:vAlign w:val="center"/>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osevní postup</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 xml:space="preserve"> ---</w:t>
            </w:r>
          </w:p>
        </w:tc>
        <w:tc>
          <w:tcPr>
            <w:tcW w:w="1418"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soukromý vlastník</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4C6BC8" w:rsidRDefault="004C6BC8" w:rsidP="004C6BC8">
            <w:pPr>
              <w:spacing w:line="240" w:lineRule="auto"/>
              <w:jc w:val="center"/>
              <w:rPr>
                <w:color w:val="000000"/>
                <w:sz w:val="18"/>
                <w:szCs w:val="18"/>
                <w:highlight w:val="yellow"/>
                <w:lang w:eastAsia="cs-CZ"/>
              </w:rPr>
            </w:pPr>
            <w:r w:rsidRPr="004C6BC8">
              <w:rPr>
                <w:color w:val="000000"/>
                <w:sz w:val="18"/>
                <w:szCs w:val="18"/>
                <w:highlight w:val="yellow"/>
                <w:lang w:eastAsia="cs-CZ"/>
              </w:rPr>
              <w:t>141</w:t>
            </w:r>
            <w:r>
              <w:rPr>
                <w:color w:val="000000"/>
                <w:sz w:val="18"/>
                <w:szCs w:val="18"/>
                <w:highlight w:val="yellow"/>
                <w:lang w:eastAsia="cs-CZ"/>
              </w:rPr>
              <w:t xml:space="preserve"> </w:t>
            </w:r>
            <w:r w:rsidRPr="004C6BC8">
              <w:rPr>
                <w:color w:val="000000"/>
                <w:sz w:val="18"/>
                <w:szCs w:val="18"/>
                <w:highlight w:val="yellow"/>
                <w:lang w:eastAsia="cs-CZ"/>
              </w:rPr>
              <w:t>657</w:t>
            </w:r>
          </w:p>
        </w:tc>
        <w:tc>
          <w:tcPr>
            <w:tcW w:w="1355" w:type="dxa"/>
            <w:tcBorders>
              <w:top w:val="single" w:sz="6" w:space="0" w:color="auto"/>
              <w:left w:val="single" w:sz="6" w:space="0" w:color="auto"/>
              <w:bottom w:val="single" w:sz="6" w:space="0" w:color="auto"/>
              <w:right w:val="single" w:sz="12" w:space="0" w:color="auto"/>
            </w:tcBorders>
            <w:shd w:val="clear" w:color="auto" w:fill="auto"/>
            <w:noWrap/>
            <w:vAlign w:val="center"/>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 xml:space="preserve"> ---</w:t>
            </w:r>
          </w:p>
        </w:tc>
      </w:tr>
      <w:tr w:rsidR="004C6BC8" w:rsidRPr="00223BDF" w:rsidTr="004C6BC8">
        <w:trPr>
          <w:trHeight w:val="300"/>
        </w:trPr>
        <w:tc>
          <w:tcPr>
            <w:tcW w:w="866" w:type="dxa"/>
            <w:vMerge/>
            <w:tcBorders>
              <w:left w:val="single" w:sz="12" w:space="0" w:color="auto"/>
              <w:right w:val="single" w:sz="6" w:space="0" w:color="auto"/>
            </w:tcBorders>
            <w:vAlign w:val="center"/>
            <w:hideMark/>
          </w:tcPr>
          <w:p w:rsidR="004C6BC8" w:rsidRPr="00223BDF" w:rsidRDefault="004C6BC8" w:rsidP="004C6BC8">
            <w:pPr>
              <w:spacing w:line="240" w:lineRule="auto"/>
              <w:rPr>
                <w:color w:val="000000"/>
                <w:sz w:val="18"/>
                <w:szCs w:val="18"/>
                <w:lang w:eastAsia="cs-CZ"/>
              </w:rPr>
            </w:pPr>
          </w:p>
        </w:tc>
        <w:tc>
          <w:tcPr>
            <w:tcW w:w="918"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PEO2-36</w:t>
            </w:r>
          </w:p>
        </w:tc>
        <w:tc>
          <w:tcPr>
            <w:tcW w:w="1633" w:type="dxa"/>
            <w:tcBorders>
              <w:top w:val="single" w:sz="6" w:space="0" w:color="auto"/>
              <w:left w:val="single" w:sz="6" w:space="0" w:color="auto"/>
              <w:bottom w:val="single" w:sz="6" w:space="0" w:color="auto"/>
              <w:right w:val="single" w:sz="6" w:space="0" w:color="auto"/>
            </w:tcBorders>
            <w:shd w:val="clear" w:color="auto" w:fill="auto"/>
            <w:vAlign w:val="center"/>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osevní postup</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w:t>
            </w:r>
          </w:p>
        </w:tc>
        <w:tc>
          <w:tcPr>
            <w:tcW w:w="1418"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soukromý vlastník</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4C6BC8" w:rsidRDefault="004C6BC8" w:rsidP="004C6BC8">
            <w:pPr>
              <w:spacing w:line="240" w:lineRule="auto"/>
              <w:jc w:val="center"/>
              <w:rPr>
                <w:color w:val="000000"/>
                <w:sz w:val="18"/>
                <w:szCs w:val="18"/>
                <w:highlight w:val="yellow"/>
                <w:lang w:eastAsia="cs-CZ"/>
              </w:rPr>
            </w:pPr>
            <w:r w:rsidRPr="004C6BC8">
              <w:rPr>
                <w:color w:val="000000"/>
                <w:sz w:val="18"/>
                <w:szCs w:val="18"/>
                <w:highlight w:val="yellow"/>
                <w:lang w:eastAsia="cs-CZ"/>
              </w:rPr>
              <w:t>210</w:t>
            </w:r>
            <w:r>
              <w:rPr>
                <w:color w:val="000000"/>
                <w:sz w:val="18"/>
                <w:szCs w:val="18"/>
                <w:highlight w:val="yellow"/>
                <w:lang w:eastAsia="cs-CZ"/>
              </w:rPr>
              <w:t xml:space="preserve"> </w:t>
            </w:r>
            <w:r w:rsidRPr="004C6BC8">
              <w:rPr>
                <w:color w:val="000000"/>
                <w:sz w:val="18"/>
                <w:szCs w:val="18"/>
                <w:highlight w:val="yellow"/>
                <w:lang w:eastAsia="cs-CZ"/>
              </w:rPr>
              <w:t>165</w:t>
            </w:r>
          </w:p>
        </w:tc>
        <w:tc>
          <w:tcPr>
            <w:tcW w:w="1355" w:type="dxa"/>
            <w:tcBorders>
              <w:top w:val="single" w:sz="6" w:space="0" w:color="auto"/>
              <w:left w:val="single" w:sz="6" w:space="0" w:color="auto"/>
              <w:bottom w:val="single" w:sz="6" w:space="0" w:color="auto"/>
              <w:right w:val="single" w:sz="12" w:space="0" w:color="auto"/>
            </w:tcBorders>
            <w:shd w:val="clear" w:color="auto" w:fill="auto"/>
            <w:noWrap/>
            <w:vAlign w:val="center"/>
          </w:tcPr>
          <w:p w:rsidR="004C6BC8" w:rsidRPr="00223BDF" w:rsidRDefault="004C6BC8" w:rsidP="004C6BC8">
            <w:pPr>
              <w:spacing w:line="240" w:lineRule="auto"/>
              <w:jc w:val="center"/>
              <w:rPr>
                <w:color w:val="000000"/>
                <w:sz w:val="18"/>
                <w:szCs w:val="18"/>
                <w:lang w:eastAsia="cs-CZ"/>
              </w:rPr>
            </w:pPr>
          </w:p>
        </w:tc>
      </w:tr>
      <w:tr w:rsidR="004C6BC8" w:rsidRPr="00223BDF" w:rsidTr="004C6BC8">
        <w:trPr>
          <w:trHeight w:val="300"/>
        </w:trPr>
        <w:tc>
          <w:tcPr>
            <w:tcW w:w="866" w:type="dxa"/>
            <w:vMerge/>
            <w:tcBorders>
              <w:left w:val="single" w:sz="12" w:space="0" w:color="auto"/>
              <w:right w:val="single" w:sz="6" w:space="0" w:color="auto"/>
            </w:tcBorders>
            <w:vAlign w:val="center"/>
            <w:hideMark/>
          </w:tcPr>
          <w:p w:rsidR="004C6BC8" w:rsidRPr="00223BDF" w:rsidRDefault="004C6BC8" w:rsidP="004C6BC8">
            <w:pPr>
              <w:spacing w:line="240" w:lineRule="auto"/>
              <w:rPr>
                <w:color w:val="000000"/>
                <w:sz w:val="18"/>
                <w:szCs w:val="18"/>
                <w:lang w:eastAsia="cs-CZ"/>
              </w:rPr>
            </w:pPr>
          </w:p>
        </w:tc>
        <w:tc>
          <w:tcPr>
            <w:tcW w:w="918"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PEO2-38</w:t>
            </w:r>
          </w:p>
        </w:tc>
        <w:tc>
          <w:tcPr>
            <w:tcW w:w="1633" w:type="dxa"/>
            <w:tcBorders>
              <w:top w:val="single" w:sz="6" w:space="0" w:color="auto"/>
              <w:left w:val="single" w:sz="6" w:space="0" w:color="auto"/>
              <w:bottom w:val="single" w:sz="6" w:space="0" w:color="auto"/>
              <w:right w:val="single" w:sz="6" w:space="0" w:color="auto"/>
            </w:tcBorders>
            <w:shd w:val="clear" w:color="auto" w:fill="auto"/>
            <w:vAlign w:val="center"/>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osevní postup</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radiová síť</w:t>
            </w:r>
          </w:p>
        </w:tc>
        <w:tc>
          <w:tcPr>
            <w:tcW w:w="1418"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soukromý vlastník</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4C6BC8" w:rsidRDefault="004C6BC8" w:rsidP="004C6BC8">
            <w:pPr>
              <w:spacing w:line="240" w:lineRule="auto"/>
              <w:jc w:val="center"/>
              <w:rPr>
                <w:color w:val="000000"/>
                <w:sz w:val="18"/>
                <w:szCs w:val="18"/>
                <w:highlight w:val="yellow"/>
                <w:lang w:eastAsia="cs-CZ"/>
              </w:rPr>
            </w:pPr>
            <w:r w:rsidRPr="004C6BC8">
              <w:rPr>
                <w:color w:val="000000"/>
                <w:sz w:val="18"/>
                <w:szCs w:val="18"/>
                <w:highlight w:val="yellow"/>
                <w:lang w:eastAsia="cs-CZ"/>
              </w:rPr>
              <w:t>191</w:t>
            </w:r>
            <w:r>
              <w:rPr>
                <w:color w:val="000000"/>
                <w:sz w:val="18"/>
                <w:szCs w:val="18"/>
                <w:highlight w:val="yellow"/>
                <w:lang w:eastAsia="cs-CZ"/>
              </w:rPr>
              <w:t xml:space="preserve"> </w:t>
            </w:r>
            <w:r w:rsidRPr="004C6BC8">
              <w:rPr>
                <w:color w:val="000000"/>
                <w:sz w:val="18"/>
                <w:szCs w:val="18"/>
                <w:highlight w:val="yellow"/>
                <w:lang w:eastAsia="cs-CZ"/>
              </w:rPr>
              <w:t>437</w:t>
            </w:r>
          </w:p>
        </w:tc>
        <w:tc>
          <w:tcPr>
            <w:tcW w:w="1355" w:type="dxa"/>
            <w:tcBorders>
              <w:top w:val="single" w:sz="6" w:space="0" w:color="auto"/>
              <w:left w:val="single" w:sz="6" w:space="0" w:color="auto"/>
              <w:bottom w:val="single" w:sz="6" w:space="0" w:color="auto"/>
              <w:right w:val="single" w:sz="12" w:space="0" w:color="auto"/>
            </w:tcBorders>
            <w:shd w:val="clear" w:color="auto" w:fill="auto"/>
            <w:noWrap/>
            <w:vAlign w:val="center"/>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 xml:space="preserve"> ---</w:t>
            </w:r>
          </w:p>
        </w:tc>
      </w:tr>
      <w:tr w:rsidR="004C6BC8" w:rsidRPr="00223BDF" w:rsidTr="004C6BC8">
        <w:trPr>
          <w:trHeight w:val="300"/>
        </w:trPr>
        <w:tc>
          <w:tcPr>
            <w:tcW w:w="866" w:type="dxa"/>
            <w:vMerge/>
            <w:tcBorders>
              <w:left w:val="single" w:sz="12" w:space="0" w:color="auto"/>
              <w:right w:val="single" w:sz="6" w:space="0" w:color="auto"/>
            </w:tcBorders>
            <w:vAlign w:val="center"/>
            <w:hideMark/>
          </w:tcPr>
          <w:p w:rsidR="004C6BC8" w:rsidRPr="00223BDF" w:rsidRDefault="004C6BC8" w:rsidP="004C6BC8">
            <w:pPr>
              <w:spacing w:line="240" w:lineRule="auto"/>
              <w:rPr>
                <w:color w:val="000000"/>
                <w:sz w:val="18"/>
                <w:szCs w:val="18"/>
                <w:lang w:eastAsia="cs-CZ"/>
              </w:rPr>
            </w:pPr>
          </w:p>
        </w:tc>
        <w:tc>
          <w:tcPr>
            <w:tcW w:w="918"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PEO2-39</w:t>
            </w:r>
          </w:p>
        </w:tc>
        <w:tc>
          <w:tcPr>
            <w:tcW w:w="1633" w:type="dxa"/>
            <w:tcBorders>
              <w:top w:val="single" w:sz="6" w:space="0" w:color="auto"/>
              <w:left w:val="single" w:sz="6" w:space="0" w:color="auto"/>
              <w:bottom w:val="single" w:sz="6" w:space="0" w:color="auto"/>
              <w:right w:val="single" w:sz="6" w:space="0" w:color="auto"/>
            </w:tcBorders>
            <w:shd w:val="clear" w:color="auto" w:fill="auto"/>
            <w:vAlign w:val="center"/>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osevní postup</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nadzemní elektrické vedení</w:t>
            </w:r>
          </w:p>
        </w:tc>
        <w:tc>
          <w:tcPr>
            <w:tcW w:w="1418"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soukromý vlastník</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4C6BC8" w:rsidRDefault="004C6BC8" w:rsidP="004C6BC8">
            <w:pPr>
              <w:spacing w:line="240" w:lineRule="auto"/>
              <w:jc w:val="center"/>
              <w:rPr>
                <w:color w:val="000000"/>
                <w:sz w:val="18"/>
                <w:szCs w:val="18"/>
                <w:highlight w:val="yellow"/>
                <w:lang w:eastAsia="cs-CZ"/>
              </w:rPr>
            </w:pPr>
            <w:r w:rsidRPr="004C6BC8">
              <w:rPr>
                <w:color w:val="000000"/>
                <w:sz w:val="18"/>
                <w:szCs w:val="18"/>
                <w:highlight w:val="yellow"/>
                <w:lang w:eastAsia="cs-CZ"/>
              </w:rPr>
              <w:t>224</w:t>
            </w:r>
            <w:r>
              <w:rPr>
                <w:color w:val="000000"/>
                <w:sz w:val="18"/>
                <w:szCs w:val="18"/>
                <w:highlight w:val="yellow"/>
                <w:lang w:eastAsia="cs-CZ"/>
              </w:rPr>
              <w:t xml:space="preserve"> </w:t>
            </w:r>
            <w:r w:rsidRPr="004C6BC8">
              <w:rPr>
                <w:color w:val="000000"/>
                <w:sz w:val="18"/>
                <w:szCs w:val="18"/>
                <w:highlight w:val="yellow"/>
                <w:lang w:eastAsia="cs-CZ"/>
              </w:rPr>
              <w:t>769</w:t>
            </w:r>
          </w:p>
        </w:tc>
        <w:tc>
          <w:tcPr>
            <w:tcW w:w="1355" w:type="dxa"/>
            <w:tcBorders>
              <w:top w:val="single" w:sz="6" w:space="0" w:color="auto"/>
              <w:left w:val="single" w:sz="6" w:space="0" w:color="auto"/>
              <w:bottom w:val="single" w:sz="6" w:space="0" w:color="auto"/>
              <w:right w:val="single" w:sz="12" w:space="0" w:color="auto"/>
            </w:tcBorders>
            <w:shd w:val="clear" w:color="auto" w:fill="auto"/>
            <w:noWrap/>
            <w:vAlign w:val="center"/>
          </w:tcPr>
          <w:p w:rsidR="004C6BC8" w:rsidRPr="00223BDF" w:rsidRDefault="004C6BC8" w:rsidP="004C6BC8">
            <w:pPr>
              <w:spacing w:line="240" w:lineRule="auto"/>
              <w:jc w:val="center"/>
              <w:rPr>
                <w:color w:val="000000"/>
                <w:sz w:val="18"/>
                <w:szCs w:val="18"/>
                <w:lang w:eastAsia="cs-CZ"/>
              </w:rPr>
            </w:pPr>
          </w:p>
        </w:tc>
      </w:tr>
      <w:tr w:rsidR="004C6BC8" w:rsidRPr="00223BDF" w:rsidTr="004C6BC8">
        <w:trPr>
          <w:trHeight w:val="300"/>
        </w:trPr>
        <w:tc>
          <w:tcPr>
            <w:tcW w:w="866" w:type="dxa"/>
            <w:vMerge/>
            <w:tcBorders>
              <w:left w:val="single" w:sz="12" w:space="0" w:color="auto"/>
              <w:right w:val="single" w:sz="6" w:space="0" w:color="auto"/>
            </w:tcBorders>
            <w:vAlign w:val="center"/>
            <w:hideMark/>
          </w:tcPr>
          <w:p w:rsidR="004C6BC8" w:rsidRPr="00223BDF" w:rsidRDefault="004C6BC8" w:rsidP="004C6BC8">
            <w:pPr>
              <w:spacing w:line="240" w:lineRule="auto"/>
              <w:rPr>
                <w:color w:val="000000"/>
                <w:sz w:val="18"/>
                <w:szCs w:val="18"/>
                <w:lang w:eastAsia="cs-CZ"/>
              </w:rPr>
            </w:pPr>
          </w:p>
        </w:tc>
        <w:tc>
          <w:tcPr>
            <w:tcW w:w="918"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PEO2-40</w:t>
            </w:r>
          </w:p>
        </w:tc>
        <w:tc>
          <w:tcPr>
            <w:tcW w:w="163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osevní postup</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 xml:space="preserve"> ---</w:t>
            </w:r>
          </w:p>
        </w:tc>
        <w:tc>
          <w:tcPr>
            <w:tcW w:w="1418"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soukromý vlastník</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4C6BC8" w:rsidRDefault="004C6BC8" w:rsidP="004C6BC8">
            <w:pPr>
              <w:spacing w:line="240" w:lineRule="auto"/>
              <w:jc w:val="center"/>
              <w:rPr>
                <w:color w:val="000000"/>
                <w:sz w:val="18"/>
                <w:szCs w:val="18"/>
                <w:highlight w:val="yellow"/>
                <w:lang w:eastAsia="cs-CZ"/>
              </w:rPr>
            </w:pPr>
            <w:r w:rsidRPr="004C6BC8">
              <w:rPr>
                <w:color w:val="000000"/>
                <w:sz w:val="18"/>
                <w:szCs w:val="18"/>
                <w:highlight w:val="yellow"/>
                <w:lang w:eastAsia="cs-CZ"/>
              </w:rPr>
              <w:t>63</w:t>
            </w:r>
            <w:r>
              <w:rPr>
                <w:color w:val="000000"/>
                <w:sz w:val="18"/>
                <w:szCs w:val="18"/>
                <w:highlight w:val="yellow"/>
                <w:lang w:eastAsia="cs-CZ"/>
              </w:rPr>
              <w:t xml:space="preserve"> </w:t>
            </w:r>
            <w:r w:rsidRPr="004C6BC8">
              <w:rPr>
                <w:color w:val="000000"/>
                <w:sz w:val="18"/>
                <w:szCs w:val="18"/>
                <w:highlight w:val="yellow"/>
                <w:lang w:eastAsia="cs-CZ"/>
              </w:rPr>
              <w:t>262</w:t>
            </w:r>
          </w:p>
        </w:tc>
        <w:tc>
          <w:tcPr>
            <w:tcW w:w="1355"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 xml:space="preserve"> ---</w:t>
            </w:r>
          </w:p>
        </w:tc>
      </w:tr>
      <w:tr w:rsidR="004C6BC8" w:rsidRPr="00223BDF" w:rsidTr="004C6BC8">
        <w:trPr>
          <w:trHeight w:val="300"/>
        </w:trPr>
        <w:tc>
          <w:tcPr>
            <w:tcW w:w="866" w:type="dxa"/>
            <w:vMerge/>
            <w:tcBorders>
              <w:left w:val="single" w:sz="12" w:space="0" w:color="auto"/>
              <w:bottom w:val="single" w:sz="6" w:space="0" w:color="auto"/>
              <w:right w:val="single" w:sz="6" w:space="0" w:color="auto"/>
            </w:tcBorders>
            <w:vAlign w:val="center"/>
          </w:tcPr>
          <w:p w:rsidR="004C6BC8" w:rsidRPr="00223BDF" w:rsidRDefault="004C6BC8" w:rsidP="004C6BC8">
            <w:pPr>
              <w:spacing w:line="240" w:lineRule="auto"/>
              <w:rPr>
                <w:color w:val="000000"/>
                <w:sz w:val="18"/>
                <w:szCs w:val="18"/>
                <w:lang w:eastAsia="cs-CZ"/>
              </w:rPr>
            </w:pPr>
          </w:p>
        </w:tc>
        <w:tc>
          <w:tcPr>
            <w:tcW w:w="918"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PEO2-41</w:t>
            </w:r>
          </w:p>
        </w:tc>
        <w:tc>
          <w:tcPr>
            <w:tcW w:w="1633" w:type="dxa"/>
            <w:tcBorders>
              <w:top w:val="single" w:sz="6" w:space="0" w:color="auto"/>
              <w:left w:val="single" w:sz="6" w:space="0" w:color="auto"/>
              <w:bottom w:val="single" w:sz="6" w:space="0" w:color="auto"/>
              <w:right w:val="single" w:sz="6" w:space="0" w:color="auto"/>
            </w:tcBorders>
            <w:shd w:val="clear" w:color="auto" w:fill="auto"/>
            <w:vAlign w:val="center"/>
          </w:tcPr>
          <w:p w:rsidR="004C6BC8" w:rsidRPr="00223BDF" w:rsidRDefault="004C6BC8" w:rsidP="004C6BC8">
            <w:pPr>
              <w:spacing w:line="240" w:lineRule="auto"/>
              <w:rPr>
                <w:color w:val="000000"/>
                <w:sz w:val="18"/>
                <w:szCs w:val="18"/>
                <w:lang w:eastAsia="cs-CZ"/>
              </w:rPr>
            </w:pPr>
            <w:r w:rsidRPr="00223BDF">
              <w:rPr>
                <w:color w:val="000000"/>
                <w:sz w:val="18"/>
                <w:szCs w:val="18"/>
                <w:lang w:eastAsia="cs-CZ"/>
              </w:rPr>
              <w:t>osevní postup</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 xml:space="preserve"> ---</w:t>
            </w:r>
          </w:p>
        </w:tc>
        <w:tc>
          <w:tcPr>
            <w:tcW w:w="1418"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soukromý vlastník</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tcPr>
          <w:p w:rsidR="004C6BC8" w:rsidRPr="004C6BC8" w:rsidRDefault="004C6BC8" w:rsidP="004C6BC8">
            <w:pPr>
              <w:spacing w:line="240" w:lineRule="auto"/>
              <w:jc w:val="center"/>
              <w:rPr>
                <w:color w:val="000000"/>
                <w:sz w:val="18"/>
                <w:szCs w:val="18"/>
                <w:highlight w:val="yellow"/>
                <w:lang w:eastAsia="cs-CZ"/>
              </w:rPr>
            </w:pPr>
            <w:r w:rsidRPr="004C6BC8">
              <w:rPr>
                <w:color w:val="000000"/>
                <w:sz w:val="18"/>
                <w:szCs w:val="18"/>
                <w:highlight w:val="yellow"/>
                <w:lang w:eastAsia="cs-CZ"/>
              </w:rPr>
              <w:t>154</w:t>
            </w:r>
            <w:r>
              <w:rPr>
                <w:color w:val="000000"/>
                <w:sz w:val="18"/>
                <w:szCs w:val="18"/>
                <w:highlight w:val="yellow"/>
                <w:lang w:eastAsia="cs-CZ"/>
              </w:rPr>
              <w:t xml:space="preserve"> </w:t>
            </w:r>
            <w:r w:rsidRPr="004C6BC8">
              <w:rPr>
                <w:color w:val="000000"/>
                <w:sz w:val="18"/>
                <w:szCs w:val="18"/>
                <w:highlight w:val="yellow"/>
                <w:lang w:eastAsia="cs-CZ"/>
              </w:rPr>
              <w:t>731</w:t>
            </w:r>
          </w:p>
        </w:tc>
        <w:tc>
          <w:tcPr>
            <w:tcW w:w="1355" w:type="dxa"/>
            <w:tcBorders>
              <w:top w:val="single" w:sz="6" w:space="0" w:color="auto"/>
              <w:left w:val="single" w:sz="6" w:space="0" w:color="auto"/>
              <w:bottom w:val="single" w:sz="6" w:space="0" w:color="auto"/>
              <w:right w:val="single" w:sz="12" w:space="0" w:color="auto"/>
            </w:tcBorders>
            <w:shd w:val="clear" w:color="auto" w:fill="auto"/>
            <w:noWrap/>
            <w:vAlign w:val="center"/>
          </w:tcPr>
          <w:p w:rsidR="004C6BC8" w:rsidRPr="00223BDF" w:rsidRDefault="004C6BC8" w:rsidP="004C6BC8">
            <w:pPr>
              <w:spacing w:line="240" w:lineRule="auto"/>
              <w:jc w:val="center"/>
              <w:rPr>
                <w:color w:val="000000"/>
                <w:sz w:val="18"/>
                <w:szCs w:val="18"/>
                <w:lang w:eastAsia="cs-CZ"/>
              </w:rPr>
            </w:pPr>
            <w:r w:rsidRPr="00223BDF">
              <w:rPr>
                <w:color w:val="000000"/>
                <w:sz w:val="18"/>
                <w:szCs w:val="18"/>
                <w:lang w:eastAsia="cs-CZ"/>
              </w:rPr>
              <w:t>---</w:t>
            </w:r>
          </w:p>
        </w:tc>
      </w:tr>
      <w:tr w:rsidR="006603F5" w:rsidRPr="00223BDF" w:rsidTr="009662FD">
        <w:trPr>
          <w:trHeight w:val="1140"/>
        </w:trPr>
        <w:tc>
          <w:tcPr>
            <w:tcW w:w="866"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223BDF" w:rsidRDefault="006603F5" w:rsidP="006603F5">
            <w:pPr>
              <w:spacing w:line="240" w:lineRule="auto"/>
              <w:jc w:val="center"/>
              <w:rPr>
                <w:color w:val="000000"/>
                <w:sz w:val="18"/>
                <w:szCs w:val="18"/>
                <w:lang w:eastAsia="cs-CZ"/>
              </w:rPr>
            </w:pPr>
            <w:r w:rsidRPr="00223BDF">
              <w:rPr>
                <w:color w:val="000000"/>
                <w:sz w:val="18"/>
                <w:szCs w:val="18"/>
                <w:lang w:eastAsia="cs-CZ"/>
              </w:rPr>
              <w:t>ORG2</w:t>
            </w:r>
          </w:p>
        </w:tc>
        <w:tc>
          <w:tcPr>
            <w:tcW w:w="918"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223BDF" w:rsidRDefault="006603F5" w:rsidP="006603F5">
            <w:pPr>
              <w:spacing w:line="240" w:lineRule="auto"/>
              <w:rPr>
                <w:color w:val="000000"/>
                <w:sz w:val="18"/>
                <w:szCs w:val="18"/>
                <w:lang w:eastAsia="cs-CZ"/>
              </w:rPr>
            </w:pPr>
            <w:r w:rsidRPr="00223BDF">
              <w:rPr>
                <w:color w:val="000000"/>
                <w:sz w:val="18"/>
                <w:szCs w:val="18"/>
                <w:lang w:eastAsia="cs-CZ"/>
              </w:rPr>
              <w:t> </w:t>
            </w:r>
          </w:p>
        </w:tc>
        <w:tc>
          <w:tcPr>
            <w:tcW w:w="163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223BDF" w:rsidRDefault="006603F5" w:rsidP="006603F5">
            <w:pPr>
              <w:spacing w:line="240" w:lineRule="auto"/>
              <w:rPr>
                <w:color w:val="000000"/>
                <w:sz w:val="18"/>
                <w:szCs w:val="18"/>
                <w:lang w:eastAsia="cs-CZ"/>
              </w:rPr>
            </w:pPr>
            <w:r w:rsidRPr="00223BDF">
              <w:rPr>
                <w:color w:val="000000"/>
                <w:sz w:val="18"/>
                <w:szCs w:val="18"/>
                <w:lang w:eastAsia="cs-CZ"/>
              </w:rPr>
              <w:t>osevní postup</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223BDF" w:rsidRDefault="006603F5" w:rsidP="006603F5">
            <w:pPr>
              <w:spacing w:line="240" w:lineRule="auto"/>
              <w:jc w:val="center"/>
              <w:rPr>
                <w:color w:val="000000"/>
                <w:sz w:val="18"/>
                <w:szCs w:val="18"/>
                <w:lang w:eastAsia="cs-CZ"/>
              </w:rPr>
            </w:pPr>
            <w:r w:rsidRPr="00223BDF">
              <w:rPr>
                <w:color w:val="000000"/>
                <w:sz w:val="18"/>
                <w:szCs w:val="18"/>
                <w:lang w:eastAsia="cs-CZ"/>
              </w:rPr>
              <w:t>nadzemní elektrické vedení, oblast ochrany dropa velkého, plynovod</w:t>
            </w:r>
          </w:p>
        </w:tc>
        <w:tc>
          <w:tcPr>
            <w:tcW w:w="1418"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223BDF" w:rsidRDefault="006603F5" w:rsidP="006603F5">
            <w:pPr>
              <w:spacing w:line="240" w:lineRule="auto"/>
              <w:jc w:val="center"/>
              <w:rPr>
                <w:color w:val="000000"/>
                <w:sz w:val="18"/>
                <w:szCs w:val="18"/>
                <w:lang w:eastAsia="cs-CZ"/>
              </w:rPr>
            </w:pPr>
            <w:r w:rsidRPr="00223BDF">
              <w:rPr>
                <w:color w:val="000000"/>
                <w:sz w:val="18"/>
                <w:szCs w:val="18"/>
                <w:lang w:eastAsia="cs-CZ"/>
              </w:rPr>
              <w:t>soukromý vlastník</w:t>
            </w:r>
          </w:p>
        </w:tc>
        <w:tc>
          <w:tcPr>
            <w:tcW w:w="1134" w:type="dxa"/>
            <w:tcBorders>
              <w:top w:val="single" w:sz="6" w:space="0" w:color="auto"/>
              <w:left w:val="single" w:sz="6" w:space="0" w:color="auto"/>
              <w:bottom w:val="single" w:sz="6" w:space="0" w:color="auto"/>
              <w:right w:val="single" w:sz="4" w:space="0" w:color="auto"/>
            </w:tcBorders>
            <w:shd w:val="clear" w:color="auto" w:fill="auto"/>
            <w:noWrap/>
            <w:vAlign w:val="center"/>
            <w:hideMark/>
          </w:tcPr>
          <w:p w:rsidR="006603F5" w:rsidRPr="00320178" w:rsidRDefault="006603F5" w:rsidP="006603F5">
            <w:pPr>
              <w:spacing w:line="240" w:lineRule="auto"/>
              <w:jc w:val="center"/>
              <w:rPr>
                <w:color w:val="000000"/>
                <w:sz w:val="18"/>
                <w:szCs w:val="18"/>
                <w:highlight w:val="yellow"/>
                <w:lang w:eastAsia="cs-CZ"/>
              </w:rPr>
            </w:pPr>
            <w:r w:rsidRPr="00320178">
              <w:rPr>
                <w:color w:val="000000"/>
                <w:sz w:val="18"/>
                <w:szCs w:val="18"/>
                <w:highlight w:val="yellow"/>
                <w:lang w:eastAsia="cs-CZ"/>
              </w:rPr>
              <w:t>17</w:t>
            </w:r>
            <w:r w:rsidR="009A18B7">
              <w:rPr>
                <w:color w:val="000000"/>
                <w:sz w:val="18"/>
                <w:szCs w:val="18"/>
                <w:highlight w:val="yellow"/>
                <w:lang w:eastAsia="cs-CZ"/>
              </w:rPr>
              <w:t>9</w:t>
            </w:r>
            <w:r w:rsidRPr="00320178">
              <w:rPr>
                <w:color w:val="000000"/>
                <w:sz w:val="18"/>
                <w:szCs w:val="18"/>
                <w:highlight w:val="yellow"/>
                <w:lang w:eastAsia="cs-CZ"/>
              </w:rPr>
              <w:t xml:space="preserve"> </w:t>
            </w:r>
            <w:r w:rsidR="009A18B7">
              <w:rPr>
                <w:color w:val="000000"/>
                <w:sz w:val="18"/>
                <w:szCs w:val="18"/>
                <w:highlight w:val="yellow"/>
                <w:lang w:eastAsia="cs-CZ"/>
              </w:rPr>
              <w:t>684</w:t>
            </w:r>
          </w:p>
        </w:tc>
        <w:tc>
          <w:tcPr>
            <w:tcW w:w="1355" w:type="dxa"/>
            <w:tcBorders>
              <w:top w:val="single" w:sz="6" w:space="0" w:color="auto"/>
              <w:left w:val="single" w:sz="4" w:space="0" w:color="auto"/>
              <w:bottom w:val="single" w:sz="6" w:space="0" w:color="auto"/>
              <w:right w:val="single" w:sz="12" w:space="0" w:color="auto"/>
            </w:tcBorders>
            <w:shd w:val="clear" w:color="auto" w:fill="auto"/>
            <w:noWrap/>
            <w:vAlign w:val="center"/>
            <w:hideMark/>
          </w:tcPr>
          <w:p w:rsidR="006603F5" w:rsidRPr="00320178" w:rsidRDefault="006603F5" w:rsidP="006603F5">
            <w:pPr>
              <w:spacing w:line="240" w:lineRule="auto"/>
              <w:jc w:val="center"/>
              <w:rPr>
                <w:color w:val="000000"/>
                <w:sz w:val="18"/>
                <w:szCs w:val="18"/>
                <w:highlight w:val="yellow"/>
                <w:lang w:eastAsia="cs-CZ"/>
              </w:rPr>
            </w:pPr>
            <w:r w:rsidRPr="00320178">
              <w:rPr>
                <w:color w:val="000000"/>
                <w:sz w:val="18"/>
                <w:szCs w:val="18"/>
                <w:highlight w:val="yellow"/>
                <w:lang w:eastAsia="cs-CZ"/>
              </w:rPr>
              <w:t xml:space="preserve"> ---</w:t>
            </w:r>
          </w:p>
        </w:tc>
      </w:tr>
      <w:tr w:rsidR="006603F5" w:rsidRPr="00223BDF" w:rsidTr="009662FD">
        <w:trPr>
          <w:trHeight w:val="300"/>
        </w:trPr>
        <w:tc>
          <w:tcPr>
            <w:tcW w:w="866"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223BDF" w:rsidRDefault="006603F5" w:rsidP="006603F5">
            <w:pPr>
              <w:spacing w:line="240" w:lineRule="auto"/>
              <w:jc w:val="center"/>
              <w:rPr>
                <w:color w:val="000000"/>
                <w:sz w:val="18"/>
                <w:szCs w:val="18"/>
                <w:lang w:eastAsia="cs-CZ"/>
              </w:rPr>
            </w:pPr>
            <w:r w:rsidRPr="00223BDF">
              <w:rPr>
                <w:color w:val="000000"/>
                <w:sz w:val="18"/>
                <w:szCs w:val="18"/>
                <w:lang w:eastAsia="cs-CZ"/>
              </w:rPr>
              <w:t>ORG3</w:t>
            </w:r>
          </w:p>
        </w:tc>
        <w:tc>
          <w:tcPr>
            <w:tcW w:w="918"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223BDF" w:rsidRDefault="006603F5" w:rsidP="006603F5">
            <w:pPr>
              <w:spacing w:line="240" w:lineRule="auto"/>
              <w:rPr>
                <w:color w:val="000000"/>
                <w:sz w:val="18"/>
                <w:szCs w:val="18"/>
                <w:lang w:eastAsia="cs-CZ"/>
              </w:rPr>
            </w:pPr>
            <w:r w:rsidRPr="00223BDF">
              <w:rPr>
                <w:color w:val="000000"/>
                <w:sz w:val="18"/>
                <w:szCs w:val="18"/>
                <w:lang w:eastAsia="cs-CZ"/>
              </w:rPr>
              <w:t> </w:t>
            </w:r>
          </w:p>
        </w:tc>
        <w:tc>
          <w:tcPr>
            <w:tcW w:w="163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223BDF" w:rsidRDefault="006603F5" w:rsidP="006603F5">
            <w:pPr>
              <w:spacing w:line="240" w:lineRule="auto"/>
              <w:rPr>
                <w:color w:val="000000"/>
                <w:sz w:val="18"/>
                <w:szCs w:val="18"/>
                <w:lang w:eastAsia="cs-CZ"/>
              </w:rPr>
            </w:pPr>
            <w:r w:rsidRPr="00223BDF">
              <w:rPr>
                <w:color w:val="000000"/>
                <w:sz w:val="18"/>
                <w:szCs w:val="18"/>
                <w:lang w:eastAsia="cs-CZ"/>
              </w:rPr>
              <w:t>zalesnění</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223BDF" w:rsidRDefault="006603F5" w:rsidP="006603F5">
            <w:pPr>
              <w:spacing w:line="240" w:lineRule="auto"/>
              <w:jc w:val="center"/>
              <w:rPr>
                <w:color w:val="000000"/>
                <w:sz w:val="18"/>
                <w:szCs w:val="18"/>
                <w:lang w:eastAsia="cs-CZ"/>
              </w:rPr>
            </w:pPr>
            <w:r w:rsidRPr="00223BDF">
              <w:rPr>
                <w:color w:val="000000"/>
                <w:sz w:val="18"/>
                <w:szCs w:val="18"/>
                <w:lang w:eastAsia="cs-CZ"/>
              </w:rPr>
              <w:t xml:space="preserve"> ---</w:t>
            </w:r>
          </w:p>
        </w:tc>
        <w:tc>
          <w:tcPr>
            <w:tcW w:w="1418"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223BDF" w:rsidRDefault="006603F5" w:rsidP="006603F5">
            <w:pPr>
              <w:spacing w:line="240" w:lineRule="auto"/>
              <w:jc w:val="center"/>
              <w:rPr>
                <w:color w:val="000000"/>
                <w:sz w:val="18"/>
                <w:szCs w:val="18"/>
                <w:lang w:eastAsia="cs-CZ"/>
              </w:rPr>
            </w:pPr>
            <w:r w:rsidRPr="00223BDF">
              <w:rPr>
                <w:color w:val="000000"/>
                <w:sz w:val="18"/>
                <w:szCs w:val="18"/>
                <w:lang w:eastAsia="cs-CZ"/>
              </w:rPr>
              <w:t>soukromý vlastník / obec</w:t>
            </w:r>
            <w:r w:rsidR="009662FD" w:rsidRPr="00223BDF">
              <w:rPr>
                <w:color w:val="000000"/>
                <w:sz w:val="18"/>
                <w:szCs w:val="18"/>
                <w:lang w:eastAsia="cs-CZ"/>
              </w:rPr>
              <w:t xml:space="preserve"> / stát</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320178" w:rsidRDefault="006603F5" w:rsidP="006603F5">
            <w:pPr>
              <w:spacing w:line="240" w:lineRule="auto"/>
              <w:jc w:val="center"/>
              <w:rPr>
                <w:color w:val="000000"/>
                <w:sz w:val="18"/>
                <w:szCs w:val="18"/>
                <w:highlight w:val="yellow"/>
                <w:lang w:eastAsia="cs-CZ"/>
              </w:rPr>
            </w:pPr>
            <w:r w:rsidRPr="00320178">
              <w:rPr>
                <w:color w:val="000000"/>
                <w:sz w:val="18"/>
                <w:szCs w:val="18"/>
                <w:highlight w:val="yellow"/>
                <w:lang w:eastAsia="cs-CZ"/>
              </w:rPr>
              <w:t xml:space="preserve">69 </w:t>
            </w:r>
            <w:r w:rsidR="009A18B7">
              <w:rPr>
                <w:color w:val="000000"/>
                <w:sz w:val="18"/>
                <w:szCs w:val="18"/>
                <w:highlight w:val="yellow"/>
                <w:lang w:eastAsia="cs-CZ"/>
              </w:rPr>
              <w:t>590</w:t>
            </w:r>
          </w:p>
        </w:tc>
        <w:tc>
          <w:tcPr>
            <w:tcW w:w="1355"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320178" w:rsidRDefault="006603F5" w:rsidP="006603F5">
            <w:pPr>
              <w:spacing w:line="240" w:lineRule="auto"/>
              <w:jc w:val="center"/>
              <w:rPr>
                <w:color w:val="000000"/>
                <w:sz w:val="18"/>
                <w:szCs w:val="18"/>
                <w:highlight w:val="yellow"/>
                <w:lang w:eastAsia="cs-CZ"/>
              </w:rPr>
            </w:pPr>
            <w:r w:rsidRPr="00320178">
              <w:rPr>
                <w:color w:val="000000"/>
                <w:sz w:val="18"/>
                <w:szCs w:val="18"/>
                <w:highlight w:val="yellow"/>
                <w:lang w:eastAsia="cs-CZ"/>
              </w:rPr>
              <w:t xml:space="preserve">2 </w:t>
            </w:r>
            <w:r w:rsidR="009A18B7">
              <w:rPr>
                <w:color w:val="000000"/>
                <w:sz w:val="18"/>
                <w:szCs w:val="18"/>
                <w:highlight w:val="yellow"/>
                <w:lang w:eastAsia="cs-CZ"/>
              </w:rPr>
              <w:t>136</w:t>
            </w:r>
            <w:r w:rsidRPr="00320178">
              <w:rPr>
                <w:color w:val="000000"/>
                <w:sz w:val="18"/>
                <w:szCs w:val="18"/>
                <w:highlight w:val="yellow"/>
                <w:lang w:eastAsia="cs-CZ"/>
              </w:rPr>
              <w:t> </w:t>
            </w:r>
            <w:r w:rsidR="009A18B7">
              <w:rPr>
                <w:color w:val="000000"/>
                <w:sz w:val="18"/>
                <w:szCs w:val="18"/>
                <w:highlight w:val="yellow"/>
                <w:lang w:eastAsia="cs-CZ"/>
              </w:rPr>
              <w:t>4</w:t>
            </w:r>
            <w:r w:rsidR="009662FD" w:rsidRPr="00320178">
              <w:rPr>
                <w:color w:val="000000"/>
                <w:sz w:val="18"/>
                <w:szCs w:val="18"/>
                <w:highlight w:val="yellow"/>
                <w:lang w:eastAsia="cs-CZ"/>
              </w:rPr>
              <w:t>13</w:t>
            </w:r>
            <w:r w:rsidRPr="00320178">
              <w:rPr>
                <w:color w:val="000000"/>
                <w:sz w:val="18"/>
                <w:szCs w:val="18"/>
                <w:highlight w:val="yellow"/>
                <w:lang w:eastAsia="cs-CZ"/>
              </w:rPr>
              <w:t>,- </w:t>
            </w:r>
          </w:p>
        </w:tc>
      </w:tr>
      <w:tr w:rsidR="006603F5" w:rsidRPr="00223BDF" w:rsidTr="009662FD">
        <w:trPr>
          <w:trHeight w:val="915"/>
        </w:trPr>
        <w:tc>
          <w:tcPr>
            <w:tcW w:w="866"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223BDF" w:rsidRDefault="006603F5" w:rsidP="006603F5">
            <w:pPr>
              <w:spacing w:line="240" w:lineRule="auto"/>
              <w:jc w:val="center"/>
              <w:rPr>
                <w:color w:val="000000"/>
                <w:sz w:val="18"/>
                <w:szCs w:val="18"/>
                <w:lang w:eastAsia="cs-CZ"/>
              </w:rPr>
            </w:pPr>
            <w:r w:rsidRPr="00223BDF">
              <w:rPr>
                <w:color w:val="000000"/>
                <w:sz w:val="18"/>
                <w:szCs w:val="18"/>
                <w:lang w:eastAsia="cs-CZ"/>
              </w:rPr>
              <w:t>ORG4</w:t>
            </w:r>
          </w:p>
        </w:tc>
        <w:tc>
          <w:tcPr>
            <w:tcW w:w="918"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223BDF" w:rsidRDefault="006603F5" w:rsidP="006603F5">
            <w:pPr>
              <w:spacing w:line="240" w:lineRule="auto"/>
              <w:rPr>
                <w:color w:val="000000"/>
                <w:sz w:val="18"/>
                <w:szCs w:val="18"/>
                <w:lang w:eastAsia="cs-CZ"/>
              </w:rPr>
            </w:pPr>
            <w:r w:rsidRPr="00223BDF">
              <w:rPr>
                <w:color w:val="000000"/>
                <w:sz w:val="18"/>
                <w:szCs w:val="18"/>
                <w:lang w:eastAsia="cs-CZ"/>
              </w:rPr>
              <w:t> </w:t>
            </w:r>
          </w:p>
        </w:tc>
        <w:tc>
          <w:tcPr>
            <w:tcW w:w="163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223BDF" w:rsidRDefault="006603F5" w:rsidP="006603F5">
            <w:pPr>
              <w:spacing w:line="240" w:lineRule="auto"/>
              <w:rPr>
                <w:color w:val="000000"/>
                <w:sz w:val="18"/>
                <w:szCs w:val="18"/>
                <w:lang w:eastAsia="cs-CZ"/>
              </w:rPr>
            </w:pPr>
            <w:r w:rsidRPr="00223BDF">
              <w:rPr>
                <w:color w:val="000000"/>
                <w:sz w:val="18"/>
                <w:szCs w:val="18"/>
                <w:lang w:eastAsia="cs-CZ"/>
              </w:rPr>
              <w:t>vinice nebo sad se zatravněným meziřadím</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223BDF" w:rsidRDefault="006603F5" w:rsidP="006603F5">
            <w:pPr>
              <w:spacing w:line="240" w:lineRule="auto"/>
              <w:jc w:val="center"/>
              <w:rPr>
                <w:color w:val="000000"/>
                <w:sz w:val="18"/>
                <w:szCs w:val="18"/>
                <w:lang w:eastAsia="cs-CZ"/>
              </w:rPr>
            </w:pPr>
            <w:r w:rsidRPr="00223BDF">
              <w:rPr>
                <w:color w:val="000000"/>
                <w:sz w:val="18"/>
                <w:szCs w:val="18"/>
                <w:lang w:eastAsia="cs-CZ"/>
              </w:rPr>
              <w:t>nadzemní elektrické vedení, Viniční trať U sýpky</w:t>
            </w:r>
          </w:p>
        </w:tc>
        <w:tc>
          <w:tcPr>
            <w:tcW w:w="1418"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223BDF" w:rsidRDefault="006603F5" w:rsidP="006603F5">
            <w:pPr>
              <w:spacing w:line="240" w:lineRule="auto"/>
              <w:jc w:val="center"/>
              <w:rPr>
                <w:color w:val="000000"/>
                <w:sz w:val="18"/>
                <w:szCs w:val="18"/>
                <w:lang w:eastAsia="cs-CZ"/>
              </w:rPr>
            </w:pPr>
            <w:r w:rsidRPr="00223BDF">
              <w:rPr>
                <w:color w:val="000000"/>
                <w:sz w:val="18"/>
                <w:szCs w:val="18"/>
                <w:lang w:eastAsia="cs-CZ"/>
              </w:rPr>
              <w:t>soukromý vlastník / obec</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320178" w:rsidRDefault="009A18B7" w:rsidP="006603F5">
            <w:pPr>
              <w:spacing w:line="240" w:lineRule="auto"/>
              <w:jc w:val="center"/>
              <w:rPr>
                <w:color w:val="000000"/>
                <w:sz w:val="18"/>
                <w:szCs w:val="18"/>
                <w:highlight w:val="yellow"/>
                <w:lang w:eastAsia="cs-CZ"/>
              </w:rPr>
            </w:pPr>
            <w:r>
              <w:rPr>
                <w:color w:val="000000"/>
                <w:sz w:val="18"/>
                <w:szCs w:val="18"/>
                <w:highlight w:val="yellow"/>
                <w:lang w:eastAsia="cs-CZ"/>
              </w:rPr>
              <w:t>95 442</w:t>
            </w:r>
          </w:p>
        </w:tc>
        <w:tc>
          <w:tcPr>
            <w:tcW w:w="1355"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320178" w:rsidRDefault="006603F5" w:rsidP="006603F5">
            <w:pPr>
              <w:spacing w:line="240" w:lineRule="auto"/>
              <w:jc w:val="center"/>
              <w:rPr>
                <w:color w:val="000000"/>
                <w:sz w:val="18"/>
                <w:szCs w:val="18"/>
                <w:highlight w:val="yellow"/>
                <w:lang w:eastAsia="cs-CZ"/>
              </w:rPr>
            </w:pPr>
            <w:r w:rsidRPr="00320178">
              <w:rPr>
                <w:color w:val="000000"/>
                <w:sz w:val="18"/>
                <w:szCs w:val="18"/>
                <w:highlight w:val="yellow"/>
                <w:lang w:eastAsia="cs-CZ"/>
              </w:rPr>
              <w:t> </w:t>
            </w:r>
            <w:r w:rsidR="009A18B7">
              <w:rPr>
                <w:color w:val="000000"/>
                <w:sz w:val="18"/>
                <w:szCs w:val="18"/>
                <w:highlight w:val="yellow"/>
                <w:lang w:eastAsia="cs-CZ"/>
              </w:rPr>
              <w:t>76 354</w:t>
            </w:r>
            <w:r w:rsidRPr="00320178">
              <w:rPr>
                <w:color w:val="000000"/>
                <w:sz w:val="18"/>
                <w:szCs w:val="18"/>
                <w:highlight w:val="yellow"/>
                <w:lang w:eastAsia="cs-CZ"/>
              </w:rPr>
              <w:t>,-</w:t>
            </w:r>
            <w:r w:rsidRPr="00320178">
              <w:rPr>
                <w:rStyle w:val="Znakypropoznmkupodarou"/>
                <w:b/>
                <w:sz w:val="18"/>
                <w:szCs w:val="18"/>
                <w:highlight w:val="yellow"/>
                <w:lang w:eastAsia="cs-CZ"/>
              </w:rPr>
              <w:t xml:space="preserve"> </w:t>
            </w:r>
            <w:r w:rsidRPr="00320178">
              <w:rPr>
                <w:rStyle w:val="Znakypropoznmkupodarou"/>
                <w:b/>
                <w:sz w:val="18"/>
                <w:szCs w:val="18"/>
                <w:highlight w:val="yellow"/>
                <w:lang w:eastAsia="cs-CZ"/>
              </w:rPr>
              <w:footnoteReference w:id="11"/>
            </w:r>
          </w:p>
        </w:tc>
      </w:tr>
      <w:tr w:rsidR="006603F5" w:rsidRPr="00223BDF" w:rsidTr="009662FD">
        <w:trPr>
          <w:trHeight w:val="900"/>
        </w:trPr>
        <w:tc>
          <w:tcPr>
            <w:tcW w:w="866"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223BDF" w:rsidRDefault="006603F5" w:rsidP="006603F5">
            <w:pPr>
              <w:spacing w:line="240" w:lineRule="auto"/>
              <w:jc w:val="center"/>
              <w:rPr>
                <w:color w:val="000000"/>
                <w:sz w:val="18"/>
                <w:szCs w:val="18"/>
                <w:lang w:eastAsia="cs-CZ"/>
              </w:rPr>
            </w:pPr>
            <w:r w:rsidRPr="00223BDF">
              <w:rPr>
                <w:color w:val="000000"/>
                <w:sz w:val="18"/>
                <w:szCs w:val="18"/>
                <w:lang w:eastAsia="cs-CZ"/>
              </w:rPr>
              <w:t>ORG5</w:t>
            </w:r>
          </w:p>
        </w:tc>
        <w:tc>
          <w:tcPr>
            <w:tcW w:w="918"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223BDF" w:rsidRDefault="006603F5" w:rsidP="006603F5">
            <w:pPr>
              <w:spacing w:line="240" w:lineRule="auto"/>
              <w:rPr>
                <w:color w:val="000000"/>
                <w:sz w:val="18"/>
                <w:szCs w:val="18"/>
                <w:lang w:eastAsia="cs-CZ"/>
              </w:rPr>
            </w:pPr>
            <w:r w:rsidRPr="00223BDF">
              <w:rPr>
                <w:color w:val="000000"/>
                <w:sz w:val="18"/>
                <w:szCs w:val="18"/>
                <w:lang w:eastAsia="cs-CZ"/>
              </w:rPr>
              <w:t> </w:t>
            </w:r>
          </w:p>
        </w:tc>
        <w:tc>
          <w:tcPr>
            <w:tcW w:w="163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223BDF" w:rsidRDefault="006603F5" w:rsidP="006603F5">
            <w:pPr>
              <w:spacing w:line="240" w:lineRule="auto"/>
              <w:rPr>
                <w:color w:val="000000"/>
                <w:sz w:val="18"/>
                <w:szCs w:val="18"/>
                <w:lang w:eastAsia="cs-CZ"/>
              </w:rPr>
            </w:pPr>
            <w:r w:rsidRPr="00223BDF">
              <w:rPr>
                <w:color w:val="000000"/>
                <w:sz w:val="18"/>
                <w:szCs w:val="18"/>
                <w:lang w:eastAsia="cs-CZ"/>
              </w:rPr>
              <w:t>zatravnění – stabilizace dráhy soustředěného odtoku</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223BDF" w:rsidRDefault="006603F5" w:rsidP="006603F5">
            <w:pPr>
              <w:spacing w:line="240" w:lineRule="auto"/>
              <w:jc w:val="center"/>
              <w:rPr>
                <w:color w:val="000000"/>
                <w:sz w:val="18"/>
                <w:szCs w:val="18"/>
                <w:lang w:eastAsia="cs-CZ"/>
              </w:rPr>
            </w:pPr>
            <w:r w:rsidRPr="00223BDF">
              <w:rPr>
                <w:color w:val="000000"/>
                <w:sz w:val="18"/>
                <w:szCs w:val="18"/>
                <w:lang w:eastAsia="cs-CZ"/>
              </w:rPr>
              <w:t xml:space="preserve"> ---</w:t>
            </w:r>
          </w:p>
        </w:tc>
        <w:tc>
          <w:tcPr>
            <w:tcW w:w="1418"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223BDF" w:rsidRDefault="006603F5" w:rsidP="006603F5">
            <w:pPr>
              <w:spacing w:line="240" w:lineRule="auto"/>
              <w:jc w:val="center"/>
              <w:rPr>
                <w:color w:val="000000"/>
                <w:sz w:val="18"/>
                <w:szCs w:val="18"/>
                <w:lang w:eastAsia="cs-CZ"/>
              </w:rPr>
            </w:pPr>
            <w:r w:rsidRPr="00223BDF">
              <w:rPr>
                <w:color w:val="000000"/>
                <w:sz w:val="18"/>
                <w:szCs w:val="18"/>
                <w:lang w:eastAsia="cs-CZ"/>
              </w:rPr>
              <w:t>soukromý vlastník</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320178" w:rsidRDefault="009662FD" w:rsidP="006603F5">
            <w:pPr>
              <w:spacing w:line="240" w:lineRule="auto"/>
              <w:jc w:val="center"/>
              <w:rPr>
                <w:color w:val="000000"/>
                <w:sz w:val="18"/>
                <w:szCs w:val="18"/>
                <w:highlight w:val="yellow"/>
                <w:lang w:eastAsia="cs-CZ"/>
              </w:rPr>
            </w:pPr>
            <w:r w:rsidRPr="00320178">
              <w:rPr>
                <w:color w:val="000000"/>
                <w:sz w:val="18"/>
                <w:szCs w:val="18"/>
                <w:highlight w:val="yellow"/>
                <w:lang w:eastAsia="cs-CZ"/>
              </w:rPr>
              <w:t>5</w:t>
            </w:r>
            <w:r w:rsidR="009A18B7">
              <w:rPr>
                <w:color w:val="000000"/>
                <w:sz w:val="18"/>
                <w:szCs w:val="18"/>
                <w:highlight w:val="yellow"/>
                <w:lang w:eastAsia="cs-CZ"/>
              </w:rPr>
              <w:t>0</w:t>
            </w:r>
            <w:r w:rsidRPr="00320178">
              <w:rPr>
                <w:color w:val="000000"/>
                <w:sz w:val="18"/>
                <w:szCs w:val="18"/>
                <w:highlight w:val="yellow"/>
                <w:lang w:eastAsia="cs-CZ"/>
              </w:rPr>
              <w:t xml:space="preserve"> </w:t>
            </w:r>
            <w:r w:rsidR="009A18B7">
              <w:rPr>
                <w:color w:val="000000"/>
                <w:sz w:val="18"/>
                <w:szCs w:val="18"/>
                <w:highlight w:val="yellow"/>
                <w:lang w:eastAsia="cs-CZ"/>
              </w:rPr>
              <w:t>090</w:t>
            </w:r>
          </w:p>
        </w:tc>
        <w:tc>
          <w:tcPr>
            <w:tcW w:w="1355"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320178" w:rsidRDefault="009662FD" w:rsidP="006603F5">
            <w:pPr>
              <w:spacing w:line="240" w:lineRule="auto"/>
              <w:jc w:val="center"/>
              <w:rPr>
                <w:color w:val="000000"/>
                <w:sz w:val="18"/>
                <w:szCs w:val="18"/>
                <w:highlight w:val="yellow"/>
                <w:lang w:eastAsia="cs-CZ"/>
              </w:rPr>
            </w:pPr>
            <w:r w:rsidRPr="00320178">
              <w:rPr>
                <w:color w:val="000000"/>
                <w:sz w:val="18"/>
                <w:szCs w:val="18"/>
                <w:highlight w:val="yellow"/>
                <w:lang w:eastAsia="cs-CZ"/>
              </w:rPr>
              <w:t>4</w:t>
            </w:r>
            <w:r w:rsidR="009A18B7">
              <w:rPr>
                <w:color w:val="000000"/>
                <w:sz w:val="18"/>
                <w:szCs w:val="18"/>
                <w:highlight w:val="yellow"/>
                <w:lang w:eastAsia="cs-CZ"/>
              </w:rPr>
              <w:t>0</w:t>
            </w:r>
            <w:r w:rsidRPr="00320178">
              <w:rPr>
                <w:color w:val="000000"/>
                <w:sz w:val="18"/>
                <w:szCs w:val="18"/>
                <w:highlight w:val="yellow"/>
                <w:lang w:eastAsia="cs-CZ"/>
              </w:rPr>
              <w:t xml:space="preserve"> </w:t>
            </w:r>
            <w:r w:rsidR="009A18B7">
              <w:rPr>
                <w:color w:val="000000"/>
                <w:sz w:val="18"/>
                <w:szCs w:val="18"/>
                <w:highlight w:val="yellow"/>
                <w:lang w:eastAsia="cs-CZ"/>
              </w:rPr>
              <w:t>072</w:t>
            </w:r>
            <w:r w:rsidR="006603F5" w:rsidRPr="00320178">
              <w:rPr>
                <w:color w:val="000000"/>
                <w:sz w:val="18"/>
                <w:szCs w:val="18"/>
                <w:highlight w:val="yellow"/>
                <w:lang w:eastAsia="cs-CZ"/>
              </w:rPr>
              <w:t>,-</w:t>
            </w:r>
          </w:p>
        </w:tc>
      </w:tr>
      <w:tr w:rsidR="006603F5" w:rsidRPr="00223BDF" w:rsidTr="009662FD">
        <w:trPr>
          <w:trHeight w:val="900"/>
        </w:trPr>
        <w:tc>
          <w:tcPr>
            <w:tcW w:w="866"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223BDF" w:rsidRDefault="006603F5" w:rsidP="006603F5">
            <w:pPr>
              <w:spacing w:line="240" w:lineRule="auto"/>
              <w:jc w:val="center"/>
              <w:rPr>
                <w:color w:val="000000"/>
                <w:sz w:val="18"/>
                <w:szCs w:val="18"/>
                <w:lang w:eastAsia="cs-CZ"/>
              </w:rPr>
            </w:pPr>
            <w:r w:rsidRPr="00223BDF">
              <w:rPr>
                <w:color w:val="000000"/>
                <w:sz w:val="18"/>
                <w:szCs w:val="18"/>
                <w:lang w:eastAsia="cs-CZ"/>
              </w:rPr>
              <w:t>ORG6</w:t>
            </w:r>
          </w:p>
        </w:tc>
        <w:tc>
          <w:tcPr>
            <w:tcW w:w="918"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223BDF" w:rsidRDefault="006603F5" w:rsidP="006603F5">
            <w:pPr>
              <w:spacing w:line="240" w:lineRule="auto"/>
              <w:rPr>
                <w:color w:val="000000"/>
                <w:sz w:val="18"/>
                <w:szCs w:val="18"/>
                <w:lang w:eastAsia="cs-CZ"/>
              </w:rPr>
            </w:pPr>
            <w:r w:rsidRPr="00223BDF">
              <w:rPr>
                <w:color w:val="000000"/>
                <w:sz w:val="18"/>
                <w:szCs w:val="18"/>
                <w:lang w:eastAsia="cs-CZ"/>
              </w:rPr>
              <w:t> </w:t>
            </w:r>
          </w:p>
        </w:tc>
        <w:tc>
          <w:tcPr>
            <w:tcW w:w="163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223BDF" w:rsidRDefault="006603F5" w:rsidP="006603F5">
            <w:pPr>
              <w:spacing w:line="240" w:lineRule="auto"/>
              <w:rPr>
                <w:color w:val="000000"/>
                <w:sz w:val="18"/>
                <w:szCs w:val="18"/>
                <w:lang w:eastAsia="cs-CZ"/>
              </w:rPr>
            </w:pPr>
            <w:r w:rsidRPr="00223BDF">
              <w:rPr>
                <w:color w:val="000000"/>
                <w:sz w:val="18"/>
                <w:szCs w:val="18"/>
                <w:lang w:eastAsia="cs-CZ"/>
              </w:rPr>
              <w:t>zatravnění – stabilizace dráhy soustředěného odtoku</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223BDF" w:rsidRDefault="006603F5" w:rsidP="006603F5">
            <w:pPr>
              <w:spacing w:line="240" w:lineRule="auto"/>
              <w:jc w:val="center"/>
              <w:rPr>
                <w:color w:val="000000"/>
                <w:sz w:val="18"/>
                <w:szCs w:val="18"/>
                <w:lang w:eastAsia="cs-CZ"/>
              </w:rPr>
            </w:pPr>
            <w:r w:rsidRPr="00223BDF">
              <w:rPr>
                <w:color w:val="000000"/>
                <w:sz w:val="18"/>
                <w:szCs w:val="18"/>
                <w:lang w:eastAsia="cs-CZ"/>
              </w:rPr>
              <w:t xml:space="preserve"> ---</w:t>
            </w:r>
          </w:p>
        </w:tc>
        <w:tc>
          <w:tcPr>
            <w:tcW w:w="1418"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223BDF" w:rsidRDefault="006603F5" w:rsidP="006603F5">
            <w:pPr>
              <w:spacing w:line="240" w:lineRule="auto"/>
              <w:jc w:val="center"/>
              <w:rPr>
                <w:color w:val="000000"/>
                <w:sz w:val="18"/>
                <w:szCs w:val="18"/>
                <w:lang w:eastAsia="cs-CZ"/>
              </w:rPr>
            </w:pPr>
            <w:r w:rsidRPr="00223BDF">
              <w:rPr>
                <w:color w:val="000000"/>
                <w:sz w:val="18"/>
                <w:szCs w:val="18"/>
                <w:lang w:eastAsia="cs-CZ"/>
              </w:rPr>
              <w:t>soukromý vlastník</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320178" w:rsidRDefault="009A18B7" w:rsidP="006603F5">
            <w:pPr>
              <w:spacing w:line="240" w:lineRule="auto"/>
              <w:jc w:val="center"/>
              <w:rPr>
                <w:color w:val="000000"/>
                <w:sz w:val="18"/>
                <w:szCs w:val="18"/>
                <w:highlight w:val="yellow"/>
                <w:lang w:eastAsia="cs-CZ"/>
              </w:rPr>
            </w:pPr>
            <w:r>
              <w:rPr>
                <w:color w:val="000000"/>
                <w:sz w:val="18"/>
                <w:szCs w:val="18"/>
                <w:highlight w:val="yellow"/>
                <w:lang w:eastAsia="cs-CZ"/>
              </w:rPr>
              <w:t>33 346</w:t>
            </w:r>
          </w:p>
        </w:tc>
        <w:tc>
          <w:tcPr>
            <w:tcW w:w="1355"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320178" w:rsidRDefault="009A18B7" w:rsidP="006603F5">
            <w:pPr>
              <w:spacing w:line="240" w:lineRule="auto"/>
              <w:jc w:val="center"/>
              <w:rPr>
                <w:color w:val="000000"/>
                <w:sz w:val="18"/>
                <w:szCs w:val="18"/>
                <w:highlight w:val="yellow"/>
                <w:lang w:eastAsia="cs-CZ"/>
              </w:rPr>
            </w:pPr>
            <w:r>
              <w:rPr>
                <w:color w:val="000000"/>
                <w:sz w:val="18"/>
                <w:szCs w:val="18"/>
                <w:highlight w:val="yellow"/>
                <w:lang w:eastAsia="cs-CZ"/>
              </w:rPr>
              <w:t>26 677</w:t>
            </w:r>
            <w:r w:rsidR="006603F5" w:rsidRPr="00320178">
              <w:rPr>
                <w:color w:val="000000"/>
                <w:sz w:val="18"/>
                <w:szCs w:val="18"/>
                <w:highlight w:val="yellow"/>
                <w:lang w:eastAsia="cs-CZ"/>
              </w:rPr>
              <w:t>,-</w:t>
            </w:r>
          </w:p>
        </w:tc>
      </w:tr>
      <w:tr w:rsidR="006603F5" w:rsidRPr="00223BDF" w:rsidTr="009662FD">
        <w:trPr>
          <w:trHeight w:val="675"/>
        </w:trPr>
        <w:tc>
          <w:tcPr>
            <w:tcW w:w="866"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223BDF" w:rsidRDefault="006603F5" w:rsidP="006603F5">
            <w:pPr>
              <w:spacing w:line="240" w:lineRule="auto"/>
              <w:jc w:val="center"/>
              <w:rPr>
                <w:color w:val="000000"/>
                <w:sz w:val="18"/>
                <w:szCs w:val="18"/>
                <w:lang w:eastAsia="cs-CZ"/>
              </w:rPr>
            </w:pPr>
            <w:r w:rsidRPr="00223BDF">
              <w:rPr>
                <w:color w:val="000000"/>
                <w:sz w:val="18"/>
                <w:szCs w:val="18"/>
                <w:lang w:eastAsia="cs-CZ"/>
              </w:rPr>
              <w:t> ---</w:t>
            </w:r>
          </w:p>
        </w:tc>
        <w:tc>
          <w:tcPr>
            <w:tcW w:w="918"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223BDF" w:rsidRDefault="006603F5" w:rsidP="006603F5">
            <w:pPr>
              <w:spacing w:line="240" w:lineRule="auto"/>
              <w:rPr>
                <w:color w:val="000000"/>
                <w:sz w:val="18"/>
                <w:szCs w:val="18"/>
                <w:lang w:eastAsia="cs-CZ"/>
              </w:rPr>
            </w:pPr>
            <w:r w:rsidRPr="00223BDF">
              <w:rPr>
                <w:color w:val="000000"/>
                <w:sz w:val="18"/>
                <w:szCs w:val="18"/>
                <w:lang w:eastAsia="cs-CZ"/>
              </w:rPr>
              <w:t> </w:t>
            </w:r>
          </w:p>
        </w:tc>
        <w:tc>
          <w:tcPr>
            <w:tcW w:w="163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223BDF" w:rsidRDefault="006603F5" w:rsidP="006603F5">
            <w:pPr>
              <w:spacing w:line="240" w:lineRule="auto"/>
              <w:rPr>
                <w:color w:val="000000"/>
                <w:sz w:val="18"/>
                <w:szCs w:val="18"/>
                <w:lang w:eastAsia="cs-CZ"/>
              </w:rPr>
            </w:pPr>
            <w:r w:rsidRPr="00223BDF">
              <w:rPr>
                <w:color w:val="000000"/>
                <w:sz w:val="18"/>
                <w:szCs w:val="18"/>
                <w:lang w:eastAsia="cs-CZ"/>
              </w:rPr>
              <w:t>návrh na změnu druhu pozemku z orná p. na TTP</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223BDF" w:rsidRDefault="006603F5" w:rsidP="006603F5">
            <w:pPr>
              <w:spacing w:line="240" w:lineRule="auto"/>
              <w:jc w:val="center"/>
              <w:rPr>
                <w:color w:val="000000"/>
                <w:sz w:val="18"/>
                <w:szCs w:val="18"/>
                <w:lang w:eastAsia="cs-CZ"/>
              </w:rPr>
            </w:pPr>
            <w:r w:rsidRPr="00223BDF">
              <w:rPr>
                <w:color w:val="000000"/>
                <w:sz w:val="18"/>
                <w:szCs w:val="18"/>
                <w:lang w:eastAsia="cs-CZ"/>
              </w:rPr>
              <w:t xml:space="preserve"> ---</w:t>
            </w:r>
          </w:p>
        </w:tc>
        <w:tc>
          <w:tcPr>
            <w:tcW w:w="1418"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223BDF" w:rsidRDefault="006603F5" w:rsidP="006603F5">
            <w:pPr>
              <w:spacing w:line="240" w:lineRule="auto"/>
              <w:jc w:val="center"/>
              <w:rPr>
                <w:color w:val="000000"/>
                <w:sz w:val="18"/>
                <w:szCs w:val="18"/>
                <w:lang w:eastAsia="cs-CZ"/>
              </w:rPr>
            </w:pPr>
            <w:r w:rsidRPr="00223BDF">
              <w:rPr>
                <w:color w:val="000000"/>
                <w:sz w:val="18"/>
                <w:szCs w:val="18"/>
                <w:lang w:eastAsia="cs-CZ"/>
              </w:rPr>
              <w:t>soukromý vlastník</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320178" w:rsidRDefault="006603F5" w:rsidP="006603F5">
            <w:pPr>
              <w:spacing w:line="240" w:lineRule="auto"/>
              <w:jc w:val="center"/>
              <w:rPr>
                <w:color w:val="000000"/>
                <w:sz w:val="18"/>
                <w:szCs w:val="18"/>
                <w:highlight w:val="yellow"/>
                <w:lang w:eastAsia="cs-CZ"/>
              </w:rPr>
            </w:pPr>
            <w:r w:rsidRPr="00320178">
              <w:rPr>
                <w:color w:val="000000"/>
                <w:sz w:val="18"/>
                <w:szCs w:val="18"/>
                <w:highlight w:val="yellow"/>
                <w:lang w:eastAsia="cs-CZ"/>
              </w:rPr>
              <w:t>19 018</w:t>
            </w:r>
          </w:p>
        </w:tc>
        <w:tc>
          <w:tcPr>
            <w:tcW w:w="1355"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320178" w:rsidRDefault="006603F5" w:rsidP="006603F5">
            <w:pPr>
              <w:spacing w:line="240" w:lineRule="auto"/>
              <w:jc w:val="center"/>
              <w:rPr>
                <w:color w:val="000000"/>
                <w:sz w:val="18"/>
                <w:szCs w:val="18"/>
                <w:highlight w:val="yellow"/>
                <w:lang w:eastAsia="cs-CZ"/>
              </w:rPr>
            </w:pPr>
            <w:r w:rsidRPr="00320178">
              <w:rPr>
                <w:color w:val="000000"/>
                <w:sz w:val="18"/>
                <w:szCs w:val="18"/>
                <w:highlight w:val="yellow"/>
                <w:lang w:eastAsia="cs-CZ"/>
              </w:rPr>
              <w:t xml:space="preserve"> ---</w:t>
            </w:r>
          </w:p>
        </w:tc>
      </w:tr>
      <w:tr w:rsidR="006603F5" w:rsidRPr="00223BDF" w:rsidTr="009662FD">
        <w:trPr>
          <w:trHeight w:val="300"/>
        </w:trPr>
        <w:tc>
          <w:tcPr>
            <w:tcW w:w="866"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223BDF" w:rsidRDefault="006603F5" w:rsidP="006603F5">
            <w:pPr>
              <w:spacing w:line="240" w:lineRule="auto"/>
              <w:jc w:val="center"/>
              <w:rPr>
                <w:color w:val="000000"/>
                <w:sz w:val="18"/>
                <w:szCs w:val="18"/>
                <w:lang w:eastAsia="cs-CZ"/>
              </w:rPr>
            </w:pPr>
            <w:r w:rsidRPr="00223BDF">
              <w:rPr>
                <w:color w:val="000000"/>
                <w:sz w:val="18"/>
                <w:szCs w:val="18"/>
                <w:lang w:eastAsia="cs-CZ"/>
              </w:rPr>
              <w:t>TEO1</w:t>
            </w:r>
          </w:p>
        </w:tc>
        <w:tc>
          <w:tcPr>
            <w:tcW w:w="918"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223BDF" w:rsidRDefault="006603F5" w:rsidP="006603F5">
            <w:pPr>
              <w:spacing w:line="240" w:lineRule="auto"/>
              <w:rPr>
                <w:color w:val="000000"/>
                <w:sz w:val="18"/>
                <w:szCs w:val="18"/>
                <w:lang w:eastAsia="cs-CZ"/>
              </w:rPr>
            </w:pPr>
            <w:r w:rsidRPr="00223BDF">
              <w:rPr>
                <w:color w:val="000000"/>
                <w:sz w:val="18"/>
                <w:szCs w:val="18"/>
                <w:lang w:eastAsia="cs-CZ"/>
              </w:rPr>
              <w:t> </w:t>
            </w:r>
          </w:p>
        </w:tc>
        <w:tc>
          <w:tcPr>
            <w:tcW w:w="163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223BDF" w:rsidRDefault="006603F5" w:rsidP="006603F5">
            <w:pPr>
              <w:spacing w:line="240" w:lineRule="auto"/>
              <w:rPr>
                <w:color w:val="000000"/>
                <w:sz w:val="18"/>
                <w:szCs w:val="18"/>
                <w:lang w:eastAsia="cs-CZ"/>
              </w:rPr>
            </w:pPr>
            <w:r w:rsidRPr="00223BDF">
              <w:rPr>
                <w:color w:val="000000"/>
                <w:sz w:val="18"/>
                <w:szCs w:val="18"/>
                <w:lang w:eastAsia="cs-CZ"/>
              </w:rPr>
              <w:t>větrolam š. 6 m</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223BDF" w:rsidRDefault="006603F5" w:rsidP="006603F5">
            <w:pPr>
              <w:spacing w:line="240" w:lineRule="auto"/>
              <w:jc w:val="center"/>
              <w:rPr>
                <w:color w:val="000000"/>
                <w:sz w:val="18"/>
                <w:szCs w:val="18"/>
                <w:lang w:eastAsia="cs-CZ"/>
              </w:rPr>
            </w:pPr>
            <w:r w:rsidRPr="00223BDF">
              <w:rPr>
                <w:color w:val="000000"/>
                <w:sz w:val="18"/>
                <w:szCs w:val="18"/>
                <w:lang w:eastAsia="cs-CZ"/>
              </w:rPr>
              <w:t xml:space="preserve"> ---</w:t>
            </w:r>
          </w:p>
        </w:tc>
        <w:tc>
          <w:tcPr>
            <w:tcW w:w="1418"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223BDF" w:rsidRDefault="006603F5" w:rsidP="006603F5">
            <w:pPr>
              <w:spacing w:line="240" w:lineRule="auto"/>
              <w:jc w:val="center"/>
              <w:rPr>
                <w:color w:val="000000"/>
                <w:sz w:val="18"/>
                <w:szCs w:val="18"/>
                <w:lang w:eastAsia="cs-CZ"/>
              </w:rPr>
            </w:pPr>
            <w:r w:rsidRPr="00223BDF">
              <w:rPr>
                <w:color w:val="000000"/>
                <w:sz w:val="18"/>
                <w:szCs w:val="18"/>
                <w:lang w:eastAsia="cs-CZ"/>
              </w:rPr>
              <w:t>obec</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320178" w:rsidRDefault="009662FD" w:rsidP="006603F5">
            <w:pPr>
              <w:spacing w:line="240" w:lineRule="auto"/>
              <w:jc w:val="center"/>
              <w:rPr>
                <w:color w:val="000000"/>
                <w:sz w:val="18"/>
                <w:szCs w:val="18"/>
                <w:highlight w:val="yellow"/>
                <w:lang w:eastAsia="cs-CZ"/>
              </w:rPr>
            </w:pPr>
            <w:r w:rsidRPr="00320178">
              <w:rPr>
                <w:color w:val="000000"/>
                <w:sz w:val="18"/>
                <w:szCs w:val="18"/>
                <w:highlight w:val="yellow"/>
                <w:lang w:eastAsia="cs-CZ"/>
              </w:rPr>
              <w:t>4 324</w:t>
            </w:r>
          </w:p>
        </w:tc>
        <w:tc>
          <w:tcPr>
            <w:tcW w:w="1355"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320178" w:rsidRDefault="006603F5" w:rsidP="006603F5">
            <w:pPr>
              <w:spacing w:line="240" w:lineRule="auto"/>
              <w:jc w:val="center"/>
              <w:rPr>
                <w:color w:val="000000"/>
                <w:sz w:val="18"/>
                <w:szCs w:val="18"/>
                <w:highlight w:val="yellow"/>
                <w:lang w:eastAsia="cs-CZ"/>
              </w:rPr>
            </w:pPr>
            <w:r w:rsidRPr="00320178">
              <w:rPr>
                <w:color w:val="000000"/>
                <w:sz w:val="18"/>
                <w:szCs w:val="18"/>
                <w:highlight w:val="yellow"/>
                <w:lang w:eastAsia="cs-CZ"/>
              </w:rPr>
              <w:t> </w:t>
            </w:r>
            <w:r w:rsidR="009662FD" w:rsidRPr="00320178">
              <w:rPr>
                <w:color w:val="000000"/>
                <w:sz w:val="18"/>
                <w:szCs w:val="18"/>
                <w:highlight w:val="yellow"/>
                <w:lang w:eastAsia="cs-CZ"/>
              </w:rPr>
              <w:t>302 680</w:t>
            </w:r>
            <w:r w:rsidRPr="00320178">
              <w:rPr>
                <w:color w:val="000000"/>
                <w:sz w:val="18"/>
                <w:szCs w:val="18"/>
                <w:highlight w:val="yellow"/>
                <w:lang w:eastAsia="cs-CZ"/>
              </w:rPr>
              <w:t>,-</w:t>
            </w:r>
          </w:p>
        </w:tc>
      </w:tr>
      <w:tr w:rsidR="006603F5" w:rsidRPr="00223BDF" w:rsidTr="009662FD">
        <w:trPr>
          <w:trHeight w:val="465"/>
        </w:trPr>
        <w:tc>
          <w:tcPr>
            <w:tcW w:w="866"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223BDF" w:rsidRDefault="006603F5" w:rsidP="006603F5">
            <w:pPr>
              <w:spacing w:line="240" w:lineRule="auto"/>
              <w:jc w:val="center"/>
              <w:rPr>
                <w:color w:val="000000"/>
                <w:sz w:val="18"/>
                <w:szCs w:val="18"/>
                <w:lang w:eastAsia="cs-CZ"/>
              </w:rPr>
            </w:pPr>
            <w:r w:rsidRPr="00223BDF">
              <w:rPr>
                <w:color w:val="000000"/>
                <w:sz w:val="18"/>
                <w:szCs w:val="18"/>
                <w:lang w:eastAsia="cs-CZ"/>
              </w:rPr>
              <w:t>TEO2</w:t>
            </w:r>
          </w:p>
        </w:tc>
        <w:tc>
          <w:tcPr>
            <w:tcW w:w="918"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223BDF" w:rsidRDefault="006603F5" w:rsidP="006603F5">
            <w:pPr>
              <w:spacing w:line="240" w:lineRule="auto"/>
              <w:rPr>
                <w:color w:val="000000"/>
                <w:sz w:val="18"/>
                <w:szCs w:val="18"/>
                <w:lang w:eastAsia="cs-CZ"/>
              </w:rPr>
            </w:pPr>
            <w:r w:rsidRPr="00223BDF">
              <w:rPr>
                <w:color w:val="000000"/>
                <w:sz w:val="18"/>
                <w:szCs w:val="18"/>
                <w:lang w:eastAsia="cs-CZ"/>
              </w:rPr>
              <w:t> </w:t>
            </w:r>
          </w:p>
        </w:tc>
        <w:tc>
          <w:tcPr>
            <w:tcW w:w="163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223BDF" w:rsidRDefault="006603F5" w:rsidP="006603F5">
            <w:pPr>
              <w:spacing w:line="240" w:lineRule="auto"/>
              <w:rPr>
                <w:color w:val="000000"/>
                <w:sz w:val="18"/>
                <w:szCs w:val="18"/>
                <w:lang w:eastAsia="cs-CZ"/>
              </w:rPr>
            </w:pPr>
            <w:r w:rsidRPr="00223BDF">
              <w:rPr>
                <w:color w:val="000000"/>
                <w:sz w:val="18"/>
                <w:szCs w:val="18"/>
                <w:lang w:eastAsia="cs-CZ"/>
              </w:rPr>
              <w:t>větrolam š. 6 m</w:t>
            </w:r>
          </w:p>
        </w:tc>
        <w:tc>
          <w:tcPr>
            <w:tcW w:w="1701"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223BDF" w:rsidRDefault="006603F5" w:rsidP="006603F5">
            <w:pPr>
              <w:spacing w:line="240" w:lineRule="auto"/>
              <w:jc w:val="center"/>
              <w:rPr>
                <w:color w:val="000000"/>
                <w:sz w:val="18"/>
                <w:szCs w:val="18"/>
                <w:lang w:eastAsia="cs-CZ"/>
              </w:rPr>
            </w:pPr>
            <w:r w:rsidRPr="00223BDF">
              <w:rPr>
                <w:color w:val="000000"/>
                <w:sz w:val="18"/>
                <w:szCs w:val="18"/>
                <w:lang w:eastAsia="cs-CZ"/>
              </w:rPr>
              <w:t>interakční prvek I223</w:t>
            </w:r>
          </w:p>
        </w:tc>
        <w:tc>
          <w:tcPr>
            <w:tcW w:w="1418"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223BDF" w:rsidRDefault="006603F5" w:rsidP="006603F5">
            <w:pPr>
              <w:spacing w:line="240" w:lineRule="auto"/>
              <w:jc w:val="center"/>
              <w:rPr>
                <w:color w:val="000000"/>
                <w:sz w:val="18"/>
                <w:szCs w:val="18"/>
                <w:lang w:eastAsia="cs-CZ"/>
              </w:rPr>
            </w:pPr>
            <w:r w:rsidRPr="00223BDF">
              <w:rPr>
                <w:color w:val="000000"/>
                <w:sz w:val="18"/>
                <w:szCs w:val="18"/>
                <w:lang w:eastAsia="cs-CZ"/>
              </w:rPr>
              <w:t>obec</w:t>
            </w:r>
          </w:p>
        </w:tc>
        <w:tc>
          <w:tcPr>
            <w:tcW w:w="1134"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320178" w:rsidRDefault="009662FD" w:rsidP="006603F5">
            <w:pPr>
              <w:spacing w:line="240" w:lineRule="auto"/>
              <w:jc w:val="center"/>
              <w:rPr>
                <w:color w:val="000000"/>
                <w:sz w:val="18"/>
                <w:szCs w:val="18"/>
                <w:highlight w:val="yellow"/>
                <w:lang w:eastAsia="cs-CZ"/>
              </w:rPr>
            </w:pPr>
            <w:r w:rsidRPr="00320178">
              <w:rPr>
                <w:color w:val="000000"/>
                <w:sz w:val="18"/>
                <w:szCs w:val="18"/>
                <w:highlight w:val="yellow"/>
                <w:lang w:eastAsia="cs-CZ"/>
              </w:rPr>
              <w:t>9 52</w:t>
            </w:r>
            <w:r w:rsidR="009A18B7">
              <w:rPr>
                <w:color w:val="000000"/>
                <w:sz w:val="18"/>
                <w:szCs w:val="18"/>
                <w:highlight w:val="yellow"/>
                <w:lang w:eastAsia="cs-CZ"/>
              </w:rPr>
              <w:t>4</w:t>
            </w:r>
          </w:p>
        </w:tc>
        <w:tc>
          <w:tcPr>
            <w:tcW w:w="1355"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320178" w:rsidRDefault="006603F5" w:rsidP="006603F5">
            <w:pPr>
              <w:spacing w:line="240" w:lineRule="auto"/>
              <w:jc w:val="center"/>
              <w:rPr>
                <w:color w:val="000000"/>
                <w:sz w:val="18"/>
                <w:szCs w:val="18"/>
                <w:highlight w:val="yellow"/>
                <w:lang w:eastAsia="cs-CZ"/>
              </w:rPr>
            </w:pPr>
            <w:r w:rsidRPr="00320178">
              <w:rPr>
                <w:color w:val="000000"/>
                <w:sz w:val="18"/>
                <w:szCs w:val="18"/>
                <w:highlight w:val="yellow"/>
                <w:lang w:eastAsia="cs-CZ"/>
              </w:rPr>
              <w:t> </w:t>
            </w:r>
            <w:r w:rsidR="009662FD" w:rsidRPr="00320178">
              <w:rPr>
                <w:color w:val="000000"/>
                <w:sz w:val="18"/>
                <w:szCs w:val="18"/>
                <w:highlight w:val="yellow"/>
                <w:lang w:eastAsia="cs-CZ"/>
              </w:rPr>
              <w:t>666 6</w:t>
            </w:r>
            <w:r w:rsidR="009A18B7">
              <w:rPr>
                <w:color w:val="000000"/>
                <w:sz w:val="18"/>
                <w:szCs w:val="18"/>
                <w:highlight w:val="yellow"/>
                <w:lang w:eastAsia="cs-CZ"/>
              </w:rPr>
              <w:t>8</w:t>
            </w:r>
            <w:r w:rsidR="009662FD" w:rsidRPr="00320178">
              <w:rPr>
                <w:color w:val="000000"/>
                <w:sz w:val="18"/>
                <w:szCs w:val="18"/>
                <w:highlight w:val="yellow"/>
                <w:lang w:eastAsia="cs-CZ"/>
              </w:rPr>
              <w:t>0</w:t>
            </w:r>
            <w:r w:rsidRPr="00320178">
              <w:rPr>
                <w:color w:val="000000"/>
                <w:sz w:val="18"/>
                <w:szCs w:val="18"/>
                <w:highlight w:val="yellow"/>
                <w:lang w:eastAsia="cs-CZ"/>
              </w:rPr>
              <w:t>,-</w:t>
            </w:r>
          </w:p>
        </w:tc>
      </w:tr>
      <w:tr w:rsidR="006603F5" w:rsidRPr="00223BDF" w:rsidTr="009662FD">
        <w:trPr>
          <w:trHeight w:val="870"/>
        </w:trPr>
        <w:tc>
          <w:tcPr>
            <w:tcW w:w="866" w:type="dxa"/>
            <w:tcBorders>
              <w:top w:val="single" w:sz="6" w:space="0" w:color="auto"/>
              <w:left w:val="single" w:sz="12" w:space="0" w:color="auto"/>
              <w:bottom w:val="single" w:sz="12" w:space="0" w:color="auto"/>
              <w:right w:val="single" w:sz="6" w:space="0" w:color="auto"/>
            </w:tcBorders>
            <w:shd w:val="clear" w:color="auto" w:fill="auto"/>
            <w:noWrap/>
            <w:vAlign w:val="center"/>
            <w:hideMark/>
          </w:tcPr>
          <w:p w:rsidR="006603F5" w:rsidRPr="00223BDF" w:rsidRDefault="006603F5" w:rsidP="006603F5">
            <w:pPr>
              <w:spacing w:line="240" w:lineRule="auto"/>
              <w:jc w:val="center"/>
              <w:rPr>
                <w:color w:val="000000"/>
                <w:sz w:val="18"/>
                <w:szCs w:val="18"/>
                <w:lang w:eastAsia="cs-CZ"/>
              </w:rPr>
            </w:pPr>
            <w:r w:rsidRPr="00223BDF">
              <w:rPr>
                <w:color w:val="000000"/>
                <w:sz w:val="18"/>
                <w:szCs w:val="18"/>
                <w:lang w:eastAsia="cs-CZ"/>
              </w:rPr>
              <w:t>TEO3</w:t>
            </w:r>
          </w:p>
        </w:tc>
        <w:tc>
          <w:tcPr>
            <w:tcW w:w="918" w:type="dxa"/>
            <w:tcBorders>
              <w:top w:val="single" w:sz="6" w:space="0" w:color="auto"/>
              <w:left w:val="single" w:sz="6" w:space="0" w:color="auto"/>
              <w:bottom w:val="single" w:sz="12" w:space="0" w:color="auto"/>
              <w:right w:val="single" w:sz="6" w:space="0" w:color="auto"/>
            </w:tcBorders>
            <w:shd w:val="clear" w:color="auto" w:fill="auto"/>
            <w:noWrap/>
            <w:vAlign w:val="bottom"/>
            <w:hideMark/>
          </w:tcPr>
          <w:p w:rsidR="006603F5" w:rsidRPr="00223BDF" w:rsidRDefault="006603F5" w:rsidP="006603F5">
            <w:pPr>
              <w:spacing w:line="240" w:lineRule="auto"/>
              <w:rPr>
                <w:color w:val="000000"/>
                <w:sz w:val="18"/>
                <w:szCs w:val="18"/>
                <w:lang w:eastAsia="cs-CZ"/>
              </w:rPr>
            </w:pPr>
            <w:r w:rsidRPr="00223BDF">
              <w:rPr>
                <w:color w:val="000000"/>
                <w:sz w:val="18"/>
                <w:szCs w:val="18"/>
                <w:lang w:eastAsia="cs-CZ"/>
              </w:rPr>
              <w:t> </w:t>
            </w:r>
          </w:p>
        </w:tc>
        <w:tc>
          <w:tcPr>
            <w:tcW w:w="1633" w:type="dxa"/>
            <w:tcBorders>
              <w:top w:val="single" w:sz="6" w:space="0" w:color="auto"/>
              <w:left w:val="single" w:sz="6" w:space="0" w:color="auto"/>
              <w:bottom w:val="single" w:sz="12" w:space="0" w:color="auto"/>
              <w:right w:val="single" w:sz="6" w:space="0" w:color="auto"/>
            </w:tcBorders>
            <w:shd w:val="clear" w:color="auto" w:fill="auto"/>
            <w:vAlign w:val="center"/>
            <w:hideMark/>
          </w:tcPr>
          <w:p w:rsidR="006603F5" w:rsidRPr="00223BDF" w:rsidRDefault="006603F5" w:rsidP="006603F5">
            <w:pPr>
              <w:spacing w:line="240" w:lineRule="auto"/>
              <w:rPr>
                <w:color w:val="000000"/>
                <w:sz w:val="18"/>
                <w:szCs w:val="18"/>
                <w:lang w:eastAsia="cs-CZ"/>
              </w:rPr>
            </w:pPr>
            <w:r w:rsidRPr="00223BDF">
              <w:rPr>
                <w:color w:val="000000"/>
                <w:sz w:val="18"/>
                <w:szCs w:val="18"/>
                <w:lang w:eastAsia="cs-CZ"/>
              </w:rPr>
              <w:t>větrolam š. 6 m</w:t>
            </w:r>
          </w:p>
        </w:tc>
        <w:tc>
          <w:tcPr>
            <w:tcW w:w="1701" w:type="dxa"/>
            <w:tcBorders>
              <w:top w:val="single" w:sz="6" w:space="0" w:color="auto"/>
              <w:left w:val="single" w:sz="6" w:space="0" w:color="auto"/>
              <w:bottom w:val="single" w:sz="12" w:space="0" w:color="auto"/>
              <w:right w:val="single" w:sz="6" w:space="0" w:color="auto"/>
            </w:tcBorders>
            <w:shd w:val="clear" w:color="auto" w:fill="auto"/>
            <w:vAlign w:val="center"/>
            <w:hideMark/>
          </w:tcPr>
          <w:p w:rsidR="006603F5" w:rsidRPr="00223BDF" w:rsidRDefault="006603F5" w:rsidP="006603F5">
            <w:pPr>
              <w:spacing w:line="240" w:lineRule="auto"/>
              <w:jc w:val="center"/>
              <w:rPr>
                <w:color w:val="000000"/>
                <w:sz w:val="18"/>
                <w:szCs w:val="18"/>
                <w:lang w:eastAsia="cs-CZ"/>
              </w:rPr>
            </w:pPr>
            <w:r w:rsidRPr="00223BDF">
              <w:rPr>
                <w:color w:val="000000"/>
                <w:sz w:val="18"/>
                <w:szCs w:val="18"/>
                <w:lang w:eastAsia="cs-CZ"/>
              </w:rPr>
              <w:t>nadzemní elektrické vedení</w:t>
            </w:r>
          </w:p>
        </w:tc>
        <w:tc>
          <w:tcPr>
            <w:tcW w:w="1418" w:type="dxa"/>
            <w:tcBorders>
              <w:top w:val="single" w:sz="6" w:space="0" w:color="auto"/>
              <w:left w:val="single" w:sz="6" w:space="0" w:color="auto"/>
              <w:bottom w:val="single" w:sz="12" w:space="0" w:color="auto"/>
              <w:right w:val="single" w:sz="6" w:space="0" w:color="auto"/>
            </w:tcBorders>
            <w:shd w:val="clear" w:color="auto" w:fill="auto"/>
            <w:noWrap/>
            <w:vAlign w:val="center"/>
            <w:hideMark/>
          </w:tcPr>
          <w:p w:rsidR="006603F5" w:rsidRPr="00223BDF" w:rsidRDefault="006603F5" w:rsidP="006603F5">
            <w:pPr>
              <w:spacing w:line="240" w:lineRule="auto"/>
              <w:jc w:val="center"/>
              <w:rPr>
                <w:color w:val="000000"/>
                <w:sz w:val="18"/>
                <w:szCs w:val="18"/>
                <w:lang w:eastAsia="cs-CZ"/>
              </w:rPr>
            </w:pPr>
            <w:r w:rsidRPr="00223BDF">
              <w:rPr>
                <w:color w:val="000000"/>
                <w:sz w:val="18"/>
                <w:szCs w:val="18"/>
                <w:lang w:eastAsia="cs-CZ"/>
              </w:rPr>
              <w:t>obec</w:t>
            </w:r>
          </w:p>
        </w:tc>
        <w:tc>
          <w:tcPr>
            <w:tcW w:w="1134" w:type="dxa"/>
            <w:tcBorders>
              <w:top w:val="single" w:sz="6" w:space="0" w:color="auto"/>
              <w:left w:val="single" w:sz="6" w:space="0" w:color="auto"/>
              <w:bottom w:val="single" w:sz="12" w:space="0" w:color="auto"/>
              <w:right w:val="single" w:sz="6" w:space="0" w:color="auto"/>
            </w:tcBorders>
            <w:shd w:val="clear" w:color="auto" w:fill="auto"/>
            <w:noWrap/>
            <w:vAlign w:val="center"/>
            <w:hideMark/>
          </w:tcPr>
          <w:p w:rsidR="006603F5" w:rsidRPr="00320178" w:rsidRDefault="009662FD" w:rsidP="006603F5">
            <w:pPr>
              <w:spacing w:line="240" w:lineRule="auto"/>
              <w:jc w:val="center"/>
              <w:rPr>
                <w:color w:val="000000"/>
                <w:sz w:val="18"/>
                <w:szCs w:val="18"/>
                <w:highlight w:val="yellow"/>
                <w:lang w:eastAsia="cs-CZ"/>
              </w:rPr>
            </w:pPr>
            <w:r w:rsidRPr="00320178">
              <w:rPr>
                <w:color w:val="000000"/>
                <w:sz w:val="18"/>
                <w:szCs w:val="18"/>
                <w:highlight w:val="yellow"/>
                <w:lang w:eastAsia="cs-CZ"/>
              </w:rPr>
              <w:t>7 13</w:t>
            </w:r>
            <w:r w:rsidR="009A18B7">
              <w:rPr>
                <w:color w:val="000000"/>
                <w:sz w:val="18"/>
                <w:szCs w:val="18"/>
                <w:highlight w:val="yellow"/>
                <w:lang w:eastAsia="cs-CZ"/>
              </w:rPr>
              <w:t>9</w:t>
            </w:r>
          </w:p>
        </w:tc>
        <w:tc>
          <w:tcPr>
            <w:tcW w:w="1355" w:type="dxa"/>
            <w:tcBorders>
              <w:top w:val="single" w:sz="6" w:space="0" w:color="auto"/>
              <w:left w:val="single" w:sz="6" w:space="0" w:color="auto"/>
              <w:bottom w:val="single" w:sz="12" w:space="0" w:color="auto"/>
              <w:right w:val="single" w:sz="12" w:space="0" w:color="auto"/>
            </w:tcBorders>
            <w:shd w:val="clear" w:color="auto" w:fill="auto"/>
            <w:noWrap/>
            <w:vAlign w:val="center"/>
            <w:hideMark/>
          </w:tcPr>
          <w:p w:rsidR="006603F5" w:rsidRPr="00320178" w:rsidRDefault="006603F5" w:rsidP="006603F5">
            <w:pPr>
              <w:spacing w:line="240" w:lineRule="auto"/>
              <w:jc w:val="center"/>
              <w:rPr>
                <w:color w:val="000000"/>
                <w:sz w:val="18"/>
                <w:szCs w:val="18"/>
                <w:highlight w:val="yellow"/>
                <w:lang w:eastAsia="cs-CZ"/>
              </w:rPr>
            </w:pPr>
            <w:r w:rsidRPr="00320178">
              <w:rPr>
                <w:color w:val="000000"/>
                <w:sz w:val="18"/>
                <w:szCs w:val="18"/>
                <w:highlight w:val="yellow"/>
                <w:lang w:eastAsia="cs-CZ"/>
              </w:rPr>
              <w:t>4</w:t>
            </w:r>
            <w:r w:rsidR="009662FD" w:rsidRPr="00320178">
              <w:rPr>
                <w:color w:val="000000"/>
                <w:sz w:val="18"/>
                <w:szCs w:val="18"/>
                <w:highlight w:val="yellow"/>
                <w:lang w:eastAsia="cs-CZ"/>
              </w:rPr>
              <w:t xml:space="preserve">99 </w:t>
            </w:r>
            <w:r w:rsidR="009A18B7">
              <w:rPr>
                <w:color w:val="000000"/>
                <w:sz w:val="18"/>
                <w:szCs w:val="18"/>
                <w:highlight w:val="yellow"/>
                <w:lang w:eastAsia="cs-CZ"/>
              </w:rPr>
              <w:t>730</w:t>
            </w:r>
            <w:r w:rsidRPr="00320178">
              <w:rPr>
                <w:color w:val="000000"/>
                <w:sz w:val="18"/>
                <w:szCs w:val="18"/>
                <w:highlight w:val="yellow"/>
                <w:lang w:eastAsia="cs-CZ"/>
              </w:rPr>
              <w:t>,- </w:t>
            </w:r>
          </w:p>
        </w:tc>
      </w:tr>
      <w:tr w:rsidR="006603F5" w:rsidRPr="00223BDF" w:rsidTr="009662FD">
        <w:trPr>
          <w:trHeight w:val="315"/>
        </w:trPr>
        <w:tc>
          <w:tcPr>
            <w:tcW w:w="6536" w:type="dxa"/>
            <w:gridSpan w:val="5"/>
            <w:tcBorders>
              <w:top w:val="single" w:sz="12" w:space="0" w:color="auto"/>
              <w:left w:val="single" w:sz="12" w:space="0" w:color="auto"/>
              <w:bottom w:val="single" w:sz="4" w:space="0" w:color="auto"/>
              <w:right w:val="single" w:sz="4" w:space="0" w:color="auto"/>
            </w:tcBorders>
            <w:shd w:val="clear" w:color="auto" w:fill="auto"/>
            <w:noWrap/>
            <w:vAlign w:val="bottom"/>
            <w:hideMark/>
          </w:tcPr>
          <w:p w:rsidR="006603F5" w:rsidRPr="00223BDF" w:rsidRDefault="006603F5" w:rsidP="006603F5">
            <w:pPr>
              <w:spacing w:line="240" w:lineRule="auto"/>
              <w:rPr>
                <w:color w:val="000000"/>
                <w:sz w:val="18"/>
                <w:szCs w:val="18"/>
                <w:lang w:eastAsia="cs-CZ"/>
              </w:rPr>
            </w:pPr>
            <w:r w:rsidRPr="00223BDF">
              <w:rPr>
                <w:color w:val="000000"/>
                <w:sz w:val="18"/>
                <w:szCs w:val="18"/>
                <w:lang w:eastAsia="cs-CZ"/>
              </w:rPr>
              <w:t>celkem (všechna protierozní opatření vč. osevních postupů)</w:t>
            </w:r>
          </w:p>
        </w:tc>
        <w:tc>
          <w:tcPr>
            <w:tcW w:w="1134" w:type="dxa"/>
            <w:tcBorders>
              <w:top w:val="single" w:sz="12" w:space="0" w:color="auto"/>
              <w:left w:val="single" w:sz="4" w:space="0" w:color="auto"/>
              <w:bottom w:val="single" w:sz="4" w:space="0" w:color="auto"/>
              <w:right w:val="single" w:sz="6" w:space="0" w:color="auto"/>
            </w:tcBorders>
            <w:shd w:val="clear" w:color="auto" w:fill="auto"/>
            <w:vAlign w:val="center"/>
          </w:tcPr>
          <w:p w:rsidR="006603F5" w:rsidRPr="00320178" w:rsidRDefault="006603F5" w:rsidP="006603F5">
            <w:pPr>
              <w:spacing w:line="240" w:lineRule="auto"/>
              <w:jc w:val="center"/>
              <w:rPr>
                <w:color w:val="000000"/>
                <w:sz w:val="18"/>
                <w:szCs w:val="18"/>
                <w:highlight w:val="yellow"/>
                <w:lang w:eastAsia="cs-CZ"/>
              </w:rPr>
            </w:pPr>
            <w:r w:rsidRPr="00320178">
              <w:rPr>
                <w:color w:val="000000"/>
                <w:sz w:val="18"/>
                <w:szCs w:val="18"/>
                <w:highlight w:val="yellow"/>
                <w:lang w:eastAsia="cs-CZ"/>
              </w:rPr>
              <w:t>5 </w:t>
            </w:r>
            <w:r w:rsidR="009A18B7">
              <w:rPr>
                <w:color w:val="000000"/>
                <w:sz w:val="18"/>
                <w:szCs w:val="18"/>
                <w:highlight w:val="yellow"/>
                <w:lang w:eastAsia="cs-CZ"/>
              </w:rPr>
              <w:t>964</w:t>
            </w:r>
            <w:r w:rsidRPr="00320178">
              <w:rPr>
                <w:color w:val="000000"/>
                <w:sz w:val="18"/>
                <w:szCs w:val="18"/>
                <w:highlight w:val="yellow"/>
                <w:lang w:eastAsia="cs-CZ"/>
              </w:rPr>
              <w:t xml:space="preserve"> </w:t>
            </w:r>
            <w:r w:rsidR="009A18B7">
              <w:rPr>
                <w:color w:val="000000"/>
                <w:sz w:val="18"/>
                <w:szCs w:val="18"/>
                <w:highlight w:val="yellow"/>
                <w:lang w:eastAsia="cs-CZ"/>
              </w:rPr>
              <w:t>892</w:t>
            </w:r>
          </w:p>
        </w:tc>
        <w:tc>
          <w:tcPr>
            <w:tcW w:w="1355" w:type="dxa"/>
            <w:tcBorders>
              <w:top w:val="single" w:sz="12" w:space="0" w:color="auto"/>
              <w:left w:val="single" w:sz="6" w:space="0" w:color="auto"/>
              <w:bottom w:val="single" w:sz="4" w:space="0" w:color="auto"/>
              <w:right w:val="single" w:sz="12" w:space="0" w:color="auto"/>
            </w:tcBorders>
            <w:shd w:val="clear" w:color="auto" w:fill="auto"/>
            <w:noWrap/>
            <w:vAlign w:val="center"/>
            <w:hideMark/>
          </w:tcPr>
          <w:p w:rsidR="006603F5" w:rsidRPr="00320178" w:rsidRDefault="00223BDF" w:rsidP="006603F5">
            <w:pPr>
              <w:spacing w:line="240" w:lineRule="auto"/>
              <w:jc w:val="center"/>
              <w:rPr>
                <w:color w:val="000000"/>
                <w:sz w:val="18"/>
                <w:szCs w:val="18"/>
                <w:highlight w:val="yellow"/>
                <w:lang w:eastAsia="cs-CZ"/>
              </w:rPr>
            </w:pPr>
            <w:r w:rsidRPr="00320178">
              <w:rPr>
                <w:color w:val="000000"/>
                <w:sz w:val="18"/>
                <w:szCs w:val="18"/>
                <w:highlight w:val="yellow"/>
                <w:lang w:eastAsia="cs-CZ"/>
              </w:rPr>
              <w:t>---</w:t>
            </w:r>
          </w:p>
        </w:tc>
      </w:tr>
      <w:tr w:rsidR="006603F5" w:rsidRPr="00223BDF" w:rsidTr="009662FD">
        <w:trPr>
          <w:trHeight w:val="315"/>
        </w:trPr>
        <w:tc>
          <w:tcPr>
            <w:tcW w:w="6536" w:type="dxa"/>
            <w:gridSpan w:val="5"/>
            <w:tcBorders>
              <w:top w:val="single" w:sz="4" w:space="0" w:color="auto"/>
              <w:left w:val="single" w:sz="12" w:space="0" w:color="auto"/>
              <w:bottom w:val="single" w:sz="4" w:space="0" w:color="auto"/>
              <w:right w:val="single" w:sz="4" w:space="0" w:color="auto"/>
            </w:tcBorders>
            <w:shd w:val="clear" w:color="auto" w:fill="auto"/>
            <w:noWrap/>
            <w:vAlign w:val="bottom"/>
          </w:tcPr>
          <w:p w:rsidR="006603F5" w:rsidRPr="00223BDF" w:rsidRDefault="006603F5" w:rsidP="006603F5">
            <w:pPr>
              <w:spacing w:line="240" w:lineRule="auto"/>
              <w:rPr>
                <w:color w:val="000000"/>
                <w:sz w:val="18"/>
                <w:szCs w:val="18"/>
                <w:lang w:eastAsia="cs-CZ"/>
              </w:rPr>
            </w:pPr>
            <w:r w:rsidRPr="00223BDF">
              <w:rPr>
                <w:color w:val="000000"/>
                <w:sz w:val="18"/>
                <w:szCs w:val="18"/>
                <w:lang w:eastAsia="cs-CZ"/>
              </w:rPr>
              <w:t>celkem vč. zatravnění a zalesnění (mimo osevní postupy)</w:t>
            </w:r>
          </w:p>
        </w:tc>
        <w:tc>
          <w:tcPr>
            <w:tcW w:w="1134" w:type="dxa"/>
            <w:tcBorders>
              <w:top w:val="single" w:sz="4" w:space="0" w:color="auto"/>
              <w:left w:val="single" w:sz="4" w:space="0" w:color="auto"/>
              <w:bottom w:val="single" w:sz="4" w:space="0" w:color="auto"/>
              <w:right w:val="single" w:sz="6" w:space="0" w:color="auto"/>
            </w:tcBorders>
            <w:shd w:val="clear" w:color="auto" w:fill="auto"/>
            <w:vAlign w:val="center"/>
          </w:tcPr>
          <w:p w:rsidR="006603F5" w:rsidRPr="00320178" w:rsidRDefault="009662FD" w:rsidP="006603F5">
            <w:pPr>
              <w:spacing w:line="240" w:lineRule="auto"/>
              <w:jc w:val="center"/>
              <w:rPr>
                <w:color w:val="000000"/>
                <w:sz w:val="18"/>
                <w:szCs w:val="18"/>
                <w:highlight w:val="yellow"/>
                <w:lang w:eastAsia="cs-CZ"/>
              </w:rPr>
            </w:pPr>
            <w:r w:rsidRPr="00320178">
              <w:rPr>
                <w:color w:val="000000"/>
                <w:sz w:val="18"/>
                <w:szCs w:val="18"/>
                <w:highlight w:val="yellow"/>
                <w:lang w:eastAsia="cs-CZ"/>
              </w:rPr>
              <w:t>28</w:t>
            </w:r>
            <w:r w:rsidR="009A18B7">
              <w:rPr>
                <w:color w:val="000000"/>
                <w:sz w:val="18"/>
                <w:szCs w:val="18"/>
                <w:highlight w:val="yellow"/>
                <w:lang w:eastAsia="cs-CZ"/>
              </w:rPr>
              <w:t>8 473</w:t>
            </w:r>
          </w:p>
        </w:tc>
        <w:tc>
          <w:tcPr>
            <w:tcW w:w="1355" w:type="dxa"/>
            <w:tcBorders>
              <w:top w:val="single" w:sz="4" w:space="0" w:color="auto"/>
              <w:left w:val="single" w:sz="6" w:space="0" w:color="auto"/>
              <w:bottom w:val="single" w:sz="4" w:space="0" w:color="auto"/>
              <w:right w:val="single" w:sz="12" w:space="0" w:color="auto"/>
            </w:tcBorders>
            <w:shd w:val="clear" w:color="auto" w:fill="auto"/>
            <w:noWrap/>
            <w:vAlign w:val="center"/>
          </w:tcPr>
          <w:p w:rsidR="006603F5" w:rsidRPr="00320178" w:rsidRDefault="00223BDF" w:rsidP="006603F5">
            <w:pPr>
              <w:spacing w:line="240" w:lineRule="auto"/>
              <w:jc w:val="center"/>
              <w:rPr>
                <w:color w:val="000000"/>
                <w:sz w:val="18"/>
                <w:szCs w:val="18"/>
                <w:highlight w:val="yellow"/>
                <w:lang w:eastAsia="cs-CZ"/>
              </w:rPr>
            </w:pPr>
            <w:r w:rsidRPr="00320178">
              <w:rPr>
                <w:color w:val="000000"/>
                <w:sz w:val="18"/>
                <w:szCs w:val="18"/>
                <w:highlight w:val="yellow"/>
                <w:lang w:eastAsia="cs-CZ"/>
              </w:rPr>
              <w:t>3</w:t>
            </w:r>
            <w:r w:rsidR="009A18B7">
              <w:rPr>
                <w:color w:val="000000"/>
                <w:sz w:val="18"/>
                <w:szCs w:val="18"/>
                <w:highlight w:val="yellow"/>
                <w:lang w:eastAsia="cs-CZ"/>
              </w:rPr>
              <w:t> 605 503</w:t>
            </w:r>
            <w:r w:rsidR="006603F5" w:rsidRPr="00320178">
              <w:rPr>
                <w:color w:val="000000"/>
                <w:sz w:val="18"/>
                <w:szCs w:val="18"/>
                <w:highlight w:val="yellow"/>
                <w:lang w:eastAsia="cs-CZ"/>
              </w:rPr>
              <w:t>,-</w:t>
            </w:r>
          </w:p>
        </w:tc>
      </w:tr>
      <w:tr w:rsidR="006603F5" w:rsidRPr="00223BDF" w:rsidTr="009662FD">
        <w:trPr>
          <w:trHeight w:val="315"/>
        </w:trPr>
        <w:tc>
          <w:tcPr>
            <w:tcW w:w="6536" w:type="dxa"/>
            <w:gridSpan w:val="5"/>
            <w:tcBorders>
              <w:top w:val="single" w:sz="4" w:space="0" w:color="auto"/>
              <w:left w:val="single" w:sz="12" w:space="0" w:color="auto"/>
              <w:bottom w:val="single" w:sz="12" w:space="0" w:color="auto"/>
              <w:right w:val="single" w:sz="4" w:space="0" w:color="auto"/>
            </w:tcBorders>
            <w:shd w:val="clear" w:color="auto" w:fill="auto"/>
            <w:noWrap/>
            <w:vAlign w:val="bottom"/>
          </w:tcPr>
          <w:p w:rsidR="006603F5" w:rsidRPr="00223BDF" w:rsidRDefault="006603F5" w:rsidP="006603F5">
            <w:pPr>
              <w:spacing w:line="240" w:lineRule="auto"/>
              <w:rPr>
                <w:color w:val="000000"/>
                <w:sz w:val="18"/>
                <w:szCs w:val="18"/>
                <w:lang w:eastAsia="cs-CZ"/>
              </w:rPr>
            </w:pPr>
            <w:r w:rsidRPr="00223BDF">
              <w:rPr>
                <w:color w:val="000000"/>
                <w:sz w:val="18"/>
                <w:szCs w:val="18"/>
                <w:lang w:eastAsia="cs-CZ"/>
              </w:rPr>
              <w:t>celkem na zatravnění (mimo zalesnění a větrolamy)</w:t>
            </w:r>
          </w:p>
        </w:tc>
        <w:tc>
          <w:tcPr>
            <w:tcW w:w="1134" w:type="dxa"/>
            <w:tcBorders>
              <w:top w:val="single" w:sz="4" w:space="0" w:color="auto"/>
              <w:left w:val="single" w:sz="4" w:space="0" w:color="auto"/>
              <w:bottom w:val="single" w:sz="12" w:space="0" w:color="auto"/>
              <w:right w:val="single" w:sz="6" w:space="0" w:color="auto"/>
            </w:tcBorders>
            <w:shd w:val="clear" w:color="auto" w:fill="auto"/>
            <w:vAlign w:val="center"/>
          </w:tcPr>
          <w:p w:rsidR="006603F5" w:rsidRPr="00320178" w:rsidRDefault="009662FD" w:rsidP="006603F5">
            <w:pPr>
              <w:spacing w:line="240" w:lineRule="auto"/>
              <w:jc w:val="center"/>
              <w:rPr>
                <w:color w:val="000000"/>
                <w:sz w:val="18"/>
                <w:szCs w:val="18"/>
                <w:highlight w:val="yellow"/>
                <w:lang w:eastAsia="cs-CZ"/>
              </w:rPr>
            </w:pPr>
            <w:r w:rsidRPr="00320178">
              <w:rPr>
                <w:color w:val="000000"/>
                <w:sz w:val="18"/>
                <w:szCs w:val="18"/>
                <w:highlight w:val="yellow"/>
                <w:lang w:eastAsia="cs-CZ"/>
              </w:rPr>
              <w:t>1</w:t>
            </w:r>
            <w:r w:rsidR="009A18B7">
              <w:rPr>
                <w:color w:val="000000"/>
                <w:sz w:val="18"/>
                <w:szCs w:val="18"/>
                <w:highlight w:val="yellow"/>
                <w:lang w:eastAsia="cs-CZ"/>
              </w:rPr>
              <w:t>86</w:t>
            </w:r>
            <w:r w:rsidRPr="00320178">
              <w:rPr>
                <w:color w:val="000000"/>
                <w:sz w:val="18"/>
                <w:szCs w:val="18"/>
                <w:highlight w:val="yellow"/>
                <w:lang w:eastAsia="cs-CZ"/>
              </w:rPr>
              <w:t xml:space="preserve"> </w:t>
            </w:r>
            <w:r w:rsidR="009A18B7">
              <w:rPr>
                <w:color w:val="000000"/>
                <w:sz w:val="18"/>
                <w:szCs w:val="18"/>
                <w:highlight w:val="yellow"/>
                <w:lang w:eastAsia="cs-CZ"/>
              </w:rPr>
              <w:t>019</w:t>
            </w:r>
          </w:p>
        </w:tc>
        <w:tc>
          <w:tcPr>
            <w:tcW w:w="1355" w:type="dxa"/>
            <w:tcBorders>
              <w:top w:val="single" w:sz="4" w:space="0" w:color="auto"/>
              <w:left w:val="single" w:sz="6" w:space="0" w:color="auto"/>
              <w:bottom w:val="single" w:sz="12" w:space="0" w:color="auto"/>
              <w:right w:val="single" w:sz="12" w:space="0" w:color="auto"/>
            </w:tcBorders>
            <w:shd w:val="clear" w:color="auto" w:fill="auto"/>
            <w:noWrap/>
            <w:vAlign w:val="center"/>
          </w:tcPr>
          <w:p w:rsidR="006603F5" w:rsidRPr="00320178" w:rsidRDefault="009A18B7" w:rsidP="006603F5">
            <w:pPr>
              <w:spacing w:line="240" w:lineRule="auto"/>
              <w:jc w:val="center"/>
              <w:rPr>
                <w:color w:val="000000"/>
                <w:sz w:val="18"/>
                <w:szCs w:val="18"/>
                <w:highlight w:val="yellow"/>
                <w:lang w:eastAsia="cs-CZ"/>
              </w:rPr>
            </w:pPr>
            <w:r>
              <w:rPr>
                <w:color w:val="000000"/>
                <w:sz w:val="18"/>
                <w:szCs w:val="18"/>
                <w:highlight w:val="yellow"/>
                <w:lang w:eastAsia="cs-CZ"/>
              </w:rPr>
              <w:t>143 102</w:t>
            </w:r>
            <w:r w:rsidR="006603F5" w:rsidRPr="00320178">
              <w:rPr>
                <w:color w:val="000000"/>
                <w:sz w:val="18"/>
                <w:szCs w:val="18"/>
                <w:highlight w:val="yellow"/>
                <w:lang w:eastAsia="cs-CZ"/>
              </w:rPr>
              <w:t>,-</w:t>
            </w:r>
          </w:p>
        </w:tc>
      </w:tr>
      <w:tr w:rsidR="006603F5" w:rsidRPr="00223BDF" w:rsidTr="009662FD">
        <w:trPr>
          <w:trHeight w:val="315"/>
        </w:trPr>
        <w:tc>
          <w:tcPr>
            <w:tcW w:w="6536" w:type="dxa"/>
            <w:gridSpan w:val="5"/>
            <w:tcBorders>
              <w:top w:val="single" w:sz="12" w:space="0" w:color="auto"/>
              <w:left w:val="single" w:sz="12" w:space="0" w:color="auto"/>
              <w:bottom w:val="single" w:sz="12" w:space="0" w:color="auto"/>
              <w:right w:val="single" w:sz="4" w:space="0" w:color="auto"/>
            </w:tcBorders>
            <w:shd w:val="clear" w:color="auto" w:fill="auto"/>
            <w:noWrap/>
            <w:vAlign w:val="bottom"/>
            <w:hideMark/>
          </w:tcPr>
          <w:p w:rsidR="006603F5" w:rsidRPr="00223BDF" w:rsidRDefault="006603F5" w:rsidP="006603F5">
            <w:pPr>
              <w:spacing w:line="240" w:lineRule="auto"/>
              <w:rPr>
                <w:b/>
                <w:bCs/>
                <w:color w:val="000000"/>
                <w:sz w:val="22"/>
                <w:szCs w:val="18"/>
                <w:lang w:eastAsia="cs-CZ"/>
              </w:rPr>
            </w:pPr>
            <w:r w:rsidRPr="00223BDF">
              <w:rPr>
                <w:b/>
                <w:bCs/>
                <w:color w:val="000000"/>
                <w:sz w:val="22"/>
                <w:szCs w:val="18"/>
                <w:lang w:eastAsia="cs-CZ"/>
              </w:rPr>
              <w:t>celkem</w:t>
            </w:r>
            <w:r w:rsidRPr="00223BDF">
              <w:rPr>
                <w:rStyle w:val="Znakypropoznmkupodarou"/>
                <w:b/>
                <w:sz w:val="22"/>
                <w:szCs w:val="18"/>
                <w:lang w:eastAsia="cs-CZ"/>
              </w:rPr>
              <w:footnoteReference w:id="12"/>
            </w:r>
          </w:p>
        </w:tc>
        <w:tc>
          <w:tcPr>
            <w:tcW w:w="1134" w:type="dxa"/>
            <w:tcBorders>
              <w:top w:val="single" w:sz="12" w:space="0" w:color="auto"/>
              <w:left w:val="single" w:sz="4" w:space="0" w:color="auto"/>
              <w:bottom w:val="single" w:sz="12" w:space="0" w:color="auto"/>
              <w:right w:val="single" w:sz="6" w:space="0" w:color="auto"/>
            </w:tcBorders>
            <w:shd w:val="clear" w:color="auto" w:fill="auto"/>
            <w:vAlign w:val="center"/>
          </w:tcPr>
          <w:p w:rsidR="006603F5" w:rsidRPr="00320178" w:rsidRDefault="006603F5" w:rsidP="006603F5">
            <w:pPr>
              <w:spacing w:line="240" w:lineRule="auto"/>
              <w:jc w:val="center"/>
              <w:rPr>
                <w:bCs/>
                <w:color w:val="000000"/>
                <w:sz w:val="24"/>
                <w:szCs w:val="18"/>
                <w:highlight w:val="yellow"/>
                <w:lang w:eastAsia="cs-CZ"/>
              </w:rPr>
            </w:pPr>
            <w:r w:rsidRPr="00320178">
              <w:rPr>
                <w:bCs/>
                <w:color w:val="000000"/>
                <w:sz w:val="24"/>
                <w:szCs w:val="18"/>
                <w:highlight w:val="yellow"/>
                <w:lang w:eastAsia="cs-CZ"/>
              </w:rPr>
              <w:t>167 818</w:t>
            </w:r>
          </w:p>
        </w:tc>
        <w:tc>
          <w:tcPr>
            <w:tcW w:w="1355" w:type="dxa"/>
            <w:tcBorders>
              <w:top w:val="single" w:sz="12" w:space="0" w:color="auto"/>
              <w:left w:val="single" w:sz="6" w:space="0" w:color="auto"/>
              <w:bottom w:val="single" w:sz="12" w:space="0" w:color="auto"/>
              <w:right w:val="single" w:sz="12" w:space="0" w:color="auto"/>
            </w:tcBorders>
            <w:shd w:val="clear" w:color="auto" w:fill="auto"/>
            <w:noWrap/>
            <w:vAlign w:val="center"/>
            <w:hideMark/>
          </w:tcPr>
          <w:p w:rsidR="006603F5" w:rsidRPr="00320178" w:rsidRDefault="006603F5" w:rsidP="006603F5">
            <w:pPr>
              <w:spacing w:line="240" w:lineRule="auto"/>
              <w:jc w:val="center"/>
              <w:rPr>
                <w:b/>
                <w:color w:val="000000"/>
                <w:sz w:val="24"/>
                <w:szCs w:val="18"/>
                <w:highlight w:val="yellow"/>
                <w:lang w:eastAsia="cs-CZ"/>
              </w:rPr>
            </w:pPr>
            <w:r w:rsidRPr="00320178">
              <w:rPr>
                <w:b/>
                <w:color w:val="000000"/>
                <w:sz w:val="24"/>
                <w:szCs w:val="18"/>
                <w:highlight w:val="yellow"/>
                <w:lang w:eastAsia="cs-CZ"/>
              </w:rPr>
              <w:t>3 </w:t>
            </w:r>
            <w:r w:rsidR="00223BDF" w:rsidRPr="00320178">
              <w:rPr>
                <w:b/>
                <w:color w:val="000000"/>
                <w:sz w:val="24"/>
                <w:szCs w:val="18"/>
                <w:highlight w:val="yellow"/>
                <w:lang w:eastAsia="cs-CZ"/>
              </w:rPr>
              <w:t>6</w:t>
            </w:r>
            <w:r w:rsidR="009A18B7">
              <w:rPr>
                <w:b/>
                <w:color w:val="000000"/>
                <w:sz w:val="24"/>
                <w:szCs w:val="18"/>
                <w:highlight w:val="yellow"/>
                <w:lang w:eastAsia="cs-CZ"/>
              </w:rPr>
              <w:t>81</w:t>
            </w:r>
            <w:r w:rsidRPr="00320178">
              <w:rPr>
                <w:b/>
                <w:color w:val="000000"/>
                <w:sz w:val="24"/>
                <w:szCs w:val="18"/>
                <w:highlight w:val="yellow"/>
                <w:lang w:eastAsia="cs-CZ"/>
              </w:rPr>
              <w:t> </w:t>
            </w:r>
            <w:r w:rsidR="009A18B7">
              <w:rPr>
                <w:b/>
                <w:color w:val="000000"/>
                <w:sz w:val="24"/>
                <w:szCs w:val="18"/>
                <w:highlight w:val="yellow"/>
                <w:lang w:eastAsia="cs-CZ"/>
              </w:rPr>
              <w:t>857</w:t>
            </w:r>
            <w:r w:rsidRPr="00320178">
              <w:rPr>
                <w:b/>
                <w:color w:val="000000"/>
                <w:sz w:val="24"/>
                <w:szCs w:val="18"/>
                <w:highlight w:val="yellow"/>
                <w:lang w:eastAsia="cs-CZ"/>
              </w:rPr>
              <w:t>,-</w:t>
            </w:r>
          </w:p>
        </w:tc>
      </w:tr>
    </w:tbl>
    <w:p w:rsidR="006603F5" w:rsidRPr="00223BDF" w:rsidRDefault="006603F5" w:rsidP="006603F5">
      <w:pPr>
        <w:spacing w:line="240" w:lineRule="auto"/>
        <w:ind w:firstLine="567"/>
        <w:jc w:val="both"/>
        <w:rPr>
          <w:sz w:val="24"/>
          <w:szCs w:val="24"/>
        </w:rPr>
      </w:pPr>
    </w:p>
    <w:p w:rsidR="006603F5" w:rsidRPr="00223BDF" w:rsidRDefault="006603F5" w:rsidP="006603F5">
      <w:pPr>
        <w:spacing w:line="240" w:lineRule="auto"/>
        <w:jc w:val="both"/>
        <w:rPr>
          <w:sz w:val="24"/>
          <w:szCs w:val="24"/>
        </w:rPr>
      </w:pPr>
    </w:p>
    <w:p w:rsidR="006603F5" w:rsidRPr="00223BDF" w:rsidRDefault="006603F5" w:rsidP="006603F5">
      <w:pPr>
        <w:pStyle w:val="Nadpis2"/>
        <w:pageBreakBefore/>
      </w:pPr>
      <w:bookmarkStart w:id="53" w:name="_Toc490728876"/>
      <w:r w:rsidRPr="00223BDF">
        <w:t>Technická zpráva – vodohospodářská opatření</w:t>
      </w:r>
      <w:bookmarkEnd w:id="53"/>
      <w:r w:rsidRPr="00223BDF">
        <w:t xml:space="preserve"> </w:t>
      </w:r>
    </w:p>
    <w:p w:rsidR="006603F5" w:rsidRPr="00223BDF" w:rsidRDefault="006603F5" w:rsidP="006603F5">
      <w:pPr>
        <w:pStyle w:val="Nadpis3"/>
        <w:tabs>
          <w:tab w:val="clear" w:pos="0"/>
          <w:tab w:val="num" w:pos="425"/>
        </w:tabs>
        <w:ind w:left="993"/>
        <w:rPr>
          <w:szCs w:val="24"/>
        </w:rPr>
      </w:pPr>
      <w:bookmarkStart w:id="54" w:name="_Toc490728877"/>
      <w:r w:rsidRPr="00223BDF">
        <w:t>Zásady návrhu vodohospodářských opatření</w:t>
      </w:r>
      <w:bookmarkEnd w:id="54"/>
    </w:p>
    <w:p w:rsidR="006603F5" w:rsidRPr="00223BDF" w:rsidRDefault="006603F5" w:rsidP="006603F5">
      <w:pPr>
        <w:spacing w:line="240" w:lineRule="auto"/>
        <w:ind w:firstLine="357"/>
        <w:jc w:val="both"/>
        <w:rPr>
          <w:rFonts w:cs="Times New Roman"/>
          <w:sz w:val="24"/>
          <w:lang w:eastAsia="cs-CZ"/>
        </w:rPr>
      </w:pPr>
      <w:r w:rsidRPr="00223BDF">
        <w:rPr>
          <w:rFonts w:cs="Times New Roman"/>
          <w:sz w:val="24"/>
          <w:lang w:eastAsia="cs-CZ"/>
        </w:rPr>
        <w:t>Zásadami návrhu vodohospodářských opatření jsou racionální ochrana území před škodami, které by mohla působit voda ve vodních tocích či z přívalové srážky.</w:t>
      </w:r>
    </w:p>
    <w:p w:rsidR="006603F5" w:rsidRPr="00223BDF" w:rsidRDefault="006603F5" w:rsidP="006603F5">
      <w:pPr>
        <w:spacing w:line="240" w:lineRule="auto"/>
        <w:ind w:firstLine="357"/>
        <w:jc w:val="both"/>
        <w:rPr>
          <w:sz w:val="24"/>
          <w:szCs w:val="24"/>
        </w:rPr>
      </w:pPr>
      <w:r w:rsidRPr="00223BDF">
        <w:rPr>
          <w:rFonts w:cs="Times New Roman"/>
          <w:sz w:val="24"/>
          <w:lang w:eastAsia="cs-CZ"/>
        </w:rPr>
        <w:t>Územím protéká několik vodotečí, j</w:t>
      </w:r>
      <w:r w:rsidRPr="00223BDF">
        <w:rPr>
          <w:sz w:val="24"/>
          <w:szCs w:val="24"/>
        </w:rPr>
        <w:t xml:space="preserve">ediným vodohospodářsky významným vodním tokem v k. </w:t>
      </w:r>
      <w:proofErr w:type="spellStart"/>
      <w:r w:rsidRPr="00223BDF">
        <w:rPr>
          <w:sz w:val="24"/>
          <w:szCs w:val="24"/>
        </w:rPr>
        <w:t>ú.</w:t>
      </w:r>
      <w:proofErr w:type="spellEnd"/>
      <w:r w:rsidRPr="00223BDF">
        <w:rPr>
          <w:sz w:val="24"/>
          <w:szCs w:val="24"/>
        </w:rPr>
        <w:t xml:space="preserve"> Skalice u Znojma je řeka Skalička, která teče jižní částí zájmového území od severozápadu na jihovýchod. Skalička má v zájmovém území dva přítoky Trstěnický potok a bezejmenný vodní tok IDVT ID 10440584. Severní část zájmového území odvodňuje Míšovický potok, který se vlévá do Skaličky jako její levostranný přítok mimo řešené území.</w:t>
      </w:r>
    </w:p>
    <w:p w:rsidR="006603F5" w:rsidRPr="00223BDF" w:rsidRDefault="006603F5" w:rsidP="006603F5">
      <w:pPr>
        <w:spacing w:line="240" w:lineRule="auto"/>
        <w:ind w:firstLine="357"/>
        <w:jc w:val="both"/>
        <w:rPr>
          <w:sz w:val="24"/>
        </w:rPr>
      </w:pPr>
      <w:r w:rsidRPr="00223BDF">
        <w:rPr>
          <w:sz w:val="24"/>
          <w:szCs w:val="24"/>
        </w:rPr>
        <w:t>Pro zachycení povodňových průtoků na toku Skalička byla vybudována suchá nádrž, tento objekt je mimo obvod pozemkové úpravy. Pro vodní tok Skalička a Míšovický potok je stanoveno záplavové území (Q</w:t>
      </w:r>
      <w:r w:rsidRPr="00223BDF">
        <w:rPr>
          <w:sz w:val="24"/>
          <w:szCs w:val="24"/>
          <w:vertAlign w:val="subscript"/>
        </w:rPr>
        <w:t>100</w:t>
      </w:r>
      <w:r w:rsidRPr="00223BDF">
        <w:rPr>
          <w:sz w:val="24"/>
          <w:szCs w:val="24"/>
        </w:rPr>
        <w:t>, Q</w:t>
      </w:r>
      <w:r w:rsidRPr="00223BDF">
        <w:rPr>
          <w:sz w:val="24"/>
          <w:szCs w:val="24"/>
          <w:vertAlign w:val="subscript"/>
        </w:rPr>
        <w:t>20</w:t>
      </w:r>
      <w:r w:rsidRPr="00223BDF">
        <w:rPr>
          <w:sz w:val="24"/>
          <w:szCs w:val="24"/>
        </w:rPr>
        <w:t>, Q</w:t>
      </w:r>
      <w:r w:rsidRPr="00223BDF">
        <w:rPr>
          <w:sz w:val="24"/>
          <w:szCs w:val="24"/>
          <w:vertAlign w:val="subscript"/>
        </w:rPr>
        <w:t>5</w:t>
      </w:r>
      <w:r w:rsidRPr="00223BDF">
        <w:rPr>
          <w:sz w:val="24"/>
          <w:szCs w:val="24"/>
        </w:rPr>
        <w:t>, AZZÚ). Rozlivová území jsou situována mimo zastavěné území obce v zemědělské půdě.</w:t>
      </w:r>
    </w:p>
    <w:p w:rsidR="006603F5" w:rsidRPr="00223BDF" w:rsidRDefault="006603F5" w:rsidP="006603F5">
      <w:pPr>
        <w:spacing w:line="240" w:lineRule="auto"/>
        <w:ind w:firstLine="426"/>
        <w:jc w:val="both"/>
        <w:rPr>
          <w:sz w:val="24"/>
          <w:szCs w:val="24"/>
        </w:rPr>
      </w:pPr>
      <w:r w:rsidRPr="00223BDF">
        <w:rPr>
          <w:sz w:val="24"/>
        </w:rPr>
        <w:t xml:space="preserve">Vodní zdroje a úpravna vody pro obec Skalice se nachází mimo obvod KoPÚ pod hrází poldru. </w:t>
      </w:r>
      <w:r w:rsidRPr="00223BDF">
        <w:rPr>
          <w:sz w:val="24"/>
          <w:szCs w:val="24"/>
        </w:rPr>
        <w:t>V zájmovém území jsou známy plochy s plošným odvodněním a nejsou známy plochy se závlahou.</w:t>
      </w:r>
    </w:p>
    <w:p w:rsidR="006603F5" w:rsidRPr="00223BDF" w:rsidRDefault="006603F5" w:rsidP="006603F5">
      <w:pPr>
        <w:spacing w:line="240" w:lineRule="auto"/>
        <w:ind w:firstLine="426"/>
        <w:jc w:val="both"/>
        <w:rPr>
          <w:sz w:val="24"/>
          <w:szCs w:val="24"/>
        </w:rPr>
      </w:pPr>
      <w:r w:rsidRPr="00223BDF">
        <w:rPr>
          <w:sz w:val="24"/>
          <w:szCs w:val="24"/>
        </w:rPr>
        <w:t xml:space="preserve">V k.ú. Skalice u Znojma lze předpokládat převážně přívalové povodně způsobené krátkodobými srážkami velké intenzity. </w:t>
      </w:r>
    </w:p>
    <w:p w:rsidR="006603F5" w:rsidRPr="00223BDF" w:rsidRDefault="006603F5" w:rsidP="006603F5">
      <w:pPr>
        <w:spacing w:line="240" w:lineRule="auto"/>
        <w:ind w:firstLine="709"/>
        <w:jc w:val="both"/>
        <w:rPr>
          <w:sz w:val="24"/>
          <w:szCs w:val="24"/>
        </w:rPr>
      </w:pPr>
      <w:r w:rsidRPr="00223BDF">
        <w:rPr>
          <w:sz w:val="24"/>
          <w:szCs w:val="24"/>
        </w:rPr>
        <w:t>Dle terénního průzkumu dochází k přívalovým povodním v lokalitě „Za hájkem pod cestou“ a v rokli od zemědělského družstva k zámecké zahradě.</w:t>
      </w:r>
    </w:p>
    <w:p w:rsidR="006603F5" w:rsidRPr="00223BDF" w:rsidRDefault="006603F5" w:rsidP="006603F5">
      <w:pPr>
        <w:suppressAutoHyphens/>
        <w:autoSpaceDE w:val="0"/>
        <w:autoSpaceDN w:val="0"/>
        <w:adjustRightInd w:val="0"/>
        <w:spacing w:line="240" w:lineRule="auto"/>
        <w:ind w:firstLine="708"/>
        <w:jc w:val="both"/>
        <w:rPr>
          <w:sz w:val="24"/>
          <w:szCs w:val="24"/>
        </w:rPr>
      </w:pPr>
      <w:r w:rsidRPr="00223BDF">
        <w:rPr>
          <w:sz w:val="24"/>
          <w:szCs w:val="24"/>
        </w:rPr>
        <w:t xml:space="preserve">V místech, kde vygenerované linie drah soustředěného odtoku z DMT vnikají do zastavěné části obcí, se stanoví tzv. kritické body. Metodika vymezení je popsána v návodu: </w:t>
      </w:r>
      <w:hyperlink r:id="rId23" w:history="1">
        <w:r w:rsidRPr="00223BDF">
          <w:rPr>
            <w:sz w:val="24"/>
            <w:szCs w:val="24"/>
          </w:rPr>
          <w:t>http://www.povis.cz/mzp/KB_metodicky_navod_identifikace.pdf</w:t>
        </w:r>
      </w:hyperlink>
      <w:r w:rsidRPr="00223BDF">
        <w:rPr>
          <w:sz w:val="24"/>
          <w:szCs w:val="24"/>
        </w:rPr>
        <w:t>.</w:t>
      </w:r>
    </w:p>
    <w:p w:rsidR="006603F5" w:rsidRPr="00223BDF" w:rsidRDefault="006603F5" w:rsidP="006603F5">
      <w:pPr>
        <w:suppressAutoHyphens/>
        <w:autoSpaceDE w:val="0"/>
        <w:autoSpaceDN w:val="0"/>
        <w:adjustRightInd w:val="0"/>
        <w:spacing w:line="240" w:lineRule="auto"/>
        <w:ind w:firstLine="708"/>
        <w:jc w:val="both"/>
        <w:rPr>
          <w:sz w:val="24"/>
          <w:szCs w:val="24"/>
        </w:rPr>
      </w:pPr>
      <w:r w:rsidRPr="00223BDF">
        <w:rPr>
          <w:sz w:val="24"/>
          <w:szCs w:val="24"/>
        </w:rPr>
        <w:t>Kritický bod je určen průsečíkem dané hranice zastavěného území obce (intravilánu) s linií dráhy soustředného odtoku s velikostí přispívající plochy ≥ 0,3 km</w:t>
      </w:r>
      <w:r w:rsidRPr="00223BDF">
        <w:rPr>
          <w:sz w:val="24"/>
          <w:szCs w:val="24"/>
          <w:vertAlign w:val="superscript"/>
        </w:rPr>
        <w:t>2</w:t>
      </w:r>
      <w:r w:rsidRPr="00223BDF">
        <w:rPr>
          <w:sz w:val="24"/>
          <w:szCs w:val="24"/>
        </w:rPr>
        <w:t>. Podle POVIS (Povodňový informační systém) je na mapě Riziková území při přívalových srážkách v ČR na území k.ú. Skalice u Znojma vymezen 1 kritický bod KP1.</w:t>
      </w:r>
    </w:p>
    <w:p w:rsidR="006603F5" w:rsidRPr="00223BDF" w:rsidRDefault="006603F5" w:rsidP="006603F5">
      <w:pPr>
        <w:suppressAutoHyphens/>
        <w:spacing w:line="240" w:lineRule="auto"/>
        <w:ind w:firstLine="709"/>
        <w:jc w:val="both"/>
        <w:rPr>
          <w:sz w:val="24"/>
          <w:szCs w:val="24"/>
        </w:rPr>
      </w:pPr>
      <w:r w:rsidRPr="00223BDF">
        <w:rPr>
          <w:sz w:val="24"/>
          <w:szCs w:val="24"/>
        </w:rPr>
        <w:t>Další dva kritické body (dle sdělení starosty obce) se nacházejí v prolukách mezi rodinnými domy pod lokalitou „Pod sýpkou“ KP2, KP3.</w:t>
      </w:r>
    </w:p>
    <w:p w:rsidR="006603F5" w:rsidRPr="00223BDF" w:rsidRDefault="006603F5" w:rsidP="006603F5">
      <w:pPr>
        <w:spacing w:line="240" w:lineRule="auto"/>
        <w:ind w:firstLine="426"/>
        <w:jc w:val="both"/>
        <w:rPr>
          <w:sz w:val="24"/>
          <w:szCs w:val="24"/>
        </w:rPr>
      </w:pPr>
      <w:r w:rsidRPr="00223BDF">
        <w:rPr>
          <w:sz w:val="24"/>
          <w:szCs w:val="24"/>
        </w:rPr>
        <w:t>Z jednání sboru zástupců vzešla informace o škodách, které na pěstovaných plodinách v lokalitě Nad palouky způsobuje voda přitékající z polí v k.ú. Džbánice. K ochraně této lokality byl navržen otevřený příkop PR1 vedený podél stávající meze</w:t>
      </w:r>
      <w:r w:rsidR="003E0BC9">
        <w:rPr>
          <w:sz w:val="24"/>
          <w:szCs w:val="24"/>
        </w:rPr>
        <w:t xml:space="preserve"> </w:t>
      </w:r>
      <w:r w:rsidR="003E0BC9" w:rsidRPr="003E0BC9">
        <w:rPr>
          <w:sz w:val="24"/>
          <w:szCs w:val="24"/>
          <w:highlight w:val="yellow"/>
        </w:rPr>
        <w:t>a</w:t>
      </w:r>
      <w:r w:rsidR="00F43304">
        <w:rPr>
          <w:sz w:val="24"/>
          <w:szCs w:val="24"/>
          <w:highlight w:val="yellow"/>
        </w:rPr>
        <w:t> </w:t>
      </w:r>
      <w:r w:rsidR="003E0BC9" w:rsidRPr="003E0BC9">
        <w:rPr>
          <w:sz w:val="24"/>
          <w:szCs w:val="24"/>
          <w:highlight w:val="yellow"/>
        </w:rPr>
        <w:t>navržené polní cesty VC31</w:t>
      </w:r>
      <w:r w:rsidRPr="00223BDF">
        <w:rPr>
          <w:sz w:val="24"/>
          <w:szCs w:val="24"/>
        </w:rPr>
        <w:t xml:space="preserve"> na katastrální hranici. Příkop bude po jeho vybudování soustřeďovat přitékající vody a odvádět je do stávající strouhy vedoucí po katastrální hranici s k.ú. Dobelice. </w:t>
      </w:r>
    </w:p>
    <w:p w:rsidR="006603F5" w:rsidRPr="00223BDF" w:rsidRDefault="006603F5" w:rsidP="006603F5">
      <w:pPr>
        <w:spacing w:line="240" w:lineRule="auto"/>
        <w:ind w:firstLine="426"/>
        <w:jc w:val="both"/>
        <w:rPr>
          <w:sz w:val="24"/>
          <w:szCs w:val="24"/>
        </w:rPr>
      </w:pPr>
      <w:r w:rsidRPr="00223BDF">
        <w:rPr>
          <w:sz w:val="24"/>
          <w:szCs w:val="24"/>
        </w:rPr>
        <w:t xml:space="preserve">Plánem společných zařízení je v zájmovém území navržen z vodohospodářských opatření ještě otevřený příkop PR2 v lokalitě Pod </w:t>
      </w:r>
      <w:proofErr w:type="spellStart"/>
      <w:r w:rsidRPr="00223BDF">
        <w:rPr>
          <w:sz w:val="24"/>
          <w:szCs w:val="24"/>
        </w:rPr>
        <w:t>novosady</w:t>
      </w:r>
      <w:proofErr w:type="spellEnd"/>
      <w:r w:rsidRPr="00223BDF">
        <w:rPr>
          <w:sz w:val="24"/>
          <w:szCs w:val="24"/>
        </w:rPr>
        <w:t xml:space="preserve"> a stabilizace strže ST1 v lokalitě Hájek.</w:t>
      </w:r>
    </w:p>
    <w:p w:rsidR="006603F5" w:rsidRPr="00223BDF" w:rsidRDefault="006603F5" w:rsidP="006603F5">
      <w:pPr>
        <w:spacing w:line="240" w:lineRule="auto"/>
        <w:ind w:firstLine="426"/>
        <w:jc w:val="both"/>
        <w:rPr>
          <w:sz w:val="24"/>
          <w:szCs w:val="24"/>
        </w:rPr>
      </w:pPr>
      <w:r w:rsidRPr="00223BDF">
        <w:rPr>
          <w:sz w:val="24"/>
          <w:szCs w:val="24"/>
        </w:rPr>
        <w:t xml:space="preserve"> Příkop PR2 odvádí vody z cestního příkopu u cesty HC14b na hranici řešeného území do lesíku v k.ú. Míšovice, na který navazuje drobná bezejmenná vodoteč IDVT 10206233.</w:t>
      </w:r>
    </w:p>
    <w:p w:rsidR="006603F5" w:rsidRPr="00223BDF" w:rsidRDefault="006603F5" w:rsidP="006603F5">
      <w:pPr>
        <w:spacing w:line="240" w:lineRule="auto"/>
        <w:ind w:firstLine="426"/>
        <w:jc w:val="both"/>
        <w:rPr>
          <w:sz w:val="24"/>
          <w:szCs w:val="24"/>
        </w:rPr>
      </w:pPr>
      <w:r w:rsidRPr="00223BDF">
        <w:rPr>
          <w:sz w:val="24"/>
          <w:szCs w:val="24"/>
        </w:rPr>
        <w:t>Stabilizace strže ST1 je soubor opatření k řešení kritického bodu KP1, které zahrnují vybudování přehrážky ve strži, rekonstrukci propustku P14, mostku M3 (resp. nového propustku) a vybudování nového příkopu a propustku P38 k odvedení vod do Skaličky. Nový příkop a propustek P38 pod cestou je navržen k vybudování na obecních a státních pozemcích ležících mimo obvod KoPÚ.</w:t>
      </w:r>
    </w:p>
    <w:p w:rsidR="006603F5" w:rsidRPr="00223BDF" w:rsidRDefault="006603F5" w:rsidP="006603F5">
      <w:pPr>
        <w:spacing w:line="240" w:lineRule="auto"/>
        <w:ind w:firstLine="426"/>
        <w:jc w:val="both"/>
        <w:rPr>
          <w:sz w:val="24"/>
          <w:szCs w:val="24"/>
        </w:rPr>
      </w:pPr>
      <w:r w:rsidRPr="00223BDF">
        <w:rPr>
          <w:sz w:val="24"/>
          <w:szCs w:val="24"/>
        </w:rPr>
        <w:t>K řešení dalších dvou kritických bodů KP2 a KP3 je navrženo opatření ORG4 – vinice nebo sad se zatravněným meziřadím. Popis opatření je uveden v kapitole 1.3.2. Přehled navrhovaných opatření k ochraně před vodní erozí. Vliv tohoto opatření na snížení odtoku vody je uveden v kapitole 1.4.3 Posouzení účinnosti navrhovaných vodohospodářských opatření.</w:t>
      </w:r>
    </w:p>
    <w:p w:rsidR="006603F5" w:rsidRPr="00223BDF" w:rsidRDefault="006603F5" w:rsidP="006603F5">
      <w:pPr>
        <w:spacing w:line="240" w:lineRule="auto"/>
        <w:ind w:firstLine="426"/>
        <w:jc w:val="both"/>
        <w:rPr>
          <w:sz w:val="24"/>
          <w:szCs w:val="24"/>
        </w:rPr>
      </w:pPr>
    </w:p>
    <w:p w:rsidR="006603F5" w:rsidRPr="00223BDF" w:rsidRDefault="006603F5" w:rsidP="006603F5">
      <w:pPr>
        <w:pStyle w:val="Nadpis3"/>
        <w:tabs>
          <w:tab w:val="clear" w:pos="0"/>
          <w:tab w:val="num" w:pos="425"/>
        </w:tabs>
        <w:ind w:left="993"/>
      </w:pPr>
      <w:bookmarkStart w:id="55" w:name="_Toc490728878"/>
      <w:r w:rsidRPr="00223BDF">
        <w:t>Přehled vodohospodářských opatření a jejich základní parametry</w:t>
      </w:r>
      <w:bookmarkEnd w:id="55"/>
      <w:r w:rsidRPr="00223BDF">
        <w:t xml:space="preserve"> </w:t>
      </w:r>
    </w:p>
    <w:p w:rsidR="006603F5" w:rsidRPr="00223BDF" w:rsidRDefault="006603F5" w:rsidP="006603F5">
      <w:pPr>
        <w:pStyle w:val="Nadpis4"/>
      </w:pPr>
      <w:bookmarkStart w:id="56" w:name="_Toc490728879"/>
      <w:r w:rsidRPr="00223BDF">
        <w:t>Opatření k odvádění povrchových vod z území</w:t>
      </w:r>
      <w:bookmarkEnd w:id="56"/>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PR1, otevřený příkop</w:t>
      </w:r>
    </w:p>
    <w:p w:rsidR="006603F5" w:rsidRPr="00223BDF" w:rsidRDefault="006603F5" w:rsidP="006603F5">
      <w:pPr>
        <w:spacing w:line="240" w:lineRule="auto"/>
        <w:ind w:left="357"/>
        <w:jc w:val="both"/>
        <w:rPr>
          <w:lang w:eastAsia="en-US"/>
        </w:rPr>
      </w:pPr>
      <w:r w:rsidRPr="00223BDF">
        <w:rPr>
          <w:lang w:eastAsia="en-US"/>
        </w:rPr>
        <w:t>Označení: PR1, otevřený příkop</w:t>
      </w:r>
    </w:p>
    <w:p w:rsidR="006603F5" w:rsidRPr="00223BDF" w:rsidRDefault="006603F5" w:rsidP="006603F5">
      <w:pPr>
        <w:spacing w:line="240" w:lineRule="auto"/>
        <w:ind w:left="357"/>
        <w:jc w:val="both"/>
        <w:rPr>
          <w:lang w:eastAsia="en-US"/>
        </w:rPr>
      </w:pPr>
      <w:r w:rsidRPr="00223BDF">
        <w:rPr>
          <w:lang w:eastAsia="en-US"/>
        </w:rPr>
        <w:t>Umístění opatření: Nad palouky.</w:t>
      </w:r>
    </w:p>
    <w:p w:rsidR="006603F5" w:rsidRPr="00223BDF" w:rsidRDefault="006603F5" w:rsidP="006603F5">
      <w:pPr>
        <w:spacing w:line="240" w:lineRule="auto"/>
        <w:ind w:left="357"/>
        <w:jc w:val="both"/>
        <w:rPr>
          <w:lang w:eastAsia="en-US"/>
        </w:rPr>
      </w:pPr>
      <w:r w:rsidRPr="00223BDF">
        <w:rPr>
          <w:lang w:eastAsia="en-US"/>
        </w:rPr>
        <w:t>Popis opatření: Příkop k odvedení srážkových vod z přilehlého pole do stávající strouhy. Stávající strouha je bez stálého průtoku s kapacitními, příp. s navrženými kapacitními objekty. Napojením nedojde ke zhoršení poměrů ve směru toku strouhy.</w:t>
      </w:r>
    </w:p>
    <w:p w:rsidR="006603F5" w:rsidRPr="00223BDF" w:rsidRDefault="006603F5" w:rsidP="006603F5">
      <w:pPr>
        <w:spacing w:line="240" w:lineRule="auto"/>
        <w:ind w:left="357"/>
        <w:jc w:val="both"/>
        <w:rPr>
          <w:lang w:eastAsia="en-US"/>
        </w:rPr>
      </w:pPr>
      <w:r w:rsidRPr="00223BDF">
        <w:rPr>
          <w:lang w:eastAsia="en-US"/>
        </w:rPr>
        <w:t>N-</w:t>
      </w:r>
      <w:proofErr w:type="spellStart"/>
      <w:r w:rsidRPr="00223BDF">
        <w:rPr>
          <w:lang w:eastAsia="en-US"/>
        </w:rPr>
        <w:t>letosti</w:t>
      </w:r>
      <w:proofErr w:type="spellEnd"/>
      <w:r w:rsidRPr="00223BDF">
        <w:rPr>
          <w:lang w:eastAsia="en-US"/>
        </w:rPr>
        <w:t xml:space="preserve"> návrhových průtoků: Průtok pro návrh kapacity příkopu byl vypočten pomocí metody CN křivek pro 10letý denní srážkový úhrn 67,4 mm. Návrhový kulminační průtok </w:t>
      </w:r>
      <w:proofErr w:type="spellStart"/>
      <w:r w:rsidRPr="00223BDF">
        <w:rPr>
          <w:lang w:eastAsia="en-US"/>
        </w:rPr>
        <w:t>Q</w:t>
      </w:r>
      <w:r w:rsidRPr="00223BDF">
        <w:rPr>
          <w:vertAlign w:val="subscript"/>
          <w:lang w:eastAsia="en-US"/>
        </w:rPr>
        <w:t>ph</w:t>
      </w:r>
      <w:proofErr w:type="spellEnd"/>
      <w:r w:rsidRPr="00223BDF">
        <w:rPr>
          <w:lang w:eastAsia="en-US"/>
        </w:rPr>
        <w:t xml:space="preserve"> = 0,98 m</w:t>
      </w:r>
      <w:r w:rsidRPr="00223BDF">
        <w:rPr>
          <w:vertAlign w:val="superscript"/>
          <w:lang w:eastAsia="en-US"/>
        </w:rPr>
        <w:t>3</w:t>
      </w:r>
      <w:r w:rsidRPr="00223BDF">
        <w:rPr>
          <w:lang w:eastAsia="en-US"/>
        </w:rPr>
        <w:t>/s, Kapacita nově navrženého koryta Q = 1,36 m</w:t>
      </w:r>
      <w:r w:rsidRPr="00223BDF">
        <w:rPr>
          <w:vertAlign w:val="superscript"/>
          <w:lang w:eastAsia="en-US"/>
        </w:rPr>
        <w:t>3</w:t>
      </w:r>
      <w:r w:rsidRPr="00223BDF">
        <w:rPr>
          <w:lang w:eastAsia="en-US"/>
        </w:rPr>
        <w:t xml:space="preserve">/s je větší než </w:t>
      </w:r>
      <w:proofErr w:type="spellStart"/>
      <w:r w:rsidRPr="00223BDF">
        <w:rPr>
          <w:lang w:eastAsia="en-US"/>
        </w:rPr>
        <w:t>Q</w:t>
      </w:r>
      <w:r w:rsidRPr="00223BDF">
        <w:rPr>
          <w:vertAlign w:val="subscript"/>
          <w:lang w:eastAsia="en-US"/>
        </w:rPr>
        <w:t>ph</w:t>
      </w:r>
      <w:proofErr w:type="spellEnd"/>
      <w:r w:rsidRPr="00223BDF">
        <w:rPr>
          <w:vertAlign w:val="subscript"/>
          <w:lang w:eastAsia="en-US"/>
        </w:rPr>
        <w:t xml:space="preserve"> </w:t>
      </w:r>
      <w:r w:rsidRPr="00223BDF">
        <w:rPr>
          <w:lang w:eastAsia="en-US"/>
        </w:rPr>
        <w:t>a je dostačující.</w:t>
      </w:r>
    </w:p>
    <w:p w:rsidR="006603F5" w:rsidRPr="00223BDF" w:rsidRDefault="006603F5" w:rsidP="006603F5">
      <w:pPr>
        <w:spacing w:line="240" w:lineRule="auto"/>
        <w:ind w:left="357"/>
        <w:jc w:val="both"/>
        <w:rPr>
          <w:lang w:eastAsia="en-US"/>
        </w:rPr>
      </w:pPr>
      <w:r w:rsidRPr="00223BDF">
        <w:rPr>
          <w:lang w:eastAsia="en-US"/>
        </w:rPr>
        <w:t>Hlavní technické parametry: Lichoběžníkový tvar, délka 340 m, šířka ve dně b = 0,4 m, hloubka vody y = 0,6 m, sklon svahů 1:1,5, opevnění polovegetačními tvárnicemi.</w:t>
      </w:r>
    </w:p>
    <w:p w:rsidR="006603F5" w:rsidRPr="00223BDF" w:rsidRDefault="006603F5" w:rsidP="006603F5">
      <w:pPr>
        <w:spacing w:line="240" w:lineRule="auto"/>
        <w:ind w:left="357"/>
        <w:jc w:val="both"/>
        <w:rPr>
          <w:lang w:eastAsia="en-US"/>
        </w:rPr>
      </w:pPr>
      <w:r w:rsidRPr="00223BDF">
        <w:rPr>
          <w:lang w:eastAsia="en-US"/>
        </w:rPr>
        <w:t>Objekty křížení:  ---</w:t>
      </w:r>
    </w:p>
    <w:p w:rsidR="006603F5" w:rsidRPr="00223BDF" w:rsidRDefault="006603F5" w:rsidP="006603F5">
      <w:pPr>
        <w:spacing w:line="240" w:lineRule="auto"/>
        <w:ind w:left="357"/>
        <w:jc w:val="both"/>
        <w:rPr>
          <w:lang w:eastAsia="en-US"/>
        </w:rPr>
      </w:pPr>
      <w:r w:rsidRPr="00223BDF">
        <w:rPr>
          <w:lang w:eastAsia="en-US"/>
        </w:rPr>
        <w:t>Předpokládané stavební práce: novostavba.</w:t>
      </w:r>
    </w:p>
    <w:p w:rsidR="006603F5" w:rsidRDefault="006603F5" w:rsidP="006603F5">
      <w:pPr>
        <w:spacing w:line="240" w:lineRule="auto"/>
        <w:ind w:left="357"/>
        <w:jc w:val="both"/>
        <w:rPr>
          <w:lang w:eastAsia="en-US"/>
        </w:rPr>
      </w:pPr>
      <w:r w:rsidRPr="00223BDF">
        <w:rPr>
          <w:lang w:eastAsia="en-US"/>
        </w:rPr>
        <w:t>DTR: V etapě 1.2.3 Vyhotovení potřebných podélných a příčných profilů společných zařízení. V DTR budou blíže specifikovány sklonové, směrové poměry, popis konstrukce vzorových příčných profilů a budou zde též uvedeny výpočty a zákresy sběrných ploch.</w:t>
      </w:r>
    </w:p>
    <w:p w:rsidR="003E0BC9" w:rsidRPr="00223BDF" w:rsidRDefault="003E0BC9" w:rsidP="006603F5">
      <w:pPr>
        <w:spacing w:line="240" w:lineRule="auto"/>
        <w:ind w:left="357"/>
        <w:jc w:val="both"/>
        <w:rPr>
          <w:lang w:eastAsia="en-US"/>
        </w:rPr>
      </w:pPr>
      <w:r w:rsidRPr="003E0BC9">
        <w:rPr>
          <w:highlight w:val="yellow"/>
          <w:lang w:eastAsia="en-US"/>
        </w:rPr>
        <w:t>Zábor pro příkop PR1 je součástí cesty VC31.</w:t>
      </w:r>
    </w:p>
    <w:p w:rsidR="006603F5" w:rsidRPr="00223BDF" w:rsidRDefault="006603F5" w:rsidP="006603F5">
      <w:pPr>
        <w:spacing w:line="240" w:lineRule="auto"/>
        <w:ind w:firstLine="357"/>
        <w:jc w:val="both"/>
        <w:rPr>
          <w:rFonts w:cs="Times New Roman"/>
          <w:b/>
          <w:sz w:val="24"/>
          <w:u w:val="single"/>
          <w:lang w:eastAsia="cs-CZ"/>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PR2, otevřený příkop</w:t>
      </w:r>
    </w:p>
    <w:p w:rsidR="006603F5" w:rsidRPr="00223BDF" w:rsidRDefault="006603F5" w:rsidP="006603F5">
      <w:pPr>
        <w:spacing w:line="240" w:lineRule="auto"/>
        <w:ind w:left="357"/>
        <w:jc w:val="both"/>
        <w:rPr>
          <w:lang w:eastAsia="en-US"/>
        </w:rPr>
      </w:pPr>
      <w:r w:rsidRPr="00223BDF">
        <w:rPr>
          <w:lang w:eastAsia="en-US"/>
        </w:rPr>
        <w:t>Označení: PR2, otevřený příkop</w:t>
      </w:r>
    </w:p>
    <w:p w:rsidR="006603F5" w:rsidRPr="00223BDF" w:rsidRDefault="006603F5" w:rsidP="006603F5">
      <w:pPr>
        <w:spacing w:line="240" w:lineRule="auto"/>
        <w:ind w:left="357"/>
        <w:jc w:val="both"/>
        <w:rPr>
          <w:lang w:eastAsia="en-US"/>
        </w:rPr>
      </w:pPr>
      <w:r w:rsidRPr="00223BDF">
        <w:rPr>
          <w:lang w:eastAsia="en-US"/>
        </w:rPr>
        <w:t xml:space="preserve">Umístění opatření: Pod </w:t>
      </w:r>
      <w:proofErr w:type="spellStart"/>
      <w:r w:rsidRPr="00223BDF">
        <w:rPr>
          <w:lang w:eastAsia="en-US"/>
        </w:rPr>
        <w:t>novosady</w:t>
      </w:r>
      <w:proofErr w:type="spellEnd"/>
      <w:r w:rsidRPr="00223BDF">
        <w:rPr>
          <w:lang w:eastAsia="en-US"/>
        </w:rPr>
        <w:t>.</w:t>
      </w:r>
    </w:p>
    <w:p w:rsidR="006603F5" w:rsidRPr="00223BDF" w:rsidRDefault="006603F5" w:rsidP="006603F5">
      <w:pPr>
        <w:spacing w:line="240" w:lineRule="auto"/>
        <w:ind w:left="357"/>
        <w:jc w:val="both"/>
        <w:rPr>
          <w:lang w:eastAsia="en-US"/>
        </w:rPr>
      </w:pPr>
      <w:r w:rsidRPr="00223BDF">
        <w:rPr>
          <w:lang w:eastAsia="en-US"/>
        </w:rPr>
        <w:t xml:space="preserve">Popis opatření: Příkop k odvedení vod z cestního příkopu HC14b-R na hranici řešeného území. Z důvodu zajištění přístupu pro údržbu je navržen z jižní strany jednostranný zatravněný pás v šířce 3 m, příkop není přejezdný, přejezdy s propustky bude možné vytvořit při návrhu nového uspořádání v závislosti na návrhu doplňkových cest. Na konci příkopu, před jeho zaústěním do lesíku, je navržen zához lomovým kamenem, který utlumí kinetickou energii přitékající vody a usnadní její zasakování v prostoru lesíku v k.ú. Míšovice, na který navazuje drobná bezejmenná vodoteč IDVT 10206233. Lesík na parcele č. 6556 v k.ú. Míšovice je plochá sníženina porostlá vzrostlými vrbami, olšemi a další vlhkomilnou vegetací. Lesík je též pramennou oblastí výše uvedeného vodního toku. Vzhledem k těmto skutečnostem navrhované zaústění příkopu neohrozí lesní porost ani pozemky v okolí lesíku. Zaústění příkopu do lesíku bylo projednáno s vlastníkem pozemku Lesy ČR, LS Znojmo. </w:t>
      </w:r>
    </w:p>
    <w:p w:rsidR="006603F5" w:rsidRPr="00223BDF" w:rsidRDefault="006603F5" w:rsidP="006603F5">
      <w:pPr>
        <w:spacing w:line="240" w:lineRule="auto"/>
        <w:ind w:left="357"/>
        <w:jc w:val="both"/>
        <w:rPr>
          <w:lang w:eastAsia="en-US"/>
        </w:rPr>
      </w:pPr>
      <w:r w:rsidRPr="00223BDF">
        <w:rPr>
          <w:lang w:eastAsia="en-US"/>
        </w:rPr>
        <w:t>N-</w:t>
      </w:r>
      <w:proofErr w:type="spellStart"/>
      <w:r w:rsidRPr="00223BDF">
        <w:rPr>
          <w:lang w:eastAsia="en-US"/>
        </w:rPr>
        <w:t>letosti</w:t>
      </w:r>
      <w:proofErr w:type="spellEnd"/>
      <w:r w:rsidRPr="00223BDF">
        <w:rPr>
          <w:lang w:eastAsia="en-US"/>
        </w:rPr>
        <w:t xml:space="preserve"> návrhových průtoků: Průtok pro návrh kapacity příkopu byl vypočten pomocí metody CN křivek pro </w:t>
      </w:r>
      <w:r w:rsidR="00223BDF" w:rsidRPr="00223BDF">
        <w:rPr>
          <w:lang w:eastAsia="en-US"/>
        </w:rPr>
        <w:t>10letý</w:t>
      </w:r>
      <w:r w:rsidRPr="00223BDF">
        <w:rPr>
          <w:lang w:eastAsia="en-US"/>
        </w:rPr>
        <w:t xml:space="preserve"> denní srážkový úhrn 67,4 mm. Návrhový kulminační průtok </w:t>
      </w:r>
      <w:proofErr w:type="spellStart"/>
      <w:r w:rsidRPr="00223BDF">
        <w:rPr>
          <w:lang w:eastAsia="en-US"/>
        </w:rPr>
        <w:t>Q</w:t>
      </w:r>
      <w:r w:rsidRPr="00223BDF">
        <w:rPr>
          <w:vertAlign w:val="subscript"/>
          <w:lang w:eastAsia="en-US"/>
        </w:rPr>
        <w:t>ph</w:t>
      </w:r>
      <w:proofErr w:type="spellEnd"/>
      <w:r w:rsidRPr="00223BDF">
        <w:rPr>
          <w:lang w:eastAsia="en-US"/>
        </w:rPr>
        <w:t xml:space="preserve"> = 2,79 m</w:t>
      </w:r>
      <w:r w:rsidRPr="00223BDF">
        <w:rPr>
          <w:vertAlign w:val="superscript"/>
          <w:lang w:eastAsia="en-US"/>
        </w:rPr>
        <w:t>3</w:t>
      </w:r>
      <w:r w:rsidRPr="00223BDF">
        <w:rPr>
          <w:lang w:eastAsia="en-US"/>
        </w:rPr>
        <w:t>/s, Kapacita nově navrženého koryta Q = 3,57 m</w:t>
      </w:r>
      <w:r w:rsidRPr="00223BDF">
        <w:rPr>
          <w:vertAlign w:val="superscript"/>
          <w:lang w:eastAsia="en-US"/>
        </w:rPr>
        <w:t>3</w:t>
      </w:r>
      <w:r w:rsidRPr="00223BDF">
        <w:rPr>
          <w:lang w:eastAsia="en-US"/>
        </w:rPr>
        <w:t xml:space="preserve">/s je větší než </w:t>
      </w:r>
      <w:proofErr w:type="spellStart"/>
      <w:r w:rsidRPr="00223BDF">
        <w:rPr>
          <w:lang w:eastAsia="en-US"/>
        </w:rPr>
        <w:t>Q</w:t>
      </w:r>
      <w:r w:rsidRPr="00223BDF">
        <w:rPr>
          <w:vertAlign w:val="subscript"/>
          <w:lang w:eastAsia="en-US"/>
        </w:rPr>
        <w:t>ph</w:t>
      </w:r>
      <w:proofErr w:type="spellEnd"/>
      <w:r w:rsidRPr="00223BDF">
        <w:rPr>
          <w:vertAlign w:val="subscript"/>
          <w:lang w:eastAsia="en-US"/>
        </w:rPr>
        <w:t xml:space="preserve"> </w:t>
      </w:r>
      <w:r w:rsidRPr="00223BDF">
        <w:rPr>
          <w:lang w:eastAsia="en-US"/>
        </w:rPr>
        <w:t>a je dostačující.</w:t>
      </w:r>
    </w:p>
    <w:p w:rsidR="006603F5" w:rsidRPr="00223BDF" w:rsidRDefault="006603F5" w:rsidP="006603F5">
      <w:pPr>
        <w:spacing w:line="240" w:lineRule="auto"/>
        <w:ind w:left="357"/>
        <w:jc w:val="both"/>
        <w:rPr>
          <w:lang w:eastAsia="en-US"/>
        </w:rPr>
      </w:pPr>
      <w:r w:rsidRPr="00223BDF">
        <w:rPr>
          <w:lang w:eastAsia="en-US"/>
        </w:rPr>
        <w:t>Hlavní technické parametry: Lichoběžníkový tvar, délka 710 m, šířka ve dně b = 0,5 m, hloubka vody y = 0,8 m, sklon svahů 1:1,5, opevnění polovegetačními tvárnicemi.</w:t>
      </w:r>
    </w:p>
    <w:p w:rsidR="006603F5" w:rsidRPr="00223BDF" w:rsidRDefault="006603F5" w:rsidP="006603F5">
      <w:pPr>
        <w:spacing w:line="240" w:lineRule="auto"/>
        <w:ind w:left="357"/>
        <w:jc w:val="both"/>
        <w:rPr>
          <w:lang w:eastAsia="en-US"/>
        </w:rPr>
      </w:pPr>
      <w:r w:rsidRPr="00223BDF">
        <w:rPr>
          <w:lang w:eastAsia="en-US"/>
        </w:rPr>
        <w:t>Objekty křížení:  ---</w:t>
      </w:r>
    </w:p>
    <w:p w:rsidR="006603F5" w:rsidRPr="00223BDF" w:rsidRDefault="006603F5" w:rsidP="006603F5">
      <w:pPr>
        <w:spacing w:line="240" w:lineRule="auto"/>
        <w:ind w:left="357"/>
        <w:jc w:val="both"/>
        <w:rPr>
          <w:lang w:eastAsia="en-US"/>
        </w:rPr>
      </w:pPr>
      <w:r w:rsidRPr="00223BDF">
        <w:rPr>
          <w:lang w:eastAsia="en-US"/>
        </w:rPr>
        <w:t>Předpokládané stavební práce: novostavba.</w:t>
      </w:r>
    </w:p>
    <w:p w:rsidR="006603F5" w:rsidRPr="00223BDF" w:rsidRDefault="006603F5" w:rsidP="006603F5">
      <w:pPr>
        <w:spacing w:line="240" w:lineRule="auto"/>
        <w:ind w:left="357"/>
        <w:jc w:val="both"/>
        <w:rPr>
          <w:lang w:eastAsia="en-US"/>
        </w:rPr>
      </w:pPr>
      <w:r w:rsidRPr="00223BDF">
        <w:rPr>
          <w:lang w:eastAsia="en-US"/>
        </w:rPr>
        <w:t>DTR: V etapě 1.2.3 Vyhotovení potřebných podélných a příčných profilů společných zařízení. V DTR budou blíže specifikovány sklonové, směrové poměry, popis konstrukce vzorových příčných profilů a budou zde též uvedeny výpočty a zákresy sběrných ploch.</w:t>
      </w:r>
    </w:p>
    <w:p w:rsidR="006603F5" w:rsidRPr="00223BDF" w:rsidRDefault="006603F5" w:rsidP="006603F5">
      <w:pPr>
        <w:pStyle w:val="textkapitoly"/>
      </w:pPr>
    </w:p>
    <w:p w:rsidR="006603F5" w:rsidRPr="00223BDF" w:rsidRDefault="006603F5" w:rsidP="006603F5">
      <w:pPr>
        <w:spacing w:line="240" w:lineRule="auto"/>
        <w:rPr>
          <w:rFonts w:cs="Times New Roman"/>
          <w:i/>
          <w:sz w:val="24"/>
          <w:u w:val="single"/>
        </w:rPr>
      </w:pPr>
      <w:r w:rsidRPr="00223BDF">
        <w:br w:type="page"/>
      </w:r>
    </w:p>
    <w:p w:rsidR="006603F5" w:rsidRPr="00223BDF" w:rsidRDefault="006603F5" w:rsidP="006603F5">
      <w:pPr>
        <w:pStyle w:val="Nadpis4"/>
      </w:pPr>
      <w:bookmarkStart w:id="57" w:name="_Toc490728880"/>
      <w:r w:rsidRPr="00223BDF">
        <w:t>Opatření k ochraně před povodněmi</w:t>
      </w:r>
      <w:bookmarkEnd w:id="57"/>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ST1, stabilizace strže</w:t>
      </w:r>
      <w:r w:rsidRPr="00097705">
        <w:rPr>
          <w:rStyle w:val="Znakapoznpodarou"/>
          <w:rFonts w:cs="Times New Roman"/>
          <w:b/>
          <w:sz w:val="24"/>
          <w:highlight w:val="yellow"/>
          <w:u w:val="single"/>
          <w:lang w:eastAsia="cs-CZ"/>
        </w:rPr>
        <w:footnoteReference w:id="13"/>
      </w:r>
    </w:p>
    <w:p w:rsidR="006603F5" w:rsidRPr="00223BDF" w:rsidRDefault="006603F5" w:rsidP="006603F5">
      <w:pPr>
        <w:spacing w:line="240" w:lineRule="auto"/>
        <w:ind w:left="357"/>
        <w:jc w:val="both"/>
        <w:rPr>
          <w:lang w:eastAsia="en-US"/>
        </w:rPr>
      </w:pPr>
      <w:r w:rsidRPr="00223BDF">
        <w:rPr>
          <w:lang w:eastAsia="en-US"/>
        </w:rPr>
        <w:t>Označení: ST1, stabilizace strže</w:t>
      </w:r>
    </w:p>
    <w:p w:rsidR="006603F5" w:rsidRPr="00223BDF" w:rsidRDefault="006603F5" w:rsidP="006603F5">
      <w:pPr>
        <w:spacing w:line="240" w:lineRule="auto"/>
        <w:ind w:left="357"/>
        <w:jc w:val="both"/>
        <w:rPr>
          <w:lang w:eastAsia="en-US"/>
        </w:rPr>
      </w:pPr>
      <w:r w:rsidRPr="00223BDF">
        <w:rPr>
          <w:lang w:eastAsia="en-US"/>
        </w:rPr>
        <w:t>Umístění opatření: Hájek.</w:t>
      </w:r>
    </w:p>
    <w:p w:rsidR="006603F5" w:rsidRDefault="006603F5" w:rsidP="006603F5">
      <w:pPr>
        <w:spacing w:line="240" w:lineRule="auto"/>
        <w:ind w:left="357"/>
        <w:jc w:val="both"/>
        <w:rPr>
          <w:lang w:eastAsia="en-US"/>
        </w:rPr>
      </w:pPr>
      <w:r w:rsidRPr="00223BDF">
        <w:rPr>
          <w:lang w:eastAsia="en-US"/>
        </w:rPr>
        <w:t>Popis opatření: Soubor opatření k řešení kritického bodu KP1, které zahrnují vybudování přehrážky ve strži, rekonstrukci propustku P14, mostku M3 a vybudování nového příkopu a propustku P38 k odvedení vod do Skaličky. Stávající příkop, mezi propustkem P14, mostkem M3 a dále vedoucí za hranici vnitřního obvodu KoPÚ stávajícím tunelem skrz zeď ohraničující zámecký park a dále na východ podél stávající nezpevněné cesty, bude pročištěn. Nový propustek P38 pod stávající nezpevněnou cestou a navazující příkop k odvedení vody do Skaličky je navržen mimo obvod KoPÚ. Nový příkop je veden po obecním pozemku p. č. 3986/3, dále vede přes pozemek p. č. 3859/5 ve vlastnictví ČR s právem hospodařit pro Povodí Moravy s.p. a je zaústěn do Skaličky, jejíž koryto je na pozemku p. č. 3859/3 ve vlastnictví ČR s právem hospodařit pro SPÚ. Stávající nezpevněná cesta, tunel</w:t>
      </w:r>
      <w:r w:rsidR="00223BDF">
        <w:rPr>
          <w:lang w:eastAsia="en-US"/>
        </w:rPr>
        <w:t xml:space="preserve"> (štola)</w:t>
      </w:r>
      <w:r w:rsidRPr="00223BDF">
        <w:rPr>
          <w:lang w:eastAsia="en-US"/>
        </w:rPr>
        <w:t xml:space="preserve"> a příkop vedoucí podél ní leží na pozemku č. 43/1 ve vlastnictví ČR s právem hospodařit pro Lesy ČR, s.p. </w:t>
      </w:r>
    </w:p>
    <w:p w:rsidR="00AD1C7D" w:rsidRPr="00223BDF" w:rsidRDefault="00AD1C7D" w:rsidP="006603F5">
      <w:pPr>
        <w:spacing w:line="240" w:lineRule="auto"/>
        <w:ind w:left="357"/>
        <w:jc w:val="both"/>
        <w:rPr>
          <w:lang w:eastAsia="en-US"/>
        </w:rPr>
      </w:pPr>
      <w:r w:rsidRPr="00AD1C7D">
        <w:rPr>
          <w:highlight w:val="yellow"/>
        </w:rPr>
        <w:t>Pozemky, na nichž jsou návrhem umístěna společná zařízení, může vlastnit i jiná osoba, pokud má společné zařízení sloužit veřejnému zájmu.</w:t>
      </w:r>
      <w:r w:rsidRPr="00AD1C7D">
        <w:rPr>
          <w:highlight w:val="yellow"/>
          <w:lang w:eastAsia="en-US"/>
        </w:rPr>
        <w:t xml:space="preserve"> Umístění přehrážky je navrhováno do strže (stávající lesík a IP I233), která je v soukromém vlastnictví. Umístění přehrážky bylo předběžně projednáno s vlastníky pozemku</w:t>
      </w:r>
      <w:r w:rsidRPr="00AD1C7D">
        <w:rPr>
          <w:rStyle w:val="Znakapoznpodarou"/>
          <w:highlight w:val="yellow"/>
          <w:lang w:eastAsia="en-US"/>
        </w:rPr>
        <w:footnoteReference w:id="14"/>
      </w:r>
      <w:r w:rsidRPr="00AD1C7D">
        <w:rPr>
          <w:highlight w:val="yellow"/>
          <w:lang w:eastAsia="en-US"/>
        </w:rPr>
        <w:t xml:space="preserve"> (LV576, LV856) a navrženo je na LV856. Vlastník s návrhem souhlasí.</w:t>
      </w:r>
    </w:p>
    <w:p w:rsidR="006603F5" w:rsidRPr="00223BDF" w:rsidRDefault="006603F5" w:rsidP="006603F5">
      <w:pPr>
        <w:spacing w:line="240" w:lineRule="auto"/>
        <w:ind w:left="357"/>
        <w:jc w:val="both"/>
        <w:rPr>
          <w:lang w:eastAsia="en-US"/>
        </w:rPr>
      </w:pPr>
      <w:r w:rsidRPr="00223BDF">
        <w:rPr>
          <w:lang w:eastAsia="en-US"/>
        </w:rPr>
        <w:t>N-</w:t>
      </w:r>
      <w:proofErr w:type="spellStart"/>
      <w:r w:rsidRPr="00223BDF">
        <w:rPr>
          <w:lang w:eastAsia="en-US"/>
        </w:rPr>
        <w:t>letosti</w:t>
      </w:r>
      <w:proofErr w:type="spellEnd"/>
      <w:r w:rsidRPr="00223BDF">
        <w:rPr>
          <w:lang w:eastAsia="en-US"/>
        </w:rPr>
        <w:t xml:space="preserve"> návrhových průtoků: Průtoky pro návrh opatření byly vypočteny pomocí metody CN křivek pro 50letý denní srážkový úhrn 94,2 mm, 50letý srážkový úhrn byl použit z důvodu zajištění dostatečné ochrany zastavěného území obce.</w:t>
      </w:r>
    </w:p>
    <w:p w:rsidR="006603F5" w:rsidRPr="00223BDF" w:rsidRDefault="006603F5" w:rsidP="006603F5">
      <w:pPr>
        <w:spacing w:line="240" w:lineRule="auto"/>
        <w:ind w:left="357"/>
        <w:jc w:val="both"/>
        <w:rPr>
          <w:lang w:eastAsia="en-US"/>
        </w:rPr>
      </w:pPr>
      <w:r w:rsidRPr="00223BDF">
        <w:rPr>
          <w:lang w:eastAsia="en-US"/>
        </w:rPr>
        <w:t>Objekty křížení: vodovod, podzemní kabel elektrického vedení (mimo obvod KoPÚ) – přeložka sítí bude vyvolanou investicí při realizaci koryta odvádějícího vodu ze strže do Skaličky.</w:t>
      </w:r>
    </w:p>
    <w:p w:rsidR="006603F5" w:rsidRPr="00223BDF" w:rsidRDefault="006603F5" w:rsidP="006603F5">
      <w:pPr>
        <w:spacing w:line="240" w:lineRule="auto"/>
        <w:ind w:left="357"/>
        <w:jc w:val="both"/>
        <w:rPr>
          <w:lang w:eastAsia="en-US"/>
        </w:rPr>
      </w:pPr>
      <w:r w:rsidRPr="00223BDF">
        <w:rPr>
          <w:lang w:eastAsia="en-US"/>
        </w:rPr>
        <w:t>Předpokládané stavební práce: novostavba.</w:t>
      </w:r>
    </w:p>
    <w:p w:rsidR="006603F5" w:rsidRPr="00223BDF" w:rsidRDefault="006603F5" w:rsidP="006603F5">
      <w:pPr>
        <w:spacing w:line="240" w:lineRule="auto"/>
        <w:ind w:left="357"/>
        <w:jc w:val="both"/>
        <w:rPr>
          <w:lang w:eastAsia="en-US"/>
        </w:rPr>
      </w:pPr>
      <w:r w:rsidRPr="00223BDF">
        <w:rPr>
          <w:lang w:eastAsia="en-US"/>
        </w:rPr>
        <w:t>DTR: V etapě 1.2.3 Vyhotovení potřebných podélných a příčných profilů společných zařízení. V DTR budou blíže specifikovány sklonové, směrové poměry, popis konstrukce vzorových příčných profilů a budou zde též uvedeny výpočty a zákresy sběrných ploch.</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left="357"/>
        <w:jc w:val="both"/>
        <w:rPr>
          <w:lang w:eastAsia="en-US"/>
        </w:rPr>
      </w:pPr>
      <w:r w:rsidRPr="00223BDF">
        <w:rPr>
          <w:lang w:eastAsia="en-US"/>
        </w:rPr>
        <w:t xml:space="preserve">Hlavní technické parametry: </w:t>
      </w:r>
    </w:p>
    <w:p w:rsidR="006603F5" w:rsidRPr="00223BDF" w:rsidRDefault="006603F5" w:rsidP="006603F5">
      <w:pPr>
        <w:spacing w:line="240" w:lineRule="auto"/>
        <w:ind w:left="357"/>
        <w:jc w:val="both"/>
        <w:rPr>
          <w:u w:val="single"/>
          <w:lang w:eastAsia="en-US"/>
        </w:rPr>
      </w:pPr>
      <w:r w:rsidRPr="00223BDF">
        <w:rPr>
          <w:u w:val="single"/>
          <w:lang w:eastAsia="en-US"/>
        </w:rPr>
        <w:t>Přehrážka:</w:t>
      </w:r>
    </w:p>
    <w:p w:rsidR="006603F5" w:rsidRPr="00223BDF" w:rsidRDefault="006603F5" w:rsidP="006603F5">
      <w:pPr>
        <w:spacing w:line="240" w:lineRule="auto"/>
        <w:ind w:left="357"/>
        <w:jc w:val="both"/>
        <w:rPr>
          <w:bCs/>
          <w:lang w:eastAsia="en-US"/>
        </w:rPr>
      </w:pPr>
      <w:r w:rsidRPr="00223BDF">
        <w:rPr>
          <w:bCs/>
          <w:lang w:eastAsia="en-US"/>
        </w:rPr>
        <w:t>Hlavním účelem přehrážky je zachycování splavenin, které jsou hlavní příčinnou omezené průtočnosti nebo ucpání kritických profilů.</w:t>
      </w:r>
    </w:p>
    <w:p w:rsidR="006603F5" w:rsidRPr="00223BDF" w:rsidRDefault="006603F5" w:rsidP="006603F5">
      <w:pPr>
        <w:spacing w:line="240" w:lineRule="auto"/>
        <w:ind w:left="357"/>
        <w:jc w:val="both"/>
        <w:rPr>
          <w:bCs/>
          <w:lang w:eastAsia="en-US"/>
        </w:rPr>
      </w:pPr>
      <w:r w:rsidRPr="00223BDF">
        <w:rPr>
          <w:bCs/>
          <w:lang w:eastAsia="en-US"/>
        </w:rPr>
        <w:t xml:space="preserve">Konstrukčně se přehrážka skládá ze dvou hlavních částí, z vlastního přehradního tělesa, v jehož horní části, tzv. koruně, se nachází přelivná sekce obdélníkového tvaru pro převádění velkých průtoků. Druhou částí je prostor spadiště pod přehrážkou, ve kterém se uklidní voda, přepadající při větších průtocích přes korunu přehrážky. Prostor pod přehrážkou je silně opevněn, aby dopadající voda nenarušila dno, a tím i konstrukci přehrážky. </w:t>
      </w:r>
    </w:p>
    <w:p w:rsidR="006603F5" w:rsidRPr="00223BDF" w:rsidRDefault="006603F5" w:rsidP="006603F5">
      <w:pPr>
        <w:spacing w:line="240" w:lineRule="auto"/>
        <w:ind w:left="357"/>
        <w:jc w:val="both"/>
        <w:rPr>
          <w:bCs/>
          <w:lang w:eastAsia="en-US"/>
        </w:rPr>
      </w:pPr>
      <w:r w:rsidRPr="00223BDF">
        <w:rPr>
          <w:bCs/>
          <w:lang w:eastAsia="en-US"/>
        </w:rPr>
        <w:t>Drátokamenné přehrážky</w:t>
      </w:r>
      <w:r w:rsidRPr="00223BDF">
        <w:rPr>
          <w:b/>
          <w:lang w:eastAsia="en-US"/>
        </w:rPr>
        <w:t xml:space="preserve"> </w:t>
      </w:r>
      <w:r w:rsidRPr="00223BDF">
        <w:rPr>
          <w:bCs/>
          <w:lang w:eastAsia="en-US"/>
        </w:rPr>
        <w:t>slouží nejen k zachycení splavenin, ale také k retenci vody za přehrážkou. Jejich výhodou je velká tvarová variabilita, možnost libovolné výšky, délky, tvaru, ale i estetika. Při samotné výstavbě pak jednoduchost.</w:t>
      </w:r>
    </w:p>
    <w:p w:rsidR="006603F5" w:rsidRPr="00223BDF" w:rsidRDefault="006603F5" w:rsidP="006603F5">
      <w:pPr>
        <w:spacing w:line="240" w:lineRule="auto"/>
        <w:ind w:left="357"/>
        <w:jc w:val="both"/>
        <w:rPr>
          <w:bCs/>
          <w:lang w:eastAsia="en-US"/>
        </w:rPr>
      </w:pPr>
    </w:p>
    <w:p w:rsidR="006603F5" w:rsidRPr="00223BDF" w:rsidRDefault="006603F5" w:rsidP="006603F5">
      <w:pPr>
        <w:spacing w:line="240" w:lineRule="auto"/>
        <w:rPr>
          <w:bCs/>
          <w:lang w:eastAsia="en-US"/>
        </w:rPr>
      </w:pPr>
      <w:r w:rsidRPr="00223BDF">
        <w:rPr>
          <w:bCs/>
          <w:lang w:eastAsia="en-US"/>
        </w:rPr>
        <w:br w:type="page"/>
      </w:r>
    </w:p>
    <w:p w:rsidR="006603F5" w:rsidRPr="00223BDF" w:rsidRDefault="006603F5" w:rsidP="006603F5">
      <w:pPr>
        <w:spacing w:line="240" w:lineRule="auto"/>
        <w:ind w:left="357"/>
        <w:jc w:val="both"/>
        <w:rPr>
          <w:bCs/>
          <w:lang w:eastAsia="en-US"/>
        </w:rPr>
      </w:pPr>
      <w:r w:rsidRPr="00223BDF">
        <w:rPr>
          <w:bCs/>
          <w:lang w:eastAsia="en-US"/>
        </w:rPr>
        <w:t>Vzorové příčné řezy přehrážkou:</w:t>
      </w:r>
    </w:p>
    <w:p w:rsidR="006603F5" w:rsidRPr="00223BDF" w:rsidRDefault="006603F5" w:rsidP="006603F5">
      <w:pPr>
        <w:spacing w:line="240" w:lineRule="auto"/>
        <w:ind w:left="357"/>
        <w:jc w:val="both"/>
        <w:rPr>
          <w:bCs/>
          <w:lang w:eastAsia="en-US"/>
        </w:rPr>
      </w:pPr>
      <w:r w:rsidRPr="00223BDF">
        <w:rPr>
          <w:bCs/>
          <w:lang w:eastAsia="en-US"/>
        </w:rPr>
        <w:t xml:space="preserve">Řez </w:t>
      </w:r>
      <w:proofErr w:type="gramStart"/>
      <w:r w:rsidRPr="00223BDF">
        <w:rPr>
          <w:bCs/>
          <w:lang w:eastAsia="en-US"/>
        </w:rPr>
        <w:t>C – C</w:t>
      </w:r>
      <w:proofErr w:type="gramEnd"/>
      <w:r w:rsidRPr="00223BDF">
        <w:rPr>
          <w:bCs/>
          <w:lang w:eastAsia="en-US"/>
        </w:rPr>
        <w:t>´</w:t>
      </w:r>
    </w:p>
    <w:p w:rsidR="006603F5" w:rsidRPr="00223BDF" w:rsidRDefault="006603F5" w:rsidP="006603F5">
      <w:pPr>
        <w:spacing w:line="240" w:lineRule="auto"/>
        <w:ind w:left="357"/>
        <w:jc w:val="both"/>
        <w:rPr>
          <w:bCs/>
          <w:lang w:eastAsia="en-US"/>
        </w:rPr>
      </w:pPr>
    </w:p>
    <w:p w:rsidR="006603F5" w:rsidRPr="00223BDF" w:rsidRDefault="006603F5" w:rsidP="006603F5">
      <w:pPr>
        <w:spacing w:line="240" w:lineRule="auto"/>
        <w:ind w:left="357"/>
        <w:jc w:val="both"/>
      </w:pPr>
      <w:r w:rsidRPr="00223BDF">
        <w:object w:dxaOrig="12090" w:dyaOrig="7950">
          <v:shape id="_x0000_i1028" type="#_x0000_t75" style="width:460.5pt;height:302.25pt" o:ole="">
            <v:imagedata r:id="rId24" o:title=""/>
          </v:shape>
          <o:OLEObject Type="Embed" ProgID="PBrush" ShapeID="_x0000_i1028" DrawAspect="Content" ObjectID="_1626516658" r:id="rId25"/>
        </w:object>
      </w:r>
    </w:p>
    <w:p w:rsidR="006603F5" w:rsidRPr="00223BDF" w:rsidRDefault="006603F5" w:rsidP="006603F5">
      <w:pPr>
        <w:spacing w:line="240" w:lineRule="auto"/>
        <w:ind w:left="357"/>
        <w:jc w:val="both"/>
      </w:pPr>
    </w:p>
    <w:p w:rsidR="006603F5" w:rsidRPr="00223BDF" w:rsidRDefault="006603F5" w:rsidP="006603F5">
      <w:pPr>
        <w:spacing w:line="240" w:lineRule="auto"/>
        <w:ind w:left="357"/>
        <w:jc w:val="both"/>
      </w:pPr>
    </w:p>
    <w:p w:rsidR="006603F5" w:rsidRPr="00223BDF" w:rsidRDefault="006603F5" w:rsidP="006603F5">
      <w:pPr>
        <w:spacing w:line="240" w:lineRule="auto"/>
        <w:ind w:left="357"/>
        <w:jc w:val="both"/>
      </w:pPr>
      <w:r w:rsidRPr="00223BDF">
        <w:t xml:space="preserve">Řez </w:t>
      </w:r>
      <w:proofErr w:type="gramStart"/>
      <w:r w:rsidRPr="00223BDF">
        <w:t>A - A</w:t>
      </w:r>
      <w:proofErr w:type="gramEnd"/>
      <w:r w:rsidRPr="00223BDF">
        <w:t>´</w:t>
      </w:r>
    </w:p>
    <w:p w:rsidR="006603F5" w:rsidRPr="00223BDF" w:rsidRDefault="006603F5" w:rsidP="006603F5">
      <w:pPr>
        <w:spacing w:line="240" w:lineRule="auto"/>
        <w:ind w:left="357"/>
        <w:jc w:val="both"/>
        <w:rPr>
          <w:bCs/>
          <w:lang w:eastAsia="en-US"/>
        </w:rPr>
      </w:pPr>
    </w:p>
    <w:p w:rsidR="006603F5" w:rsidRPr="00223BDF" w:rsidRDefault="006603F5" w:rsidP="006603F5">
      <w:pPr>
        <w:spacing w:line="240" w:lineRule="auto"/>
        <w:ind w:left="357"/>
        <w:jc w:val="both"/>
        <w:rPr>
          <w:bCs/>
          <w:lang w:eastAsia="en-US"/>
        </w:rPr>
      </w:pPr>
      <w:r w:rsidRPr="00223BDF">
        <w:object w:dxaOrig="14910" w:dyaOrig="7710">
          <v:shape id="_x0000_i1029" type="#_x0000_t75" style="width:6in;height:223.5pt" o:ole="">
            <v:imagedata r:id="rId26" o:title=""/>
          </v:shape>
          <o:OLEObject Type="Embed" ProgID="PBrush" ShapeID="_x0000_i1029" DrawAspect="Content" ObjectID="_1626516659" r:id="rId27"/>
        </w:object>
      </w:r>
    </w:p>
    <w:p w:rsidR="006603F5" w:rsidRPr="00223BDF" w:rsidRDefault="006603F5" w:rsidP="006603F5">
      <w:pPr>
        <w:spacing w:line="240" w:lineRule="auto"/>
        <w:ind w:left="357"/>
        <w:jc w:val="both"/>
        <w:rPr>
          <w:bCs/>
          <w:lang w:eastAsia="en-US"/>
        </w:rPr>
      </w:pPr>
    </w:p>
    <w:p w:rsidR="006603F5" w:rsidRPr="00223BDF" w:rsidRDefault="006603F5" w:rsidP="006603F5">
      <w:pPr>
        <w:spacing w:line="240" w:lineRule="auto"/>
        <w:rPr>
          <w:lang w:eastAsia="en-US"/>
        </w:rPr>
      </w:pPr>
      <w:r w:rsidRPr="00223BDF">
        <w:rPr>
          <w:lang w:eastAsia="en-US"/>
        </w:rPr>
        <w:br w:type="page"/>
      </w:r>
    </w:p>
    <w:p w:rsidR="006603F5" w:rsidRPr="00223BDF" w:rsidRDefault="006603F5" w:rsidP="006603F5">
      <w:pPr>
        <w:spacing w:line="240" w:lineRule="auto"/>
        <w:ind w:left="357"/>
        <w:jc w:val="both"/>
        <w:rPr>
          <w:lang w:eastAsia="en-US"/>
        </w:rPr>
      </w:pPr>
      <w:r w:rsidRPr="00223BDF">
        <w:rPr>
          <w:lang w:eastAsia="en-US"/>
        </w:rPr>
        <w:t xml:space="preserve">Řez </w:t>
      </w:r>
      <w:proofErr w:type="gramStart"/>
      <w:r w:rsidRPr="00223BDF">
        <w:rPr>
          <w:lang w:eastAsia="en-US"/>
        </w:rPr>
        <w:t>B – B</w:t>
      </w:r>
      <w:proofErr w:type="gramEnd"/>
      <w:r w:rsidRPr="00223BDF">
        <w:rPr>
          <w:lang w:eastAsia="en-US"/>
        </w:rPr>
        <w:t>´</w:t>
      </w:r>
    </w:p>
    <w:p w:rsidR="006603F5" w:rsidRPr="00223BDF" w:rsidRDefault="006603F5" w:rsidP="006603F5">
      <w:pPr>
        <w:spacing w:line="240" w:lineRule="auto"/>
        <w:ind w:left="357"/>
        <w:jc w:val="both"/>
        <w:rPr>
          <w:lang w:eastAsia="en-US"/>
        </w:rPr>
      </w:pPr>
      <w:r w:rsidRPr="00223BDF">
        <w:object w:dxaOrig="15638" w:dyaOrig="7838">
          <v:shape id="_x0000_i1030" type="#_x0000_t75" style="width:439.5pt;height:223.5pt" o:ole="">
            <v:imagedata r:id="rId28" o:title=""/>
          </v:shape>
          <o:OLEObject Type="Embed" ProgID="PBrush" ShapeID="_x0000_i1030" DrawAspect="Content" ObjectID="_1626516660" r:id="rId29"/>
        </w:object>
      </w:r>
    </w:p>
    <w:p w:rsidR="006603F5" w:rsidRPr="00223BDF" w:rsidRDefault="006603F5" w:rsidP="006603F5">
      <w:pPr>
        <w:spacing w:line="240" w:lineRule="auto"/>
        <w:ind w:left="357"/>
        <w:jc w:val="both"/>
        <w:rPr>
          <w:bCs/>
        </w:rPr>
      </w:pPr>
      <w:r w:rsidRPr="00223BDF">
        <w:rPr>
          <w:bCs/>
        </w:rPr>
        <w:t>Umístění přehrážky je v nejužším místě strže, aby se minimalizovali její rozměry a tím i náklady na výstavbu a zároveň, aby přes ní šlo co největší množství vody z povodí a docházelo k co největšímu ukládání sedimentu. Přehrážka je navržena z drátoštěrkových košů o rozměrech 1x1x2 m, částečně zapuštěných do stávajícího terénu na únosné nepropustné podloží. Přelivná plocha přehrážky je o rozměrech 2 x 1 m. Přehrážka je zavázána do přilehlého svahu. Vývar pod přehrážkou je opevněn drátoštěrkovými matracemi o rozměrech 2 x 2 x 0,5 m a ukončen těžkým kamenným záhozem v množství 1 m</w:t>
      </w:r>
      <w:r w:rsidRPr="00223BDF">
        <w:rPr>
          <w:bCs/>
          <w:vertAlign w:val="superscript"/>
        </w:rPr>
        <w:t>3</w:t>
      </w:r>
      <w:r w:rsidRPr="00223BDF">
        <w:rPr>
          <w:bCs/>
        </w:rPr>
        <w:t>/m.</w:t>
      </w:r>
    </w:p>
    <w:p w:rsidR="006603F5" w:rsidRPr="00223BDF" w:rsidRDefault="006603F5" w:rsidP="006603F5">
      <w:pPr>
        <w:spacing w:line="240" w:lineRule="auto"/>
        <w:ind w:left="357"/>
        <w:jc w:val="both"/>
      </w:pPr>
      <w:r w:rsidRPr="00223BDF">
        <w:rPr>
          <w:bCs/>
        </w:rPr>
        <w:t>Přehrážka bude upravena dle základových podmínek a konfigurace terénu.</w:t>
      </w:r>
    </w:p>
    <w:p w:rsidR="006603F5" w:rsidRPr="00223BDF" w:rsidRDefault="006603F5" w:rsidP="006603F5">
      <w:pPr>
        <w:spacing w:line="240" w:lineRule="auto"/>
        <w:ind w:left="357"/>
        <w:jc w:val="both"/>
      </w:pPr>
    </w:p>
    <w:p w:rsidR="006603F5" w:rsidRPr="00223BDF" w:rsidRDefault="006603F5" w:rsidP="006603F5">
      <w:pPr>
        <w:spacing w:line="240" w:lineRule="auto"/>
        <w:ind w:left="357"/>
        <w:jc w:val="both"/>
      </w:pPr>
      <w:r w:rsidRPr="00223BDF">
        <w:t>Retenční prostor přehrážky je 49,91 m</w:t>
      </w:r>
      <w:r w:rsidRPr="00223BDF">
        <w:rPr>
          <w:vertAlign w:val="superscript"/>
        </w:rPr>
        <w:t>3</w:t>
      </w:r>
      <w:r w:rsidRPr="00223BDF">
        <w:t>.</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left="357"/>
        <w:jc w:val="both"/>
        <w:rPr>
          <w:u w:val="single"/>
          <w:lang w:eastAsia="en-US"/>
        </w:rPr>
      </w:pPr>
    </w:p>
    <w:p w:rsidR="006603F5" w:rsidRPr="00223BDF" w:rsidRDefault="006603F5" w:rsidP="006603F5">
      <w:pPr>
        <w:spacing w:line="240" w:lineRule="auto"/>
        <w:ind w:left="357"/>
        <w:jc w:val="both"/>
        <w:rPr>
          <w:lang w:eastAsia="en-US"/>
        </w:rPr>
      </w:pPr>
      <w:r w:rsidRPr="00223BDF">
        <w:rPr>
          <w:u w:val="single"/>
          <w:lang w:eastAsia="en-US"/>
        </w:rPr>
        <w:t>Propustek P14</w:t>
      </w:r>
      <w:r w:rsidRPr="00223BDF">
        <w:rPr>
          <w:lang w:eastAsia="en-US"/>
        </w:rPr>
        <w:t>: DN800</w:t>
      </w:r>
    </w:p>
    <w:p w:rsidR="006603F5" w:rsidRPr="00223BDF" w:rsidRDefault="006603F5" w:rsidP="006603F5">
      <w:pPr>
        <w:spacing w:line="240" w:lineRule="auto"/>
        <w:ind w:left="357"/>
        <w:jc w:val="both"/>
        <w:rPr>
          <w:lang w:eastAsia="en-US"/>
        </w:rPr>
      </w:pPr>
      <w:r w:rsidRPr="00223BDF">
        <w:rPr>
          <w:u w:val="single"/>
          <w:lang w:eastAsia="en-US"/>
        </w:rPr>
        <w:t>Mostek M3</w:t>
      </w:r>
      <w:r w:rsidRPr="00223BDF">
        <w:rPr>
          <w:lang w:eastAsia="en-US"/>
        </w:rPr>
        <w:t>: stávající rozpadlý mostek bude nahrazen propustkem DN800</w:t>
      </w:r>
    </w:p>
    <w:p w:rsidR="006603F5" w:rsidRPr="00223BDF" w:rsidRDefault="006603F5" w:rsidP="006603F5">
      <w:pPr>
        <w:spacing w:line="240" w:lineRule="auto"/>
        <w:ind w:left="357"/>
        <w:jc w:val="both"/>
        <w:rPr>
          <w:lang w:eastAsia="en-US"/>
        </w:rPr>
      </w:pPr>
      <w:r w:rsidRPr="00223BDF">
        <w:rPr>
          <w:u w:val="single"/>
          <w:lang w:eastAsia="en-US"/>
        </w:rPr>
        <w:t>Propustek P38</w:t>
      </w:r>
      <w:r w:rsidRPr="00223BDF">
        <w:rPr>
          <w:lang w:eastAsia="en-US"/>
        </w:rPr>
        <w:t>: DN800</w:t>
      </w:r>
    </w:p>
    <w:p w:rsidR="006603F5" w:rsidRPr="00223BDF" w:rsidRDefault="006603F5" w:rsidP="006603F5">
      <w:pPr>
        <w:spacing w:line="240" w:lineRule="auto"/>
        <w:ind w:left="357"/>
        <w:jc w:val="both"/>
        <w:rPr>
          <w:u w:val="single"/>
          <w:lang w:eastAsia="en-US"/>
        </w:rPr>
      </w:pPr>
      <w:r w:rsidRPr="00223BDF">
        <w:rPr>
          <w:u w:val="single"/>
          <w:lang w:eastAsia="en-US"/>
        </w:rPr>
        <w:t>Příkop k odvedení vod do Skaličky:</w:t>
      </w:r>
    </w:p>
    <w:p w:rsidR="006603F5" w:rsidRPr="00223BDF" w:rsidRDefault="006603F5" w:rsidP="006603F5">
      <w:pPr>
        <w:spacing w:line="240" w:lineRule="auto"/>
        <w:ind w:left="357"/>
        <w:jc w:val="both"/>
        <w:rPr>
          <w:lang w:eastAsia="en-US"/>
        </w:rPr>
      </w:pPr>
      <w:r w:rsidRPr="00223BDF">
        <w:rPr>
          <w:lang w:eastAsia="en-US"/>
        </w:rPr>
        <w:t>Nově navržené odtokové koryto z rokle na okraji obce bude mít lichoběžníkový tvar. Sklony svahů budou 1:1,5, šířka ve dně bude 0,5 m, hloubka y = 0,6 m, délka 85 m, sklon 3 %. Koryto bude z důvodu blízkosti úpravny vody fóliově zatěsněno, svahy budou zpevněny protierozní kokosovou rohoží. Vyvolanou investicí bude přeložka případně další opatření na stávajícím vodovodu z úpravny vody v místě křížení s nově navrženým korytem.</w:t>
      </w:r>
    </w:p>
    <w:p w:rsidR="006603F5" w:rsidRPr="00223BDF" w:rsidRDefault="006603F5" w:rsidP="006603F5">
      <w:pPr>
        <w:spacing w:line="240" w:lineRule="auto"/>
        <w:ind w:left="357"/>
        <w:jc w:val="both"/>
        <w:rPr>
          <w:lang w:eastAsia="en-US"/>
        </w:rPr>
      </w:pPr>
      <w:r w:rsidRPr="00223BDF">
        <w:rPr>
          <w:lang w:eastAsia="en-US"/>
        </w:rPr>
        <w:t xml:space="preserve">Návrhový kulminační průtok </w:t>
      </w:r>
      <w:proofErr w:type="spellStart"/>
      <w:r w:rsidRPr="00223BDF">
        <w:rPr>
          <w:lang w:eastAsia="en-US"/>
        </w:rPr>
        <w:t>Q</w:t>
      </w:r>
      <w:r w:rsidRPr="00223BDF">
        <w:rPr>
          <w:vertAlign w:val="subscript"/>
          <w:lang w:eastAsia="en-US"/>
        </w:rPr>
        <w:t>ph</w:t>
      </w:r>
      <w:proofErr w:type="spellEnd"/>
      <w:r w:rsidRPr="00223BDF">
        <w:rPr>
          <w:lang w:eastAsia="en-US"/>
        </w:rPr>
        <w:t xml:space="preserve"> = 0,57 m</w:t>
      </w:r>
      <w:r w:rsidRPr="00223BDF">
        <w:rPr>
          <w:vertAlign w:val="superscript"/>
          <w:lang w:eastAsia="en-US"/>
        </w:rPr>
        <w:t>3</w:t>
      </w:r>
      <w:r w:rsidRPr="00223BDF">
        <w:rPr>
          <w:lang w:eastAsia="en-US"/>
        </w:rPr>
        <w:t>/s, Kapacita nově navrženého koryta Q = 2,25 m</w:t>
      </w:r>
      <w:r w:rsidRPr="00223BDF">
        <w:rPr>
          <w:vertAlign w:val="superscript"/>
          <w:lang w:eastAsia="en-US"/>
        </w:rPr>
        <w:t>3</w:t>
      </w:r>
      <w:r w:rsidRPr="00223BDF">
        <w:rPr>
          <w:lang w:eastAsia="en-US"/>
        </w:rPr>
        <w:t xml:space="preserve">/s je větší než </w:t>
      </w:r>
      <w:proofErr w:type="spellStart"/>
      <w:r w:rsidRPr="00223BDF">
        <w:rPr>
          <w:lang w:eastAsia="en-US"/>
        </w:rPr>
        <w:t>Q</w:t>
      </w:r>
      <w:r w:rsidRPr="00223BDF">
        <w:rPr>
          <w:vertAlign w:val="subscript"/>
          <w:lang w:eastAsia="en-US"/>
        </w:rPr>
        <w:t>ph</w:t>
      </w:r>
      <w:proofErr w:type="spellEnd"/>
      <w:r w:rsidRPr="00223BDF">
        <w:rPr>
          <w:vertAlign w:val="subscript"/>
          <w:lang w:eastAsia="en-US"/>
        </w:rPr>
        <w:t xml:space="preserve"> </w:t>
      </w:r>
      <w:r w:rsidRPr="00223BDF">
        <w:rPr>
          <w:lang w:eastAsia="en-US"/>
        </w:rPr>
        <w:t>a je dostačující.</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left="357"/>
        <w:jc w:val="both"/>
        <w:rPr>
          <w:lang w:eastAsia="en-US"/>
        </w:rPr>
      </w:pPr>
      <w:r w:rsidRPr="00223BDF">
        <w:rPr>
          <w:lang w:eastAsia="en-US"/>
        </w:rPr>
        <w:t>Kapacita stávajícího koryta Skaličky v místě připojení nově navrhovaného příkopu je dostačující i po přítoku vod z rokle. Celková kapacita koryta je 26,19 m</w:t>
      </w:r>
      <w:r w:rsidRPr="00223BDF">
        <w:rPr>
          <w:vertAlign w:val="superscript"/>
          <w:lang w:eastAsia="en-US"/>
        </w:rPr>
        <w:t>3</w:t>
      </w:r>
      <w:r w:rsidRPr="00223BDF">
        <w:rPr>
          <w:lang w:eastAsia="en-US"/>
        </w:rPr>
        <w:t>/s, přítok vod při Q</w:t>
      </w:r>
      <w:r w:rsidRPr="00223BDF">
        <w:rPr>
          <w:vertAlign w:val="subscript"/>
          <w:lang w:eastAsia="en-US"/>
        </w:rPr>
        <w:t>100</w:t>
      </w:r>
      <w:r w:rsidRPr="00223BDF">
        <w:rPr>
          <w:lang w:eastAsia="en-US"/>
        </w:rPr>
        <w:t xml:space="preserve"> je 21,57 m</w:t>
      </w:r>
      <w:r w:rsidRPr="00223BDF">
        <w:rPr>
          <w:vertAlign w:val="superscript"/>
          <w:lang w:eastAsia="en-US"/>
        </w:rPr>
        <w:t>3</w:t>
      </w:r>
      <w:r w:rsidRPr="00223BDF">
        <w:rPr>
          <w:lang w:eastAsia="en-US"/>
        </w:rPr>
        <w:t>/s.</w:t>
      </w:r>
    </w:p>
    <w:p w:rsidR="006603F5" w:rsidRPr="00223BDF" w:rsidRDefault="006603F5" w:rsidP="006603F5">
      <w:pPr>
        <w:spacing w:line="240" w:lineRule="auto"/>
        <w:ind w:left="357"/>
        <w:jc w:val="both"/>
        <w:rPr>
          <w:lang w:eastAsia="en-US"/>
        </w:rPr>
      </w:pPr>
      <w:r w:rsidRPr="00223BDF">
        <w:rPr>
          <w:lang w:eastAsia="en-US"/>
        </w:rPr>
        <w:t>Zaústění do Skaličky je nutné opevnit (kámen do betonu), protější břeh je chráněn kamennou navigací.</w:t>
      </w:r>
    </w:p>
    <w:p w:rsidR="006603F5" w:rsidRPr="00223BDF" w:rsidRDefault="006603F5" w:rsidP="006603F5">
      <w:pPr>
        <w:spacing w:line="240" w:lineRule="auto"/>
        <w:ind w:left="357"/>
        <w:jc w:val="both"/>
        <w:rPr>
          <w:lang w:eastAsia="en-US"/>
        </w:rPr>
      </w:pPr>
    </w:p>
    <w:p w:rsidR="006603F5" w:rsidRPr="00223BDF" w:rsidRDefault="006603F5" w:rsidP="006603F5">
      <w:pPr>
        <w:pStyle w:val="textkapitoly"/>
        <w:rPr>
          <w:lang w:eastAsia="ar-SA"/>
        </w:rPr>
      </w:pPr>
    </w:p>
    <w:p w:rsidR="006603F5" w:rsidRPr="00223BDF" w:rsidRDefault="006603F5" w:rsidP="006603F5">
      <w:pPr>
        <w:pStyle w:val="Nadpis4"/>
        <w:rPr>
          <w:szCs w:val="24"/>
        </w:rPr>
      </w:pPr>
      <w:bookmarkStart w:id="58" w:name="_Toc490728881"/>
      <w:r w:rsidRPr="00223BDF">
        <w:t>Opatření k ochraně povrchových a podzemních vod</w:t>
      </w:r>
      <w:bookmarkEnd w:id="58"/>
    </w:p>
    <w:p w:rsidR="006603F5" w:rsidRPr="00223BDF" w:rsidRDefault="006603F5" w:rsidP="006603F5">
      <w:pPr>
        <w:spacing w:line="240" w:lineRule="auto"/>
        <w:ind w:firstLine="426"/>
        <w:jc w:val="both"/>
        <w:rPr>
          <w:sz w:val="24"/>
          <w:szCs w:val="24"/>
        </w:rPr>
      </w:pPr>
      <w:r w:rsidRPr="00223BDF">
        <w:rPr>
          <w:sz w:val="24"/>
          <w:szCs w:val="24"/>
        </w:rPr>
        <w:t>Opatření nebyla navržena.</w:t>
      </w:r>
    </w:p>
    <w:p w:rsidR="006603F5" w:rsidRPr="00223BDF" w:rsidRDefault="006603F5" w:rsidP="006603F5">
      <w:pPr>
        <w:spacing w:line="240" w:lineRule="auto"/>
        <w:ind w:firstLine="426"/>
        <w:jc w:val="both"/>
        <w:rPr>
          <w:sz w:val="24"/>
          <w:szCs w:val="24"/>
        </w:rPr>
      </w:pPr>
    </w:p>
    <w:p w:rsidR="006603F5" w:rsidRPr="00223BDF" w:rsidRDefault="006603F5" w:rsidP="006603F5">
      <w:pPr>
        <w:pStyle w:val="Nadpis4"/>
        <w:rPr>
          <w:szCs w:val="24"/>
        </w:rPr>
      </w:pPr>
      <w:bookmarkStart w:id="59" w:name="_Toc490728882"/>
      <w:r w:rsidRPr="00223BDF">
        <w:t>Opatření k ochraně vodních zdrojů</w:t>
      </w:r>
      <w:bookmarkEnd w:id="59"/>
    </w:p>
    <w:p w:rsidR="006603F5" w:rsidRPr="00223BDF" w:rsidRDefault="006603F5" w:rsidP="006603F5">
      <w:pPr>
        <w:spacing w:line="240" w:lineRule="auto"/>
        <w:ind w:firstLine="426"/>
        <w:jc w:val="both"/>
        <w:rPr>
          <w:sz w:val="24"/>
          <w:szCs w:val="24"/>
        </w:rPr>
      </w:pPr>
      <w:r w:rsidRPr="00223BDF">
        <w:rPr>
          <w:sz w:val="24"/>
          <w:szCs w:val="24"/>
        </w:rPr>
        <w:t>Opatření nebyla navržena.</w:t>
      </w:r>
    </w:p>
    <w:p w:rsidR="006603F5" w:rsidRPr="00223BDF" w:rsidRDefault="006603F5" w:rsidP="006603F5">
      <w:pPr>
        <w:pStyle w:val="textkapitoly"/>
      </w:pPr>
    </w:p>
    <w:p w:rsidR="006603F5" w:rsidRPr="00223BDF" w:rsidRDefault="006603F5" w:rsidP="006603F5">
      <w:pPr>
        <w:spacing w:line="240" w:lineRule="auto"/>
        <w:rPr>
          <w:rFonts w:cs="Times New Roman"/>
          <w:i/>
          <w:sz w:val="24"/>
          <w:u w:val="single"/>
        </w:rPr>
      </w:pPr>
      <w:r w:rsidRPr="00223BDF">
        <w:br w:type="page"/>
      </w:r>
    </w:p>
    <w:p w:rsidR="006603F5" w:rsidRPr="00223BDF" w:rsidRDefault="006603F5" w:rsidP="006603F5">
      <w:pPr>
        <w:pStyle w:val="Nadpis4"/>
        <w:rPr>
          <w:szCs w:val="24"/>
        </w:rPr>
      </w:pPr>
      <w:bookmarkStart w:id="60" w:name="_Toc490728883"/>
      <w:r w:rsidRPr="00223BDF">
        <w:t>Opatření u stávajících vodních děl na vodních tocích a staveb sloužících k závlaze a odvodnění pozemků</w:t>
      </w:r>
      <w:bookmarkEnd w:id="60"/>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 xml:space="preserve">Bezejmenný drobný vodní tok IDVT 10440584 </w:t>
      </w:r>
    </w:p>
    <w:p w:rsidR="006603F5" w:rsidRPr="00223BDF" w:rsidRDefault="006603F5" w:rsidP="006603F5">
      <w:pPr>
        <w:spacing w:line="240" w:lineRule="auto"/>
        <w:ind w:left="357"/>
        <w:jc w:val="both"/>
        <w:rPr>
          <w:lang w:eastAsia="en-US"/>
        </w:rPr>
      </w:pPr>
      <w:r w:rsidRPr="00223BDF">
        <w:rPr>
          <w:lang w:eastAsia="en-US"/>
        </w:rPr>
        <w:t>Označení: IDVT 10440584</w:t>
      </w:r>
    </w:p>
    <w:p w:rsidR="006603F5" w:rsidRPr="00223BDF" w:rsidRDefault="006603F5" w:rsidP="006603F5">
      <w:pPr>
        <w:spacing w:line="240" w:lineRule="auto"/>
        <w:ind w:left="357"/>
        <w:jc w:val="both"/>
        <w:rPr>
          <w:lang w:eastAsia="en-US"/>
        </w:rPr>
      </w:pPr>
      <w:r w:rsidRPr="00223BDF">
        <w:rPr>
          <w:lang w:eastAsia="en-US"/>
        </w:rPr>
        <w:t xml:space="preserve">Umístění opatření: </w:t>
      </w:r>
      <w:proofErr w:type="spellStart"/>
      <w:r w:rsidRPr="00223BDF">
        <w:rPr>
          <w:lang w:eastAsia="en-US"/>
        </w:rPr>
        <w:t>Žlíbky</w:t>
      </w:r>
      <w:proofErr w:type="spellEnd"/>
      <w:r w:rsidRPr="00223BDF">
        <w:rPr>
          <w:lang w:eastAsia="en-US"/>
        </w:rPr>
        <w:t>, Suchá.</w:t>
      </w:r>
    </w:p>
    <w:p w:rsidR="006603F5" w:rsidRPr="00223BDF" w:rsidRDefault="006603F5" w:rsidP="006603F5">
      <w:pPr>
        <w:spacing w:line="240" w:lineRule="auto"/>
        <w:ind w:left="357"/>
        <w:jc w:val="both"/>
        <w:rPr>
          <w:lang w:eastAsia="en-US"/>
        </w:rPr>
      </w:pPr>
      <w:r w:rsidRPr="00223BDF">
        <w:rPr>
          <w:lang w:eastAsia="en-US"/>
        </w:rPr>
        <w:t>Popis opatření: Bezejmenný DVT vtéká do k.ú. Skalice u Znojma v jižní části katastru a po zhruba 1,6 km se vlévá do Skaličky. V současné době však tok po průchodu nově zrekonstruovaným propustkem P20 pod silnicí II/400 pokračuje podél této komunikace jejím příkopem a koryto odvádějící vodu od komunikace do toku Skalička v terénu chybí.</w:t>
      </w:r>
    </w:p>
    <w:p w:rsidR="006603F5" w:rsidRPr="00223BDF" w:rsidRDefault="006603F5" w:rsidP="006603F5">
      <w:pPr>
        <w:spacing w:line="240" w:lineRule="auto"/>
        <w:ind w:left="357"/>
        <w:jc w:val="both"/>
        <w:rPr>
          <w:lang w:eastAsia="en-US"/>
        </w:rPr>
      </w:pPr>
      <w:r w:rsidRPr="00223BDF">
        <w:rPr>
          <w:lang w:eastAsia="en-US"/>
        </w:rPr>
        <w:t>Správcem komunikace II/400, bylo požadováno vymezit nový pozemek, vedoucí od propustku P20 k vodnímu toku Skalička. Po projednání tohoto návrhu ve sboru zástupců, bylo však nové koryto odvádějící vodu od propustku P20 do Skaličky, ponecháno v původní trase tak, jak byla převzata z evidence vodních toků. K návrhu kapacity nového koryta byly použity N-leté průtoky Q</w:t>
      </w:r>
      <w:r w:rsidRPr="00223BDF">
        <w:rPr>
          <w:vertAlign w:val="subscript"/>
          <w:lang w:eastAsia="en-US"/>
        </w:rPr>
        <w:t>N</w:t>
      </w:r>
      <w:r w:rsidRPr="00223BDF">
        <w:rPr>
          <w:lang w:eastAsia="en-US"/>
        </w:rPr>
        <w:t xml:space="preserve"> od ČHMÚ. Byla též posouzena kapacita propustku P20 (DN600). Pro průtok Q</w:t>
      </w:r>
      <w:r w:rsidRPr="00223BDF">
        <w:rPr>
          <w:vertAlign w:val="subscript"/>
          <w:lang w:eastAsia="en-US"/>
        </w:rPr>
        <w:t>100</w:t>
      </w:r>
      <w:r w:rsidRPr="00223BDF">
        <w:rPr>
          <w:lang w:eastAsia="en-US"/>
        </w:rPr>
        <w:t xml:space="preserve"> (z důvodu zajištění ochrany tělesa silnice II/400) je propustek nekapacitní a je navržen k rekonstrukci (navrženo 3x DN800). </w:t>
      </w:r>
    </w:p>
    <w:p w:rsidR="006603F5" w:rsidRPr="00223BDF" w:rsidRDefault="006603F5" w:rsidP="006603F5">
      <w:pPr>
        <w:spacing w:line="240" w:lineRule="auto"/>
        <w:ind w:left="357"/>
        <w:jc w:val="both"/>
        <w:rPr>
          <w:lang w:eastAsia="en-US"/>
        </w:rPr>
      </w:pPr>
      <w:r w:rsidRPr="00223BDF">
        <w:rPr>
          <w:lang w:eastAsia="en-US"/>
        </w:rPr>
        <w:t>Stávající koryto vedoucí od hranice k.ú. Skalice u Znojma k silnici II/400 je regulované, napřímené, trojúhelníkového tvaru s kapacitou pro průtok Q</w:t>
      </w:r>
      <w:r w:rsidRPr="00223BDF">
        <w:rPr>
          <w:vertAlign w:val="subscript"/>
          <w:lang w:eastAsia="en-US"/>
        </w:rPr>
        <w:t>10</w:t>
      </w:r>
      <w:r w:rsidRPr="00223BDF">
        <w:rPr>
          <w:lang w:eastAsia="en-US"/>
        </w:rPr>
        <w:t>,</w:t>
      </w:r>
      <w:r w:rsidRPr="00223BDF">
        <w:rPr>
          <w:vertAlign w:val="subscript"/>
          <w:lang w:eastAsia="en-US"/>
        </w:rPr>
        <w:t xml:space="preserve"> </w:t>
      </w:r>
      <w:r w:rsidRPr="00223BDF">
        <w:rPr>
          <w:lang w:eastAsia="en-US"/>
        </w:rPr>
        <w:t>která je vzhledem k umístění toku mimo intravilán mezi pozemky orné půdy dostatečná. Je zde navrženo jeho pročištění. Přejezd přes vodoteč je možný pomocí propustku P3 (DN 3x800 – zanesený, dostatečně kapacitní pro Q</w:t>
      </w:r>
      <w:r w:rsidRPr="00223BDF">
        <w:rPr>
          <w:vertAlign w:val="subscript"/>
          <w:lang w:eastAsia="en-US"/>
        </w:rPr>
        <w:t>100</w:t>
      </w:r>
      <w:r w:rsidRPr="00223BDF">
        <w:rPr>
          <w:lang w:eastAsia="en-US"/>
        </w:rPr>
        <w:t xml:space="preserve">). Nové koryto směrem od silnice II/400 ke Skaličce je navrženo stejné kapacity jako koryto toku nad silnicí. </w:t>
      </w:r>
    </w:p>
    <w:p w:rsidR="006603F5" w:rsidRPr="00223BDF" w:rsidRDefault="006603F5" w:rsidP="006603F5">
      <w:pPr>
        <w:spacing w:line="240" w:lineRule="auto"/>
        <w:ind w:left="357"/>
        <w:jc w:val="both"/>
        <w:rPr>
          <w:lang w:eastAsia="en-US"/>
        </w:rPr>
      </w:pPr>
      <w:r w:rsidRPr="00223BDF">
        <w:rPr>
          <w:lang w:eastAsia="en-US"/>
        </w:rPr>
        <w:t>Bezejmenný vodní tok se shoduje s lokalizací interakčních prvků I245 a I248.</w:t>
      </w:r>
    </w:p>
    <w:p w:rsidR="006603F5" w:rsidRPr="00223BDF" w:rsidRDefault="006603F5" w:rsidP="006603F5">
      <w:pPr>
        <w:spacing w:line="240" w:lineRule="auto"/>
        <w:ind w:left="357"/>
        <w:jc w:val="both"/>
        <w:rPr>
          <w:lang w:eastAsia="en-US"/>
        </w:rPr>
      </w:pPr>
      <w:r w:rsidRPr="00223BDF">
        <w:rPr>
          <w:lang w:eastAsia="en-US"/>
        </w:rPr>
        <w:t xml:space="preserve">Dle vyjádření Povodí Moravy s.p., zn. PMO33236/2015-203/Van ze dne 14.7.2015 je uvedený drobný vodní tok v jejich správě. Je požadováno vyřešení majetkoprávních vztahů tak, aby pozemky pod toky byly v majetku jednoho subjektu a nezasahovaly do nich pozemky jiných vlastníků. Pozemky tvořící Míšovický potok (IDVT 10188572) a bezejmenný VT (IDVT 10440584) požadují k předání do vlastnictví státu s právem hospodaření Povodí Moravy, s.p. </w:t>
      </w:r>
    </w:p>
    <w:p w:rsidR="006603F5" w:rsidRPr="00223BDF" w:rsidRDefault="006603F5" w:rsidP="006603F5">
      <w:pPr>
        <w:spacing w:line="240" w:lineRule="auto"/>
        <w:ind w:left="357"/>
        <w:jc w:val="both"/>
        <w:rPr>
          <w:lang w:eastAsia="en-US"/>
        </w:rPr>
      </w:pPr>
      <w:r w:rsidRPr="00223BDF">
        <w:rPr>
          <w:lang w:eastAsia="en-US"/>
        </w:rPr>
        <w:t>Vzhledem k tomu, že část koryta bezejmenného vodního toku v terénu chybí a k zajištění funkce vodního toku je potřeba provést stavební úpravy, byla část toku od silnice II/400 ke Skaličce zařazena do PSZ. Převedení pozemku tvořícího bezejmenný vodní tok nad silnicí II/400 a pozemku pod Míšovickým potokem bude řešeno v rámci návrhu nového uspořádání pozemků.</w:t>
      </w:r>
    </w:p>
    <w:p w:rsidR="006603F5" w:rsidRPr="00223BDF" w:rsidRDefault="006603F5" w:rsidP="006603F5">
      <w:pPr>
        <w:spacing w:line="240" w:lineRule="auto"/>
        <w:ind w:left="357"/>
        <w:jc w:val="both"/>
        <w:rPr>
          <w:lang w:eastAsia="en-US"/>
        </w:rPr>
      </w:pPr>
      <w:r w:rsidRPr="00223BDF">
        <w:rPr>
          <w:lang w:eastAsia="en-US"/>
        </w:rPr>
        <w:t>N-</w:t>
      </w:r>
      <w:proofErr w:type="spellStart"/>
      <w:r w:rsidRPr="00223BDF">
        <w:rPr>
          <w:lang w:eastAsia="en-US"/>
        </w:rPr>
        <w:t>letosti</w:t>
      </w:r>
      <w:proofErr w:type="spellEnd"/>
      <w:r w:rsidRPr="00223BDF">
        <w:rPr>
          <w:lang w:eastAsia="en-US"/>
        </w:rPr>
        <w:t xml:space="preserve"> návrhových průtoků: údaje dle ČHMÚ, Q</w:t>
      </w:r>
      <w:r w:rsidRPr="00223BDF">
        <w:rPr>
          <w:vertAlign w:val="subscript"/>
          <w:lang w:eastAsia="en-US"/>
        </w:rPr>
        <w:t>1</w:t>
      </w:r>
      <w:r w:rsidRPr="00223BDF">
        <w:rPr>
          <w:lang w:eastAsia="en-US"/>
        </w:rPr>
        <w:t xml:space="preserve"> = 0,41 m</w:t>
      </w:r>
      <w:r w:rsidRPr="00223BDF">
        <w:rPr>
          <w:vertAlign w:val="superscript"/>
          <w:lang w:eastAsia="en-US"/>
        </w:rPr>
        <w:t>3</w:t>
      </w:r>
      <w:r w:rsidRPr="00223BDF">
        <w:rPr>
          <w:lang w:eastAsia="en-US"/>
        </w:rPr>
        <w:t>/s, Q</w:t>
      </w:r>
      <w:r w:rsidRPr="00223BDF">
        <w:rPr>
          <w:vertAlign w:val="subscript"/>
          <w:lang w:eastAsia="en-US"/>
        </w:rPr>
        <w:t>2</w:t>
      </w:r>
      <w:r w:rsidRPr="00223BDF">
        <w:rPr>
          <w:lang w:eastAsia="en-US"/>
        </w:rPr>
        <w:t xml:space="preserve"> = 0,58 m</w:t>
      </w:r>
      <w:r w:rsidRPr="00223BDF">
        <w:rPr>
          <w:vertAlign w:val="superscript"/>
          <w:lang w:eastAsia="en-US"/>
        </w:rPr>
        <w:t>3</w:t>
      </w:r>
      <w:r w:rsidRPr="00223BDF">
        <w:rPr>
          <w:lang w:eastAsia="en-US"/>
        </w:rPr>
        <w:t>/s, Q</w:t>
      </w:r>
      <w:r w:rsidRPr="00223BDF">
        <w:rPr>
          <w:vertAlign w:val="subscript"/>
          <w:lang w:eastAsia="en-US"/>
        </w:rPr>
        <w:t>5</w:t>
      </w:r>
      <w:r w:rsidRPr="00223BDF">
        <w:rPr>
          <w:lang w:eastAsia="en-US"/>
        </w:rPr>
        <w:t xml:space="preserve"> = 1,1 m</w:t>
      </w:r>
      <w:r w:rsidRPr="00223BDF">
        <w:rPr>
          <w:vertAlign w:val="superscript"/>
          <w:lang w:eastAsia="en-US"/>
        </w:rPr>
        <w:t>3</w:t>
      </w:r>
      <w:r w:rsidRPr="00223BDF">
        <w:rPr>
          <w:lang w:eastAsia="en-US"/>
        </w:rPr>
        <w:t>/s, Q</w:t>
      </w:r>
      <w:r w:rsidRPr="00223BDF">
        <w:rPr>
          <w:vertAlign w:val="subscript"/>
          <w:lang w:eastAsia="en-US"/>
        </w:rPr>
        <w:t>10</w:t>
      </w:r>
      <w:r w:rsidRPr="00223BDF">
        <w:rPr>
          <w:lang w:eastAsia="en-US"/>
        </w:rPr>
        <w:t xml:space="preserve"> = 1,7 m</w:t>
      </w:r>
      <w:r w:rsidRPr="00223BDF">
        <w:rPr>
          <w:vertAlign w:val="superscript"/>
          <w:lang w:eastAsia="en-US"/>
        </w:rPr>
        <w:t>3</w:t>
      </w:r>
      <w:r w:rsidRPr="00223BDF">
        <w:rPr>
          <w:lang w:eastAsia="en-US"/>
        </w:rPr>
        <w:t>/s, Q</w:t>
      </w:r>
      <w:r w:rsidRPr="00223BDF">
        <w:rPr>
          <w:vertAlign w:val="subscript"/>
          <w:lang w:eastAsia="en-US"/>
        </w:rPr>
        <w:t>20</w:t>
      </w:r>
      <w:r w:rsidRPr="00223BDF">
        <w:rPr>
          <w:lang w:eastAsia="en-US"/>
        </w:rPr>
        <w:t xml:space="preserve"> = 2,7 m</w:t>
      </w:r>
      <w:r w:rsidRPr="00223BDF">
        <w:rPr>
          <w:vertAlign w:val="superscript"/>
          <w:lang w:eastAsia="en-US"/>
        </w:rPr>
        <w:t>3</w:t>
      </w:r>
      <w:r w:rsidRPr="00223BDF">
        <w:rPr>
          <w:lang w:eastAsia="en-US"/>
        </w:rPr>
        <w:t>/s, Q</w:t>
      </w:r>
      <w:r w:rsidRPr="00223BDF">
        <w:rPr>
          <w:vertAlign w:val="subscript"/>
          <w:lang w:eastAsia="en-US"/>
        </w:rPr>
        <w:t>50</w:t>
      </w:r>
      <w:r w:rsidRPr="00223BDF">
        <w:rPr>
          <w:lang w:eastAsia="en-US"/>
        </w:rPr>
        <w:t xml:space="preserve"> = 4,7 m</w:t>
      </w:r>
      <w:r w:rsidRPr="00223BDF">
        <w:rPr>
          <w:vertAlign w:val="superscript"/>
          <w:lang w:eastAsia="en-US"/>
        </w:rPr>
        <w:t>3</w:t>
      </w:r>
      <w:r w:rsidRPr="00223BDF">
        <w:rPr>
          <w:lang w:eastAsia="en-US"/>
        </w:rPr>
        <w:t>/s, Q</w:t>
      </w:r>
      <w:r w:rsidRPr="00223BDF">
        <w:rPr>
          <w:vertAlign w:val="subscript"/>
          <w:lang w:eastAsia="en-US"/>
        </w:rPr>
        <w:t>100</w:t>
      </w:r>
      <w:r w:rsidRPr="00223BDF">
        <w:rPr>
          <w:lang w:eastAsia="en-US"/>
        </w:rPr>
        <w:t xml:space="preserve"> = 7,0 m</w:t>
      </w:r>
      <w:r w:rsidRPr="00223BDF">
        <w:rPr>
          <w:vertAlign w:val="superscript"/>
          <w:lang w:eastAsia="en-US"/>
        </w:rPr>
        <w:t>3</w:t>
      </w:r>
      <w:r w:rsidRPr="00223BDF">
        <w:rPr>
          <w:lang w:eastAsia="en-US"/>
        </w:rPr>
        <w:t>/s.</w:t>
      </w:r>
    </w:p>
    <w:p w:rsidR="006603F5" w:rsidRPr="00223BDF" w:rsidRDefault="006603F5" w:rsidP="006603F5">
      <w:pPr>
        <w:spacing w:line="240" w:lineRule="auto"/>
        <w:ind w:left="357"/>
        <w:jc w:val="both"/>
        <w:rPr>
          <w:lang w:eastAsia="en-US"/>
        </w:rPr>
      </w:pPr>
      <w:r w:rsidRPr="00223BDF">
        <w:rPr>
          <w:lang w:eastAsia="en-US"/>
        </w:rPr>
        <w:t>Hlavní technické parametry koryta nad silnicí II/400: Trojúhelníkový tvar, délka 1070 m, šířka v hladině 4 m, hloubka y = 0,5 m, sklon svahů 1:4, sklon 1 %.</w:t>
      </w:r>
    </w:p>
    <w:p w:rsidR="006603F5" w:rsidRPr="00223BDF" w:rsidRDefault="006603F5" w:rsidP="006603F5">
      <w:pPr>
        <w:spacing w:line="240" w:lineRule="auto"/>
        <w:ind w:left="357"/>
        <w:jc w:val="both"/>
        <w:rPr>
          <w:lang w:eastAsia="en-US"/>
        </w:rPr>
      </w:pPr>
      <w:r w:rsidRPr="00223BDF">
        <w:rPr>
          <w:lang w:eastAsia="en-US"/>
        </w:rPr>
        <w:t>Kapacita stávajícího koryta Q = 1,72 m</w:t>
      </w:r>
      <w:r w:rsidRPr="00223BDF">
        <w:rPr>
          <w:vertAlign w:val="superscript"/>
          <w:lang w:eastAsia="en-US"/>
        </w:rPr>
        <w:t>3</w:t>
      </w:r>
      <w:r w:rsidRPr="00223BDF">
        <w:rPr>
          <w:lang w:eastAsia="en-US"/>
        </w:rPr>
        <w:t>/s je větší než Q</w:t>
      </w:r>
      <w:r w:rsidRPr="00223BDF">
        <w:rPr>
          <w:vertAlign w:val="subscript"/>
          <w:lang w:eastAsia="en-US"/>
        </w:rPr>
        <w:t xml:space="preserve">10 </w:t>
      </w:r>
      <w:r w:rsidRPr="00223BDF">
        <w:rPr>
          <w:lang w:eastAsia="en-US"/>
        </w:rPr>
        <w:t>a je dostačující.</w:t>
      </w:r>
    </w:p>
    <w:p w:rsidR="006603F5" w:rsidRPr="00223BDF" w:rsidRDefault="006603F5" w:rsidP="006603F5">
      <w:pPr>
        <w:spacing w:line="240" w:lineRule="auto"/>
        <w:ind w:left="357"/>
        <w:jc w:val="both"/>
        <w:rPr>
          <w:lang w:eastAsia="en-US"/>
        </w:rPr>
      </w:pPr>
      <w:r w:rsidRPr="00223BDF">
        <w:rPr>
          <w:lang w:eastAsia="en-US"/>
        </w:rPr>
        <w:t>Hlavní technické parametry nového koryta pod silnicí II/400: Trojúhelníkový tvar, délka 530 m, šířka v hladině 4 m, hloubka y = 1 m, sklon svahů 1:1,5 sklon 1 %.</w:t>
      </w:r>
    </w:p>
    <w:p w:rsidR="006603F5" w:rsidRPr="00223BDF" w:rsidRDefault="006603F5" w:rsidP="006603F5">
      <w:pPr>
        <w:spacing w:line="240" w:lineRule="auto"/>
        <w:ind w:left="357"/>
        <w:jc w:val="both"/>
        <w:rPr>
          <w:lang w:eastAsia="en-US"/>
        </w:rPr>
      </w:pPr>
      <w:r w:rsidRPr="00223BDF">
        <w:rPr>
          <w:lang w:eastAsia="en-US"/>
        </w:rPr>
        <w:t>Kapacita nově navrženého koryta Q = 1,78 m</w:t>
      </w:r>
      <w:r w:rsidRPr="00223BDF">
        <w:rPr>
          <w:vertAlign w:val="superscript"/>
          <w:lang w:eastAsia="en-US"/>
        </w:rPr>
        <w:t>3</w:t>
      </w:r>
      <w:r w:rsidRPr="00223BDF">
        <w:rPr>
          <w:lang w:eastAsia="en-US"/>
        </w:rPr>
        <w:t>/s je větší než Q</w:t>
      </w:r>
      <w:r w:rsidRPr="00223BDF">
        <w:rPr>
          <w:vertAlign w:val="subscript"/>
          <w:lang w:eastAsia="en-US"/>
        </w:rPr>
        <w:t xml:space="preserve">10 </w:t>
      </w:r>
      <w:r w:rsidRPr="00223BDF">
        <w:rPr>
          <w:lang w:eastAsia="en-US"/>
        </w:rPr>
        <w:t>a je dostačující.</w:t>
      </w:r>
    </w:p>
    <w:p w:rsidR="006603F5" w:rsidRPr="00223BDF" w:rsidRDefault="006603F5" w:rsidP="006603F5">
      <w:pPr>
        <w:spacing w:line="240" w:lineRule="auto"/>
        <w:ind w:left="357"/>
        <w:jc w:val="both"/>
        <w:rPr>
          <w:lang w:eastAsia="en-US"/>
        </w:rPr>
      </w:pPr>
      <w:r w:rsidRPr="00223BDF">
        <w:rPr>
          <w:lang w:eastAsia="en-US"/>
        </w:rPr>
        <w:t>Objekty křížení:  ---</w:t>
      </w:r>
    </w:p>
    <w:p w:rsidR="006603F5" w:rsidRPr="00223BDF" w:rsidRDefault="006603F5" w:rsidP="006603F5">
      <w:pPr>
        <w:spacing w:line="240" w:lineRule="auto"/>
        <w:ind w:left="357"/>
        <w:jc w:val="both"/>
        <w:rPr>
          <w:lang w:eastAsia="en-US"/>
        </w:rPr>
      </w:pPr>
      <w:r w:rsidRPr="00223BDF">
        <w:rPr>
          <w:lang w:eastAsia="en-US"/>
        </w:rPr>
        <w:t>Předpokládané stavební práce: novostavba.</w:t>
      </w:r>
    </w:p>
    <w:p w:rsidR="006603F5" w:rsidRPr="00223BDF" w:rsidRDefault="006603F5" w:rsidP="006603F5">
      <w:pPr>
        <w:spacing w:line="240" w:lineRule="auto"/>
        <w:ind w:left="357"/>
        <w:jc w:val="both"/>
        <w:rPr>
          <w:lang w:eastAsia="en-US"/>
        </w:rPr>
      </w:pPr>
      <w:r w:rsidRPr="00223BDF">
        <w:rPr>
          <w:lang w:eastAsia="en-US"/>
        </w:rPr>
        <w:t>DTR: V etapě 1.2.3 Vyhotovení potřebných podélných a příčných profilů společných zařízení. V DTR budou blíže specifikovány sklonové, směrové poměry, popis konstrukce vzorových příčných profilů a budou zde též uvedeny výpočty a zákresy sběrných ploch.</w:t>
      </w:r>
    </w:p>
    <w:p w:rsidR="006603F5" w:rsidRPr="00223BDF" w:rsidRDefault="006603F5" w:rsidP="006603F5">
      <w:pPr>
        <w:spacing w:line="240" w:lineRule="auto"/>
        <w:ind w:firstLine="357"/>
        <w:jc w:val="both"/>
        <w:rPr>
          <w:rFonts w:cs="Times New Roman"/>
          <w:b/>
          <w:sz w:val="24"/>
          <w:u w:val="single"/>
          <w:lang w:eastAsia="cs-CZ"/>
        </w:rPr>
      </w:pPr>
    </w:p>
    <w:p w:rsidR="006603F5" w:rsidRPr="00223BDF" w:rsidRDefault="006603F5" w:rsidP="006603F5">
      <w:pPr>
        <w:spacing w:line="240" w:lineRule="auto"/>
        <w:jc w:val="both"/>
        <w:rPr>
          <w:rFonts w:cs="Times New Roman"/>
          <w:b/>
          <w:sz w:val="24"/>
          <w:u w:val="single"/>
          <w:lang w:eastAsia="cs-CZ"/>
        </w:rPr>
      </w:pPr>
      <w:r w:rsidRPr="00223BDF">
        <w:rPr>
          <w:rFonts w:cs="Times New Roman"/>
          <w:b/>
          <w:sz w:val="24"/>
          <w:u w:val="single"/>
          <w:lang w:eastAsia="cs-CZ"/>
        </w:rPr>
        <w:t>Přehledná tabulka navržených vodohospodářských opatření</w:t>
      </w:r>
    </w:p>
    <w:p w:rsidR="006603F5" w:rsidRPr="00223BDF" w:rsidRDefault="006603F5" w:rsidP="006603F5">
      <w:pPr>
        <w:spacing w:line="240" w:lineRule="auto"/>
        <w:ind w:firstLine="357"/>
        <w:jc w:val="both"/>
        <w:rPr>
          <w:rFonts w:cs="Times New Roman"/>
          <w:b/>
          <w:sz w:val="24"/>
          <w:u w:val="single"/>
          <w:lang w:eastAsia="cs-CZ"/>
        </w:rPr>
      </w:pPr>
    </w:p>
    <w:p w:rsidR="006603F5" w:rsidRPr="00223BDF" w:rsidRDefault="006603F5" w:rsidP="006603F5">
      <w:pPr>
        <w:spacing w:line="240" w:lineRule="auto"/>
        <w:ind w:firstLine="357"/>
        <w:jc w:val="both"/>
        <w:rPr>
          <w:rFonts w:cs="Times New Roman"/>
          <w:b/>
          <w:sz w:val="24"/>
          <w:u w:val="single"/>
          <w:lang w:eastAsia="cs-CZ"/>
        </w:rPr>
      </w:pPr>
      <w:r w:rsidRPr="00223BDF">
        <w:rPr>
          <w:sz w:val="24"/>
          <w:szCs w:val="24"/>
        </w:rPr>
        <w:t>Náklady na společná zařízení byly předběžně stanoveny dle aktualizovaného Souboru vybraných společných zařízení a jejich nákladů na výstavbu v pozemkových úpravách, Ministerstvo zemědělství České republiky – Ústřední pozemkový úřad, 12/2002 a dle Nákladů obvyklých opatření pro hodnocení projektů v OPŽP je provedena empiricky podle ukazatelů meziroční inflace dle Českého statistického přehledu a přehledu realizačních cen společných zařízení. Cenová úroveň je k roku 2016.</w:t>
      </w:r>
    </w:p>
    <w:p w:rsidR="006603F5" w:rsidRPr="00223BDF" w:rsidRDefault="006603F5" w:rsidP="006603F5">
      <w:pPr>
        <w:spacing w:line="240" w:lineRule="auto"/>
        <w:rPr>
          <w:rFonts w:cs="Times New Roman"/>
          <w:b/>
          <w:sz w:val="24"/>
          <w:u w:val="single"/>
          <w:lang w:eastAsia="cs-CZ"/>
        </w:rPr>
      </w:pPr>
      <w:r w:rsidRPr="00223BDF">
        <w:rPr>
          <w:rFonts w:cs="Times New Roman"/>
          <w:b/>
          <w:sz w:val="24"/>
          <w:u w:val="single"/>
          <w:lang w:eastAsia="cs-CZ"/>
        </w:rPr>
        <w:br w:type="page"/>
      </w:r>
    </w:p>
    <w:p w:rsidR="006603F5" w:rsidRPr="00223BDF" w:rsidRDefault="006603F5" w:rsidP="006603F5">
      <w:pPr>
        <w:spacing w:line="240" w:lineRule="auto"/>
        <w:ind w:firstLine="357"/>
        <w:jc w:val="both"/>
        <w:rPr>
          <w:rFonts w:cs="Times New Roman"/>
          <w:b/>
          <w:sz w:val="24"/>
          <w:u w:val="single"/>
          <w:lang w:eastAsia="cs-CZ"/>
        </w:rPr>
      </w:pPr>
    </w:p>
    <w:tbl>
      <w:tblPr>
        <w:tblW w:w="8946" w:type="dxa"/>
        <w:tblInd w:w="55" w:type="dxa"/>
        <w:tblLayout w:type="fixed"/>
        <w:tblCellMar>
          <w:left w:w="70" w:type="dxa"/>
          <w:right w:w="70" w:type="dxa"/>
        </w:tblCellMar>
        <w:tblLook w:val="04A0" w:firstRow="1" w:lastRow="0" w:firstColumn="1" w:lastColumn="0" w:noHBand="0" w:noVBand="1"/>
      </w:tblPr>
      <w:tblGrid>
        <w:gridCol w:w="1433"/>
        <w:gridCol w:w="1340"/>
        <w:gridCol w:w="2198"/>
        <w:gridCol w:w="1423"/>
        <w:gridCol w:w="1276"/>
        <w:gridCol w:w="1276"/>
      </w:tblGrid>
      <w:tr w:rsidR="006603F5" w:rsidRPr="00223BDF" w:rsidTr="006603F5">
        <w:trPr>
          <w:trHeight w:val="285"/>
        </w:trPr>
        <w:tc>
          <w:tcPr>
            <w:tcW w:w="1433" w:type="dxa"/>
            <w:vMerge w:val="restart"/>
            <w:tcBorders>
              <w:top w:val="single" w:sz="12" w:space="0" w:color="auto"/>
              <w:left w:val="single" w:sz="12" w:space="0" w:color="auto"/>
              <w:bottom w:val="single" w:sz="6" w:space="0" w:color="auto"/>
              <w:right w:val="single" w:sz="6" w:space="0" w:color="auto"/>
            </w:tcBorders>
            <w:shd w:val="clear" w:color="auto" w:fill="auto"/>
            <w:vAlign w:val="center"/>
            <w:hideMark/>
          </w:tcPr>
          <w:p w:rsidR="006603F5" w:rsidRPr="00223BDF" w:rsidRDefault="006603F5" w:rsidP="006603F5">
            <w:pPr>
              <w:spacing w:line="240" w:lineRule="auto"/>
              <w:jc w:val="center"/>
              <w:rPr>
                <w:b/>
                <w:bCs/>
                <w:color w:val="000000"/>
                <w:lang w:eastAsia="cs-CZ"/>
              </w:rPr>
            </w:pPr>
            <w:r w:rsidRPr="00223BDF">
              <w:rPr>
                <w:b/>
                <w:bCs/>
                <w:color w:val="000000"/>
                <w:lang w:eastAsia="cs-CZ"/>
              </w:rPr>
              <w:t>Prvek</w:t>
            </w:r>
          </w:p>
        </w:tc>
        <w:tc>
          <w:tcPr>
            <w:tcW w:w="1340" w:type="dxa"/>
            <w:vMerge w:val="restart"/>
            <w:tcBorders>
              <w:top w:val="single" w:sz="12" w:space="0" w:color="auto"/>
              <w:left w:val="single" w:sz="6" w:space="0" w:color="auto"/>
              <w:bottom w:val="single" w:sz="6" w:space="0" w:color="auto"/>
              <w:right w:val="single" w:sz="6" w:space="0" w:color="auto"/>
            </w:tcBorders>
            <w:shd w:val="clear" w:color="auto" w:fill="auto"/>
            <w:vAlign w:val="center"/>
            <w:hideMark/>
          </w:tcPr>
          <w:p w:rsidR="006603F5" w:rsidRPr="00223BDF" w:rsidRDefault="006603F5" w:rsidP="006603F5">
            <w:pPr>
              <w:spacing w:line="240" w:lineRule="auto"/>
              <w:jc w:val="center"/>
              <w:rPr>
                <w:b/>
                <w:bCs/>
                <w:color w:val="000000"/>
                <w:lang w:eastAsia="cs-CZ"/>
              </w:rPr>
            </w:pPr>
            <w:r w:rsidRPr="00223BDF">
              <w:rPr>
                <w:b/>
                <w:bCs/>
                <w:color w:val="000000"/>
                <w:lang w:eastAsia="cs-CZ"/>
              </w:rPr>
              <w:t>označení</w:t>
            </w:r>
          </w:p>
        </w:tc>
        <w:tc>
          <w:tcPr>
            <w:tcW w:w="2198" w:type="dxa"/>
            <w:vMerge w:val="restart"/>
            <w:tcBorders>
              <w:top w:val="single" w:sz="12" w:space="0" w:color="auto"/>
              <w:left w:val="single" w:sz="6" w:space="0" w:color="auto"/>
              <w:bottom w:val="single" w:sz="6" w:space="0" w:color="auto"/>
              <w:right w:val="single" w:sz="6" w:space="0" w:color="auto"/>
            </w:tcBorders>
            <w:shd w:val="clear" w:color="auto" w:fill="auto"/>
            <w:vAlign w:val="center"/>
            <w:hideMark/>
          </w:tcPr>
          <w:p w:rsidR="006603F5" w:rsidRPr="00223BDF" w:rsidRDefault="006603F5" w:rsidP="006603F5">
            <w:pPr>
              <w:spacing w:line="240" w:lineRule="auto"/>
              <w:jc w:val="center"/>
              <w:rPr>
                <w:b/>
                <w:bCs/>
                <w:color w:val="000000"/>
                <w:lang w:eastAsia="cs-CZ"/>
              </w:rPr>
            </w:pPr>
            <w:r w:rsidRPr="00223BDF">
              <w:rPr>
                <w:b/>
                <w:bCs/>
                <w:color w:val="000000"/>
                <w:lang w:eastAsia="cs-CZ"/>
              </w:rPr>
              <w:t>popis</w:t>
            </w:r>
          </w:p>
        </w:tc>
        <w:tc>
          <w:tcPr>
            <w:tcW w:w="1423" w:type="dxa"/>
            <w:tcBorders>
              <w:top w:val="single" w:sz="12" w:space="0" w:color="auto"/>
              <w:left w:val="single" w:sz="6" w:space="0" w:color="auto"/>
              <w:bottom w:val="single" w:sz="6" w:space="0" w:color="auto"/>
              <w:right w:val="single" w:sz="6" w:space="0" w:color="auto"/>
            </w:tcBorders>
            <w:shd w:val="clear" w:color="auto" w:fill="auto"/>
            <w:vAlign w:val="center"/>
            <w:hideMark/>
          </w:tcPr>
          <w:p w:rsidR="006603F5" w:rsidRPr="00223BDF" w:rsidRDefault="006603F5" w:rsidP="006603F5">
            <w:pPr>
              <w:spacing w:line="240" w:lineRule="auto"/>
              <w:jc w:val="center"/>
              <w:rPr>
                <w:b/>
                <w:bCs/>
                <w:color w:val="000000"/>
                <w:lang w:eastAsia="cs-CZ"/>
              </w:rPr>
            </w:pPr>
            <w:r w:rsidRPr="00223BDF">
              <w:rPr>
                <w:b/>
                <w:bCs/>
                <w:color w:val="000000"/>
                <w:lang w:eastAsia="cs-CZ"/>
              </w:rPr>
              <w:t>délka</w:t>
            </w:r>
          </w:p>
        </w:tc>
        <w:tc>
          <w:tcPr>
            <w:tcW w:w="1276" w:type="dxa"/>
            <w:vMerge w:val="restart"/>
            <w:tcBorders>
              <w:top w:val="single" w:sz="12" w:space="0" w:color="auto"/>
              <w:left w:val="single" w:sz="6" w:space="0" w:color="auto"/>
              <w:bottom w:val="single" w:sz="6" w:space="0" w:color="auto"/>
              <w:right w:val="single" w:sz="6" w:space="0" w:color="auto"/>
            </w:tcBorders>
            <w:shd w:val="clear" w:color="auto" w:fill="auto"/>
            <w:vAlign w:val="center"/>
            <w:hideMark/>
          </w:tcPr>
          <w:p w:rsidR="006603F5" w:rsidRPr="00223BDF" w:rsidRDefault="006603F5" w:rsidP="006603F5">
            <w:pPr>
              <w:spacing w:line="240" w:lineRule="auto"/>
              <w:jc w:val="center"/>
              <w:rPr>
                <w:b/>
                <w:bCs/>
                <w:color w:val="000000"/>
                <w:lang w:eastAsia="cs-CZ"/>
              </w:rPr>
            </w:pPr>
            <w:r w:rsidRPr="00223BDF">
              <w:rPr>
                <w:b/>
                <w:bCs/>
                <w:color w:val="000000"/>
                <w:lang w:eastAsia="cs-CZ"/>
              </w:rPr>
              <w:t>zábor [m</w:t>
            </w:r>
            <w:r w:rsidRPr="00223BDF">
              <w:rPr>
                <w:b/>
                <w:bCs/>
                <w:color w:val="000000"/>
                <w:vertAlign w:val="superscript"/>
                <w:lang w:eastAsia="cs-CZ"/>
              </w:rPr>
              <w:t>2</w:t>
            </w:r>
            <w:r w:rsidRPr="00223BDF">
              <w:rPr>
                <w:b/>
                <w:bCs/>
                <w:color w:val="000000"/>
                <w:lang w:eastAsia="cs-CZ"/>
              </w:rPr>
              <w:t>]</w:t>
            </w:r>
          </w:p>
        </w:tc>
        <w:tc>
          <w:tcPr>
            <w:tcW w:w="1276" w:type="dxa"/>
            <w:tcBorders>
              <w:top w:val="single" w:sz="12" w:space="0" w:color="auto"/>
              <w:left w:val="single" w:sz="6" w:space="0" w:color="auto"/>
              <w:bottom w:val="single" w:sz="6" w:space="0" w:color="auto"/>
              <w:right w:val="single" w:sz="12" w:space="0" w:color="auto"/>
            </w:tcBorders>
            <w:shd w:val="clear" w:color="auto" w:fill="auto"/>
            <w:vAlign w:val="center"/>
            <w:hideMark/>
          </w:tcPr>
          <w:p w:rsidR="006603F5" w:rsidRPr="00223BDF" w:rsidRDefault="006603F5" w:rsidP="006603F5">
            <w:pPr>
              <w:spacing w:line="240" w:lineRule="auto"/>
              <w:jc w:val="center"/>
              <w:rPr>
                <w:b/>
                <w:bCs/>
                <w:color w:val="000000"/>
                <w:lang w:eastAsia="cs-CZ"/>
              </w:rPr>
            </w:pPr>
            <w:r w:rsidRPr="00223BDF">
              <w:rPr>
                <w:b/>
                <w:bCs/>
                <w:color w:val="000000"/>
                <w:lang w:eastAsia="cs-CZ"/>
              </w:rPr>
              <w:t>cena</w:t>
            </w:r>
          </w:p>
        </w:tc>
      </w:tr>
      <w:tr w:rsidR="006603F5" w:rsidRPr="00223BDF" w:rsidTr="006603F5">
        <w:trPr>
          <w:trHeight w:val="300"/>
        </w:trPr>
        <w:tc>
          <w:tcPr>
            <w:tcW w:w="1433" w:type="dxa"/>
            <w:vMerge/>
            <w:tcBorders>
              <w:top w:val="single" w:sz="6" w:space="0" w:color="auto"/>
              <w:left w:val="single" w:sz="12" w:space="0" w:color="auto"/>
              <w:bottom w:val="single" w:sz="12" w:space="0" w:color="auto"/>
              <w:right w:val="single" w:sz="6" w:space="0" w:color="auto"/>
            </w:tcBorders>
            <w:vAlign w:val="center"/>
            <w:hideMark/>
          </w:tcPr>
          <w:p w:rsidR="006603F5" w:rsidRPr="00223BDF" w:rsidRDefault="006603F5" w:rsidP="006603F5">
            <w:pPr>
              <w:spacing w:line="240" w:lineRule="auto"/>
              <w:rPr>
                <w:b/>
                <w:bCs/>
                <w:color w:val="000000"/>
                <w:lang w:eastAsia="cs-CZ"/>
              </w:rPr>
            </w:pPr>
          </w:p>
        </w:tc>
        <w:tc>
          <w:tcPr>
            <w:tcW w:w="1340" w:type="dxa"/>
            <w:vMerge/>
            <w:tcBorders>
              <w:top w:val="single" w:sz="6" w:space="0" w:color="auto"/>
              <w:left w:val="single" w:sz="6" w:space="0" w:color="auto"/>
              <w:bottom w:val="single" w:sz="12" w:space="0" w:color="auto"/>
              <w:right w:val="single" w:sz="6" w:space="0" w:color="auto"/>
            </w:tcBorders>
            <w:vAlign w:val="center"/>
            <w:hideMark/>
          </w:tcPr>
          <w:p w:rsidR="006603F5" w:rsidRPr="00223BDF" w:rsidRDefault="006603F5" w:rsidP="006603F5">
            <w:pPr>
              <w:spacing w:line="240" w:lineRule="auto"/>
              <w:rPr>
                <w:b/>
                <w:bCs/>
                <w:color w:val="000000"/>
                <w:lang w:eastAsia="cs-CZ"/>
              </w:rPr>
            </w:pPr>
          </w:p>
        </w:tc>
        <w:tc>
          <w:tcPr>
            <w:tcW w:w="2198" w:type="dxa"/>
            <w:vMerge/>
            <w:tcBorders>
              <w:top w:val="single" w:sz="6" w:space="0" w:color="auto"/>
              <w:left w:val="single" w:sz="6" w:space="0" w:color="auto"/>
              <w:bottom w:val="single" w:sz="12" w:space="0" w:color="auto"/>
              <w:right w:val="single" w:sz="6" w:space="0" w:color="auto"/>
            </w:tcBorders>
            <w:vAlign w:val="center"/>
            <w:hideMark/>
          </w:tcPr>
          <w:p w:rsidR="006603F5" w:rsidRPr="00223BDF" w:rsidRDefault="006603F5" w:rsidP="006603F5">
            <w:pPr>
              <w:spacing w:line="240" w:lineRule="auto"/>
              <w:rPr>
                <w:b/>
                <w:bCs/>
                <w:color w:val="000000"/>
                <w:lang w:eastAsia="cs-CZ"/>
              </w:rPr>
            </w:pPr>
          </w:p>
        </w:tc>
        <w:tc>
          <w:tcPr>
            <w:tcW w:w="1423" w:type="dxa"/>
            <w:tcBorders>
              <w:top w:val="single" w:sz="6" w:space="0" w:color="auto"/>
              <w:left w:val="single" w:sz="6" w:space="0" w:color="auto"/>
              <w:bottom w:val="single" w:sz="12" w:space="0" w:color="auto"/>
              <w:right w:val="single" w:sz="6" w:space="0" w:color="auto"/>
            </w:tcBorders>
            <w:shd w:val="clear" w:color="auto" w:fill="auto"/>
            <w:vAlign w:val="center"/>
            <w:hideMark/>
          </w:tcPr>
          <w:p w:rsidR="006603F5" w:rsidRPr="00223BDF" w:rsidRDefault="006603F5" w:rsidP="006603F5">
            <w:pPr>
              <w:spacing w:line="240" w:lineRule="auto"/>
              <w:jc w:val="center"/>
              <w:rPr>
                <w:b/>
                <w:bCs/>
                <w:color w:val="000000"/>
                <w:lang w:eastAsia="cs-CZ"/>
              </w:rPr>
            </w:pPr>
            <w:r w:rsidRPr="00223BDF">
              <w:rPr>
                <w:b/>
                <w:bCs/>
                <w:color w:val="000000"/>
                <w:lang w:eastAsia="cs-CZ"/>
              </w:rPr>
              <w:t>m</w:t>
            </w:r>
          </w:p>
        </w:tc>
        <w:tc>
          <w:tcPr>
            <w:tcW w:w="1276" w:type="dxa"/>
            <w:vMerge/>
            <w:tcBorders>
              <w:top w:val="single" w:sz="6" w:space="0" w:color="auto"/>
              <w:left w:val="single" w:sz="6" w:space="0" w:color="auto"/>
              <w:bottom w:val="single" w:sz="12" w:space="0" w:color="auto"/>
              <w:right w:val="single" w:sz="6" w:space="0" w:color="auto"/>
            </w:tcBorders>
            <w:vAlign w:val="center"/>
            <w:hideMark/>
          </w:tcPr>
          <w:p w:rsidR="006603F5" w:rsidRPr="00223BDF" w:rsidRDefault="006603F5" w:rsidP="006603F5">
            <w:pPr>
              <w:spacing w:line="240" w:lineRule="auto"/>
              <w:rPr>
                <w:b/>
                <w:bCs/>
                <w:color w:val="000000"/>
                <w:lang w:eastAsia="cs-CZ"/>
              </w:rPr>
            </w:pPr>
          </w:p>
        </w:tc>
        <w:tc>
          <w:tcPr>
            <w:tcW w:w="1276" w:type="dxa"/>
            <w:tcBorders>
              <w:top w:val="single" w:sz="6" w:space="0" w:color="auto"/>
              <w:left w:val="single" w:sz="6" w:space="0" w:color="auto"/>
              <w:bottom w:val="single" w:sz="12" w:space="0" w:color="auto"/>
              <w:right w:val="single" w:sz="12" w:space="0" w:color="auto"/>
            </w:tcBorders>
            <w:shd w:val="clear" w:color="auto" w:fill="auto"/>
            <w:vAlign w:val="center"/>
            <w:hideMark/>
          </w:tcPr>
          <w:p w:rsidR="006603F5" w:rsidRPr="00223BDF" w:rsidRDefault="006603F5" w:rsidP="006603F5">
            <w:pPr>
              <w:spacing w:line="240" w:lineRule="auto"/>
              <w:jc w:val="center"/>
              <w:rPr>
                <w:b/>
                <w:bCs/>
                <w:color w:val="000000"/>
                <w:lang w:eastAsia="cs-CZ"/>
              </w:rPr>
            </w:pPr>
            <w:r w:rsidRPr="00223BDF">
              <w:rPr>
                <w:b/>
                <w:bCs/>
                <w:color w:val="000000"/>
                <w:lang w:eastAsia="cs-CZ"/>
              </w:rPr>
              <w:t>(rok 2016)</w:t>
            </w:r>
          </w:p>
        </w:tc>
      </w:tr>
      <w:tr w:rsidR="006603F5" w:rsidRPr="00223BDF" w:rsidTr="006603F5">
        <w:trPr>
          <w:trHeight w:val="1275"/>
        </w:trPr>
        <w:tc>
          <w:tcPr>
            <w:tcW w:w="1433" w:type="dxa"/>
            <w:tcBorders>
              <w:top w:val="single" w:sz="12" w:space="0" w:color="auto"/>
              <w:left w:val="single" w:sz="12" w:space="0" w:color="auto"/>
              <w:bottom w:val="single" w:sz="6" w:space="0" w:color="auto"/>
              <w:right w:val="single" w:sz="6" w:space="0" w:color="auto"/>
            </w:tcBorders>
            <w:shd w:val="clear" w:color="auto" w:fill="auto"/>
            <w:vAlign w:val="center"/>
            <w:hideMark/>
          </w:tcPr>
          <w:p w:rsidR="006603F5" w:rsidRPr="00223BDF" w:rsidRDefault="006603F5" w:rsidP="006603F5">
            <w:pPr>
              <w:spacing w:line="240" w:lineRule="auto"/>
              <w:jc w:val="center"/>
              <w:rPr>
                <w:color w:val="000000"/>
                <w:lang w:eastAsia="cs-CZ"/>
              </w:rPr>
            </w:pPr>
            <w:r w:rsidRPr="00223BDF">
              <w:rPr>
                <w:color w:val="000000"/>
                <w:lang w:eastAsia="cs-CZ"/>
              </w:rPr>
              <w:t>Stabilizace strže</w:t>
            </w:r>
          </w:p>
        </w:tc>
        <w:tc>
          <w:tcPr>
            <w:tcW w:w="1340" w:type="dxa"/>
            <w:tcBorders>
              <w:top w:val="single" w:sz="12" w:space="0" w:color="auto"/>
              <w:left w:val="single" w:sz="6" w:space="0" w:color="auto"/>
              <w:bottom w:val="single" w:sz="6" w:space="0" w:color="auto"/>
              <w:right w:val="single" w:sz="6" w:space="0" w:color="auto"/>
            </w:tcBorders>
            <w:shd w:val="clear" w:color="auto" w:fill="auto"/>
            <w:vAlign w:val="center"/>
            <w:hideMark/>
          </w:tcPr>
          <w:p w:rsidR="006603F5" w:rsidRPr="00223BDF" w:rsidRDefault="006603F5" w:rsidP="006603F5">
            <w:pPr>
              <w:spacing w:line="240" w:lineRule="auto"/>
              <w:jc w:val="center"/>
              <w:rPr>
                <w:color w:val="000000"/>
                <w:lang w:eastAsia="cs-CZ"/>
              </w:rPr>
            </w:pPr>
            <w:r w:rsidRPr="00223BDF">
              <w:rPr>
                <w:color w:val="000000"/>
                <w:lang w:eastAsia="cs-CZ"/>
              </w:rPr>
              <w:t>ST1</w:t>
            </w:r>
          </w:p>
        </w:tc>
        <w:tc>
          <w:tcPr>
            <w:tcW w:w="2198" w:type="dxa"/>
            <w:tcBorders>
              <w:top w:val="single" w:sz="12" w:space="0" w:color="auto"/>
              <w:left w:val="single" w:sz="6" w:space="0" w:color="auto"/>
              <w:bottom w:val="single" w:sz="6" w:space="0" w:color="auto"/>
              <w:right w:val="single" w:sz="6" w:space="0" w:color="auto"/>
            </w:tcBorders>
            <w:shd w:val="clear" w:color="auto" w:fill="auto"/>
            <w:vAlign w:val="center"/>
            <w:hideMark/>
          </w:tcPr>
          <w:p w:rsidR="006603F5" w:rsidRPr="00223BDF" w:rsidRDefault="006603F5" w:rsidP="006603F5">
            <w:pPr>
              <w:spacing w:line="240" w:lineRule="auto"/>
              <w:jc w:val="center"/>
              <w:rPr>
                <w:color w:val="000000"/>
                <w:lang w:eastAsia="cs-CZ"/>
              </w:rPr>
            </w:pPr>
            <w:r w:rsidRPr="00223BDF">
              <w:rPr>
                <w:color w:val="000000"/>
                <w:lang w:eastAsia="cs-CZ"/>
              </w:rPr>
              <w:t>Navržena přehrážka ke zpomalení odtoku vody ke KP1, a příkop k odvedení vody do Skaličky</w:t>
            </w:r>
          </w:p>
        </w:tc>
        <w:tc>
          <w:tcPr>
            <w:tcW w:w="1423" w:type="dxa"/>
            <w:tcBorders>
              <w:top w:val="single" w:sz="12" w:space="0" w:color="auto"/>
              <w:left w:val="single" w:sz="6" w:space="0" w:color="auto"/>
              <w:bottom w:val="single" w:sz="6" w:space="0" w:color="auto"/>
              <w:right w:val="single" w:sz="6" w:space="0" w:color="auto"/>
            </w:tcBorders>
            <w:shd w:val="clear" w:color="auto" w:fill="auto"/>
            <w:vAlign w:val="center"/>
            <w:hideMark/>
          </w:tcPr>
          <w:p w:rsidR="006603F5" w:rsidRPr="00223BDF" w:rsidRDefault="006603F5" w:rsidP="006603F5">
            <w:pPr>
              <w:spacing w:line="240" w:lineRule="auto"/>
              <w:jc w:val="center"/>
              <w:rPr>
                <w:color w:val="000000"/>
                <w:lang w:eastAsia="cs-CZ"/>
              </w:rPr>
            </w:pPr>
            <w:r w:rsidRPr="00223BDF">
              <w:rPr>
                <w:color w:val="000000"/>
                <w:lang w:eastAsia="cs-CZ"/>
              </w:rPr>
              <w:t>---</w:t>
            </w:r>
          </w:p>
        </w:tc>
        <w:tc>
          <w:tcPr>
            <w:tcW w:w="1276" w:type="dxa"/>
            <w:tcBorders>
              <w:top w:val="single" w:sz="12" w:space="0" w:color="auto"/>
              <w:left w:val="single" w:sz="6" w:space="0" w:color="auto"/>
              <w:bottom w:val="single" w:sz="6" w:space="0" w:color="auto"/>
              <w:right w:val="single" w:sz="6" w:space="0" w:color="auto"/>
            </w:tcBorders>
            <w:shd w:val="clear" w:color="auto" w:fill="auto"/>
            <w:vAlign w:val="center"/>
            <w:hideMark/>
          </w:tcPr>
          <w:p w:rsidR="006603F5" w:rsidRPr="00320178" w:rsidRDefault="00223BDF" w:rsidP="006603F5">
            <w:pPr>
              <w:spacing w:line="240" w:lineRule="auto"/>
              <w:jc w:val="center"/>
              <w:rPr>
                <w:highlight w:val="yellow"/>
                <w:lang w:eastAsia="cs-CZ"/>
              </w:rPr>
            </w:pPr>
            <w:r w:rsidRPr="00320178">
              <w:rPr>
                <w:highlight w:val="yellow"/>
                <w:lang w:eastAsia="cs-CZ"/>
              </w:rPr>
              <w:t>20 477</w:t>
            </w:r>
          </w:p>
        </w:tc>
        <w:tc>
          <w:tcPr>
            <w:tcW w:w="1276" w:type="dxa"/>
            <w:tcBorders>
              <w:top w:val="single" w:sz="12" w:space="0" w:color="auto"/>
              <w:left w:val="single" w:sz="6" w:space="0" w:color="auto"/>
              <w:bottom w:val="single" w:sz="6" w:space="0" w:color="auto"/>
              <w:right w:val="single" w:sz="12" w:space="0" w:color="auto"/>
            </w:tcBorders>
            <w:shd w:val="clear" w:color="auto" w:fill="auto"/>
            <w:vAlign w:val="center"/>
            <w:hideMark/>
          </w:tcPr>
          <w:p w:rsidR="006603F5" w:rsidRPr="00320178" w:rsidRDefault="006603F5" w:rsidP="006603F5">
            <w:pPr>
              <w:spacing w:line="240" w:lineRule="auto"/>
              <w:jc w:val="center"/>
              <w:rPr>
                <w:b/>
                <w:bCs/>
                <w:color w:val="000000"/>
                <w:highlight w:val="yellow"/>
                <w:lang w:eastAsia="cs-CZ"/>
              </w:rPr>
            </w:pPr>
            <w:r w:rsidRPr="00320178">
              <w:rPr>
                <w:b/>
                <w:bCs/>
                <w:color w:val="000000"/>
                <w:highlight w:val="yellow"/>
                <w:lang w:eastAsia="cs-CZ"/>
              </w:rPr>
              <w:t>272 000</w:t>
            </w:r>
          </w:p>
        </w:tc>
      </w:tr>
      <w:tr w:rsidR="006603F5" w:rsidRPr="00223BDF" w:rsidTr="006603F5">
        <w:trPr>
          <w:trHeight w:val="1214"/>
        </w:trPr>
        <w:tc>
          <w:tcPr>
            <w:tcW w:w="1433" w:type="dxa"/>
            <w:tcBorders>
              <w:top w:val="single" w:sz="6" w:space="0" w:color="auto"/>
              <w:left w:val="single" w:sz="12" w:space="0" w:color="auto"/>
              <w:bottom w:val="single" w:sz="6" w:space="0" w:color="auto"/>
              <w:right w:val="single" w:sz="6" w:space="0" w:color="auto"/>
            </w:tcBorders>
            <w:shd w:val="clear" w:color="auto" w:fill="auto"/>
            <w:vAlign w:val="center"/>
            <w:hideMark/>
          </w:tcPr>
          <w:p w:rsidR="006603F5" w:rsidRPr="00223BDF" w:rsidRDefault="006603F5" w:rsidP="006603F5">
            <w:pPr>
              <w:spacing w:line="240" w:lineRule="auto"/>
              <w:jc w:val="center"/>
              <w:rPr>
                <w:color w:val="000000"/>
                <w:lang w:eastAsia="cs-CZ"/>
              </w:rPr>
            </w:pPr>
            <w:r w:rsidRPr="00223BDF">
              <w:rPr>
                <w:color w:val="000000"/>
                <w:lang w:eastAsia="cs-CZ"/>
              </w:rPr>
              <w:t>Příkop</w:t>
            </w:r>
          </w:p>
        </w:tc>
        <w:tc>
          <w:tcPr>
            <w:tcW w:w="134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223BDF" w:rsidRDefault="006603F5" w:rsidP="006603F5">
            <w:pPr>
              <w:spacing w:line="240" w:lineRule="auto"/>
              <w:jc w:val="center"/>
              <w:rPr>
                <w:color w:val="000000"/>
                <w:lang w:eastAsia="cs-CZ"/>
              </w:rPr>
            </w:pPr>
            <w:r w:rsidRPr="00223BDF">
              <w:rPr>
                <w:color w:val="000000"/>
                <w:lang w:eastAsia="cs-CZ"/>
              </w:rPr>
              <w:t>PR1</w:t>
            </w:r>
            <w:r w:rsidR="003E0BC9">
              <w:rPr>
                <w:rStyle w:val="Znakapoznpodarou"/>
                <w:color w:val="000000"/>
                <w:lang w:eastAsia="cs-CZ"/>
              </w:rPr>
              <w:footnoteReference w:id="15"/>
            </w:r>
          </w:p>
        </w:tc>
        <w:tc>
          <w:tcPr>
            <w:tcW w:w="2198"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3E0BC9" w:rsidRPr="003E0BC9" w:rsidRDefault="006603F5" w:rsidP="003E0BC9">
            <w:pPr>
              <w:spacing w:line="240" w:lineRule="auto"/>
              <w:jc w:val="center"/>
              <w:rPr>
                <w:lang w:eastAsia="en-US"/>
              </w:rPr>
            </w:pPr>
            <w:r w:rsidRPr="00223BDF">
              <w:rPr>
                <w:lang w:eastAsia="en-US"/>
              </w:rPr>
              <w:t>Příkop k odvedení srážkových vod z přile</w:t>
            </w:r>
            <w:r w:rsidR="003E0BC9">
              <w:rPr>
                <w:lang w:eastAsia="en-US"/>
              </w:rPr>
              <w:t>hlého pole do stávající strouhy.</w:t>
            </w:r>
          </w:p>
        </w:tc>
        <w:tc>
          <w:tcPr>
            <w:tcW w:w="142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223BDF" w:rsidRDefault="006603F5" w:rsidP="006603F5">
            <w:pPr>
              <w:spacing w:line="240" w:lineRule="auto"/>
              <w:jc w:val="center"/>
              <w:rPr>
                <w:color w:val="000000"/>
                <w:lang w:eastAsia="cs-CZ"/>
              </w:rPr>
            </w:pPr>
            <w:r w:rsidRPr="00223BDF">
              <w:rPr>
                <w:color w:val="000000"/>
                <w:lang w:eastAsia="cs-CZ"/>
              </w:rPr>
              <w:t>340</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3E0BC9" w:rsidRDefault="003E0BC9" w:rsidP="006603F5">
            <w:pPr>
              <w:spacing w:line="240" w:lineRule="auto"/>
              <w:jc w:val="center"/>
              <w:rPr>
                <w:color w:val="000000"/>
                <w:highlight w:val="yellow"/>
                <w:lang w:eastAsia="cs-CZ"/>
              </w:rPr>
            </w:pPr>
            <w:r>
              <w:rPr>
                <w:color w:val="000000"/>
                <w:highlight w:val="yellow"/>
                <w:lang w:eastAsia="cs-CZ"/>
              </w:rPr>
              <w:t xml:space="preserve">0 </w:t>
            </w:r>
          </w:p>
          <w:p w:rsidR="003E0BC9" w:rsidRDefault="003E0BC9" w:rsidP="006603F5">
            <w:pPr>
              <w:spacing w:line="240" w:lineRule="auto"/>
              <w:jc w:val="center"/>
              <w:rPr>
                <w:color w:val="000000"/>
                <w:highlight w:val="yellow"/>
                <w:lang w:eastAsia="cs-CZ"/>
              </w:rPr>
            </w:pPr>
            <w:r>
              <w:rPr>
                <w:color w:val="000000"/>
                <w:highlight w:val="yellow"/>
                <w:lang w:eastAsia="cs-CZ"/>
              </w:rPr>
              <w:t xml:space="preserve">resp. </w:t>
            </w:r>
          </w:p>
          <w:p w:rsidR="006603F5" w:rsidRPr="00320178" w:rsidRDefault="00223BDF" w:rsidP="006603F5">
            <w:pPr>
              <w:spacing w:line="240" w:lineRule="auto"/>
              <w:jc w:val="center"/>
              <w:rPr>
                <w:color w:val="000000"/>
                <w:highlight w:val="yellow"/>
                <w:lang w:eastAsia="cs-CZ"/>
              </w:rPr>
            </w:pPr>
            <w:r w:rsidRPr="00320178">
              <w:rPr>
                <w:color w:val="000000"/>
                <w:highlight w:val="yellow"/>
                <w:lang w:eastAsia="cs-CZ"/>
              </w:rPr>
              <w:t>935</w:t>
            </w:r>
          </w:p>
        </w:tc>
        <w:tc>
          <w:tcPr>
            <w:tcW w:w="1276" w:type="dxa"/>
            <w:tcBorders>
              <w:top w:val="single" w:sz="6" w:space="0" w:color="auto"/>
              <w:left w:val="single" w:sz="6" w:space="0" w:color="auto"/>
              <w:bottom w:val="single" w:sz="6" w:space="0" w:color="auto"/>
              <w:right w:val="single" w:sz="12" w:space="0" w:color="auto"/>
            </w:tcBorders>
            <w:shd w:val="clear" w:color="auto" w:fill="auto"/>
            <w:vAlign w:val="center"/>
            <w:hideMark/>
          </w:tcPr>
          <w:p w:rsidR="003E0BC9" w:rsidRDefault="003E0BC9" w:rsidP="006603F5">
            <w:pPr>
              <w:spacing w:line="240" w:lineRule="auto"/>
              <w:jc w:val="center"/>
              <w:rPr>
                <w:b/>
                <w:bCs/>
                <w:color w:val="000000"/>
                <w:highlight w:val="yellow"/>
                <w:lang w:eastAsia="cs-CZ"/>
              </w:rPr>
            </w:pPr>
            <w:r>
              <w:rPr>
                <w:b/>
                <w:bCs/>
                <w:color w:val="000000"/>
                <w:highlight w:val="yellow"/>
                <w:lang w:eastAsia="cs-CZ"/>
              </w:rPr>
              <w:t xml:space="preserve">0 </w:t>
            </w:r>
          </w:p>
          <w:p w:rsidR="006603F5" w:rsidRPr="00320178" w:rsidRDefault="003E0BC9" w:rsidP="006603F5">
            <w:pPr>
              <w:spacing w:line="240" w:lineRule="auto"/>
              <w:jc w:val="center"/>
              <w:rPr>
                <w:b/>
                <w:bCs/>
                <w:color w:val="000000"/>
                <w:highlight w:val="yellow"/>
                <w:lang w:eastAsia="cs-CZ"/>
              </w:rPr>
            </w:pPr>
            <w:r>
              <w:rPr>
                <w:b/>
                <w:bCs/>
                <w:color w:val="000000"/>
                <w:highlight w:val="yellow"/>
                <w:lang w:eastAsia="cs-CZ"/>
              </w:rPr>
              <w:t xml:space="preserve">resp. </w:t>
            </w:r>
            <w:r w:rsidR="006603F5" w:rsidRPr="00320178">
              <w:rPr>
                <w:b/>
                <w:bCs/>
                <w:color w:val="000000"/>
                <w:highlight w:val="yellow"/>
                <w:lang w:eastAsia="cs-CZ"/>
              </w:rPr>
              <w:t>306</w:t>
            </w:r>
            <w:r>
              <w:rPr>
                <w:b/>
                <w:bCs/>
                <w:color w:val="000000"/>
                <w:highlight w:val="yellow"/>
                <w:lang w:eastAsia="cs-CZ"/>
              </w:rPr>
              <w:t> </w:t>
            </w:r>
            <w:r w:rsidR="006603F5" w:rsidRPr="00320178">
              <w:rPr>
                <w:b/>
                <w:bCs/>
                <w:color w:val="000000"/>
                <w:highlight w:val="yellow"/>
                <w:lang w:eastAsia="cs-CZ"/>
              </w:rPr>
              <w:t>000</w:t>
            </w:r>
          </w:p>
        </w:tc>
      </w:tr>
      <w:tr w:rsidR="006603F5" w:rsidRPr="00223BDF" w:rsidTr="006603F5">
        <w:trPr>
          <w:trHeight w:val="1118"/>
        </w:trPr>
        <w:tc>
          <w:tcPr>
            <w:tcW w:w="1433" w:type="dxa"/>
            <w:tcBorders>
              <w:top w:val="single" w:sz="6" w:space="0" w:color="auto"/>
              <w:left w:val="single" w:sz="12" w:space="0" w:color="auto"/>
              <w:bottom w:val="single" w:sz="6" w:space="0" w:color="auto"/>
              <w:right w:val="single" w:sz="6" w:space="0" w:color="auto"/>
            </w:tcBorders>
            <w:shd w:val="clear" w:color="auto" w:fill="auto"/>
            <w:vAlign w:val="center"/>
            <w:hideMark/>
          </w:tcPr>
          <w:p w:rsidR="006603F5" w:rsidRPr="00223BDF" w:rsidRDefault="006603F5" w:rsidP="006603F5">
            <w:pPr>
              <w:spacing w:line="240" w:lineRule="auto"/>
              <w:jc w:val="center"/>
              <w:rPr>
                <w:color w:val="000000"/>
                <w:lang w:eastAsia="cs-CZ"/>
              </w:rPr>
            </w:pPr>
            <w:r w:rsidRPr="00223BDF">
              <w:rPr>
                <w:color w:val="000000"/>
                <w:lang w:eastAsia="cs-CZ"/>
              </w:rPr>
              <w:t>Příkop</w:t>
            </w:r>
          </w:p>
        </w:tc>
        <w:tc>
          <w:tcPr>
            <w:tcW w:w="134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223BDF" w:rsidRDefault="006603F5" w:rsidP="006603F5">
            <w:pPr>
              <w:spacing w:line="240" w:lineRule="auto"/>
              <w:jc w:val="center"/>
              <w:rPr>
                <w:color w:val="000000"/>
                <w:lang w:eastAsia="cs-CZ"/>
              </w:rPr>
            </w:pPr>
            <w:r w:rsidRPr="00223BDF">
              <w:rPr>
                <w:color w:val="000000"/>
                <w:lang w:eastAsia="cs-CZ"/>
              </w:rPr>
              <w:t>PR2</w:t>
            </w:r>
          </w:p>
        </w:tc>
        <w:tc>
          <w:tcPr>
            <w:tcW w:w="2198"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223BDF" w:rsidRDefault="006603F5" w:rsidP="006603F5">
            <w:pPr>
              <w:spacing w:line="240" w:lineRule="auto"/>
              <w:jc w:val="center"/>
              <w:rPr>
                <w:color w:val="000000"/>
                <w:lang w:eastAsia="cs-CZ"/>
              </w:rPr>
            </w:pPr>
            <w:r w:rsidRPr="00223BDF">
              <w:rPr>
                <w:lang w:eastAsia="en-US"/>
              </w:rPr>
              <w:t>Příkop k</w:t>
            </w:r>
            <w:r w:rsidR="003E0BC9">
              <w:rPr>
                <w:lang w:eastAsia="en-US"/>
              </w:rPr>
              <w:t> </w:t>
            </w:r>
            <w:r w:rsidRPr="00223BDF">
              <w:rPr>
                <w:lang w:eastAsia="en-US"/>
              </w:rPr>
              <w:t>odvedení vod z</w:t>
            </w:r>
            <w:r w:rsidR="003E0BC9">
              <w:rPr>
                <w:lang w:eastAsia="en-US"/>
              </w:rPr>
              <w:t> </w:t>
            </w:r>
            <w:r w:rsidRPr="00223BDF">
              <w:rPr>
                <w:lang w:eastAsia="en-US"/>
              </w:rPr>
              <w:t>cestního příkopu HC14b na hranici řešeného území a zatravněný pás široký 3 m na jižní straně příkopu pro zajištění přístupu pro údržbu.</w:t>
            </w:r>
          </w:p>
        </w:tc>
        <w:tc>
          <w:tcPr>
            <w:tcW w:w="142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223BDF" w:rsidRDefault="006603F5" w:rsidP="006603F5">
            <w:pPr>
              <w:spacing w:line="240" w:lineRule="auto"/>
              <w:jc w:val="center"/>
              <w:rPr>
                <w:color w:val="000000"/>
                <w:lang w:eastAsia="cs-CZ"/>
              </w:rPr>
            </w:pPr>
            <w:r w:rsidRPr="00223BDF">
              <w:rPr>
                <w:color w:val="000000"/>
                <w:lang w:eastAsia="cs-CZ"/>
              </w:rPr>
              <w:t>710</w:t>
            </w:r>
          </w:p>
        </w:tc>
        <w:tc>
          <w:tcPr>
            <w:tcW w:w="1276"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320178" w:rsidRDefault="00223BDF" w:rsidP="006603F5">
            <w:pPr>
              <w:spacing w:line="240" w:lineRule="auto"/>
              <w:jc w:val="center"/>
              <w:rPr>
                <w:color w:val="000000"/>
                <w:highlight w:val="yellow"/>
                <w:lang w:eastAsia="cs-CZ"/>
              </w:rPr>
            </w:pPr>
            <w:r w:rsidRPr="00320178">
              <w:rPr>
                <w:color w:val="000000"/>
                <w:highlight w:val="yellow"/>
                <w:lang w:eastAsia="cs-CZ"/>
              </w:rPr>
              <w:t>5 555</w:t>
            </w:r>
          </w:p>
        </w:tc>
        <w:tc>
          <w:tcPr>
            <w:tcW w:w="1276" w:type="dxa"/>
            <w:tcBorders>
              <w:top w:val="single" w:sz="6" w:space="0" w:color="auto"/>
              <w:left w:val="single" w:sz="6" w:space="0" w:color="auto"/>
              <w:bottom w:val="single" w:sz="6" w:space="0" w:color="auto"/>
              <w:right w:val="single" w:sz="12" w:space="0" w:color="auto"/>
            </w:tcBorders>
            <w:shd w:val="clear" w:color="auto" w:fill="auto"/>
            <w:vAlign w:val="center"/>
            <w:hideMark/>
          </w:tcPr>
          <w:p w:rsidR="006603F5" w:rsidRPr="00320178" w:rsidRDefault="006603F5" w:rsidP="006603F5">
            <w:pPr>
              <w:spacing w:line="240" w:lineRule="auto"/>
              <w:jc w:val="center"/>
              <w:rPr>
                <w:b/>
                <w:bCs/>
                <w:color w:val="000000"/>
                <w:highlight w:val="yellow"/>
                <w:lang w:eastAsia="cs-CZ"/>
              </w:rPr>
            </w:pPr>
            <w:r w:rsidRPr="00320178">
              <w:rPr>
                <w:b/>
                <w:bCs/>
                <w:color w:val="000000"/>
                <w:highlight w:val="yellow"/>
                <w:lang w:eastAsia="cs-CZ"/>
              </w:rPr>
              <w:t>639 000</w:t>
            </w:r>
          </w:p>
        </w:tc>
      </w:tr>
      <w:tr w:rsidR="006603F5" w:rsidRPr="00223BDF" w:rsidTr="006603F5">
        <w:trPr>
          <w:trHeight w:val="1118"/>
        </w:trPr>
        <w:tc>
          <w:tcPr>
            <w:tcW w:w="1433" w:type="dxa"/>
            <w:tcBorders>
              <w:top w:val="single" w:sz="6" w:space="0" w:color="auto"/>
              <w:left w:val="single" w:sz="12" w:space="0" w:color="auto"/>
              <w:bottom w:val="single" w:sz="12" w:space="0" w:color="auto"/>
              <w:right w:val="single" w:sz="6" w:space="0" w:color="auto"/>
            </w:tcBorders>
            <w:shd w:val="clear" w:color="auto" w:fill="auto"/>
            <w:vAlign w:val="center"/>
          </w:tcPr>
          <w:p w:rsidR="006603F5" w:rsidRPr="00223BDF" w:rsidRDefault="006603F5" w:rsidP="006603F5">
            <w:pPr>
              <w:spacing w:line="240" w:lineRule="auto"/>
              <w:jc w:val="center"/>
              <w:rPr>
                <w:color w:val="000000"/>
                <w:lang w:eastAsia="cs-CZ"/>
              </w:rPr>
            </w:pPr>
            <w:r w:rsidRPr="00223BDF">
              <w:rPr>
                <w:color w:val="000000"/>
                <w:lang w:eastAsia="cs-CZ"/>
              </w:rPr>
              <w:t>Vodní tok</w:t>
            </w:r>
          </w:p>
        </w:tc>
        <w:tc>
          <w:tcPr>
            <w:tcW w:w="1340" w:type="dxa"/>
            <w:tcBorders>
              <w:top w:val="single" w:sz="6" w:space="0" w:color="auto"/>
              <w:left w:val="single" w:sz="6" w:space="0" w:color="auto"/>
              <w:bottom w:val="single" w:sz="12" w:space="0" w:color="auto"/>
              <w:right w:val="single" w:sz="6" w:space="0" w:color="auto"/>
            </w:tcBorders>
            <w:shd w:val="clear" w:color="auto" w:fill="auto"/>
            <w:vAlign w:val="center"/>
          </w:tcPr>
          <w:p w:rsidR="006603F5" w:rsidRPr="00223BDF" w:rsidRDefault="006603F5" w:rsidP="006603F5">
            <w:pPr>
              <w:spacing w:line="240" w:lineRule="auto"/>
              <w:jc w:val="center"/>
              <w:rPr>
                <w:color w:val="000000"/>
                <w:lang w:eastAsia="cs-CZ"/>
              </w:rPr>
            </w:pPr>
            <w:r w:rsidRPr="00223BDF">
              <w:rPr>
                <w:color w:val="000000"/>
                <w:lang w:eastAsia="cs-CZ"/>
              </w:rPr>
              <w:t>IDVT 10440584</w:t>
            </w:r>
          </w:p>
        </w:tc>
        <w:tc>
          <w:tcPr>
            <w:tcW w:w="2198" w:type="dxa"/>
            <w:tcBorders>
              <w:top w:val="single" w:sz="6" w:space="0" w:color="auto"/>
              <w:left w:val="single" w:sz="6" w:space="0" w:color="auto"/>
              <w:bottom w:val="single" w:sz="12" w:space="0" w:color="auto"/>
              <w:right w:val="single" w:sz="6" w:space="0" w:color="auto"/>
            </w:tcBorders>
            <w:shd w:val="clear" w:color="auto" w:fill="auto"/>
            <w:vAlign w:val="center"/>
          </w:tcPr>
          <w:p w:rsidR="006603F5" w:rsidRPr="00223BDF" w:rsidRDefault="006603F5" w:rsidP="006603F5">
            <w:pPr>
              <w:spacing w:line="240" w:lineRule="auto"/>
              <w:jc w:val="center"/>
              <w:rPr>
                <w:lang w:eastAsia="en-US"/>
              </w:rPr>
            </w:pPr>
            <w:r w:rsidRPr="00223BDF">
              <w:rPr>
                <w:lang w:eastAsia="en-US"/>
              </w:rPr>
              <w:t>Část vodního toku IDVT 10440584 od silnice II/400 po zaústění do Skaličky, navržená k</w:t>
            </w:r>
            <w:r w:rsidR="003E0BC9">
              <w:rPr>
                <w:lang w:eastAsia="en-US"/>
              </w:rPr>
              <w:t> </w:t>
            </w:r>
            <w:r w:rsidRPr="00223BDF">
              <w:rPr>
                <w:lang w:eastAsia="en-US"/>
              </w:rPr>
              <w:t>vybudování.</w:t>
            </w:r>
          </w:p>
        </w:tc>
        <w:tc>
          <w:tcPr>
            <w:tcW w:w="1423" w:type="dxa"/>
            <w:tcBorders>
              <w:top w:val="single" w:sz="6" w:space="0" w:color="auto"/>
              <w:left w:val="single" w:sz="6" w:space="0" w:color="auto"/>
              <w:bottom w:val="single" w:sz="12" w:space="0" w:color="auto"/>
              <w:right w:val="single" w:sz="6" w:space="0" w:color="auto"/>
            </w:tcBorders>
            <w:shd w:val="clear" w:color="auto" w:fill="auto"/>
            <w:vAlign w:val="center"/>
          </w:tcPr>
          <w:p w:rsidR="006603F5" w:rsidRPr="00223BDF" w:rsidRDefault="006603F5" w:rsidP="006603F5">
            <w:pPr>
              <w:spacing w:line="240" w:lineRule="auto"/>
              <w:jc w:val="center"/>
              <w:rPr>
                <w:color w:val="000000"/>
                <w:lang w:eastAsia="cs-CZ"/>
              </w:rPr>
            </w:pPr>
            <w:r w:rsidRPr="00223BDF">
              <w:rPr>
                <w:color w:val="000000"/>
                <w:lang w:eastAsia="cs-CZ"/>
              </w:rPr>
              <w:t>530</w:t>
            </w:r>
          </w:p>
        </w:tc>
        <w:tc>
          <w:tcPr>
            <w:tcW w:w="1276" w:type="dxa"/>
            <w:tcBorders>
              <w:top w:val="single" w:sz="6" w:space="0" w:color="auto"/>
              <w:left w:val="single" w:sz="6" w:space="0" w:color="auto"/>
              <w:bottom w:val="single" w:sz="12" w:space="0" w:color="auto"/>
              <w:right w:val="single" w:sz="6" w:space="0" w:color="auto"/>
            </w:tcBorders>
            <w:shd w:val="clear" w:color="auto" w:fill="auto"/>
            <w:vAlign w:val="center"/>
          </w:tcPr>
          <w:p w:rsidR="006603F5" w:rsidRPr="00320178" w:rsidRDefault="006603F5" w:rsidP="006603F5">
            <w:pPr>
              <w:spacing w:line="240" w:lineRule="auto"/>
              <w:jc w:val="center"/>
              <w:rPr>
                <w:color w:val="000000"/>
                <w:highlight w:val="yellow"/>
                <w:lang w:eastAsia="cs-CZ"/>
              </w:rPr>
            </w:pPr>
            <w:r w:rsidRPr="00320178">
              <w:rPr>
                <w:color w:val="000000"/>
                <w:highlight w:val="yellow"/>
                <w:lang w:eastAsia="cs-CZ"/>
              </w:rPr>
              <w:t>2</w:t>
            </w:r>
            <w:r w:rsidR="00223BDF" w:rsidRPr="00320178">
              <w:rPr>
                <w:color w:val="000000"/>
                <w:highlight w:val="yellow"/>
                <w:lang w:eastAsia="cs-CZ"/>
              </w:rPr>
              <w:t xml:space="preserve"> 049</w:t>
            </w:r>
          </w:p>
        </w:tc>
        <w:tc>
          <w:tcPr>
            <w:tcW w:w="1276" w:type="dxa"/>
            <w:tcBorders>
              <w:top w:val="single" w:sz="6" w:space="0" w:color="auto"/>
              <w:left w:val="single" w:sz="6" w:space="0" w:color="auto"/>
              <w:bottom w:val="single" w:sz="12" w:space="0" w:color="auto"/>
              <w:right w:val="single" w:sz="12" w:space="0" w:color="auto"/>
            </w:tcBorders>
            <w:shd w:val="clear" w:color="auto" w:fill="auto"/>
            <w:vAlign w:val="center"/>
          </w:tcPr>
          <w:p w:rsidR="006603F5" w:rsidRPr="00320178" w:rsidRDefault="006603F5" w:rsidP="006603F5">
            <w:pPr>
              <w:spacing w:line="240" w:lineRule="auto"/>
              <w:jc w:val="center"/>
              <w:rPr>
                <w:b/>
                <w:bCs/>
                <w:color w:val="000000"/>
                <w:highlight w:val="yellow"/>
                <w:lang w:eastAsia="cs-CZ"/>
              </w:rPr>
            </w:pPr>
            <w:r w:rsidRPr="00320178">
              <w:rPr>
                <w:b/>
                <w:bCs/>
                <w:color w:val="000000"/>
                <w:highlight w:val="yellow"/>
                <w:lang w:eastAsia="cs-CZ"/>
              </w:rPr>
              <w:t>477 000</w:t>
            </w:r>
          </w:p>
        </w:tc>
      </w:tr>
      <w:tr w:rsidR="006603F5" w:rsidRPr="00223BDF" w:rsidTr="006603F5">
        <w:trPr>
          <w:trHeight w:val="315"/>
        </w:trPr>
        <w:tc>
          <w:tcPr>
            <w:tcW w:w="6394" w:type="dxa"/>
            <w:gridSpan w:val="4"/>
            <w:tcBorders>
              <w:top w:val="single" w:sz="12" w:space="0" w:color="auto"/>
              <w:left w:val="single" w:sz="12" w:space="0" w:color="auto"/>
              <w:bottom w:val="single" w:sz="12" w:space="0" w:color="auto"/>
              <w:right w:val="single" w:sz="6" w:space="0" w:color="auto"/>
            </w:tcBorders>
            <w:shd w:val="clear" w:color="auto" w:fill="auto"/>
            <w:vAlign w:val="center"/>
            <w:hideMark/>
          </w:tcPr>
          <w:p w:rsidR="006603F5" w:rsidRPr="00223BDF" w:rsidRDefault="006603F5" w:rsidP="006603F5">
            <w:pPr>
              <w:spacing w:line="240" w:lineRule="auto"/>
              <w:rPr>
                <w:b/>
                <w:bCs/>
                <w:color w:val="000000"/>
                <w:lang w:eastAsia="cs-CZ"/>
              </w:rPr>
            </w:pPr>
            <w:r w:rsidRPr="00223BDF">
              <w:rPr>
                <w:b/>
                <w:bCs/>
                <w:color w:val="000000"/>
                <w:lang w:eastAsia="cs-CZ"/>
              </w:rPr>
              <w:t>Vodohospodářská opatření v</w:t>
            </w:r>
            <w:r w:rsidR="003E0BC9">
              <w:rPr>
                <w:b/>
                <w:bCs/>
                <w:color w:val="000000"/>
                <w:lang w:eastAsia="cs-CZ"/>
              </w:rPr>
              <w:t> </w:t>
            </w:r>
            <w:r w:rsidRPr="00223BDF">
              <w:rPr>
                <w:b/>
                <w:bCs/>
                <w:color w:val="000000"/>
                <w:lang w:eastAsia="cs-CZ"/>
              </w:rPr>
              <w:t>řešeném k.ú. celkem:</w:t>
            </w:r>
          </w:p>
        </w:tc>
        <w:tc>
          <w:tcPr>
            <w:tcW w:w="1276" w:type="dxa"/>
            <w:tcBorders>
              <w:top w:val="single" w:sz="12" w:space="0" w:color="auto"/>
              <w:left w:val="single" w:sz="6" w:space="0" w:color="auto"/>
              <w:bottom w:val="single" w:sz="12" w:space="0" w:color="auto"/>
              <w:right w:val="single" w:sz="6" w:space="0" w:color="auto"/>
            </w:tcBorders>
            <w:shd w:val="clear" w:color="auto" w:fill="auto"/>
            <w:vAlign w:val="center"/>
            <w:hideMark/>
          </w:tcPr>
          <w:p w:rsidR="006603F5" w:rsidRPr="00320178" w:rsidRDefault="00223BDF" w:rsidP="006603F5">
            <w:pPr>
              <w:spacing w:line="240" w:lineRule="auto"/>
              <w:jc w:val="center"/>
              <w:rPr>
                <w:color w:val="000000"/>
                <w:sz w:val="24"/>
                <w:highlight w:val="yellow"/>
                <w:lang w:eastAsia="cs-CZ"/>
              </w:rPr>
            </w:pPr>
            <w:r w:rsidRPr="00320178">
              <w:rPr>
                <w:color w:val="000000"/>
                <w:sz w:val="24"/>
                <w:highlight w:val="yellow"/>
                <w:lang w:eastAsia="cs-CZ"/>
              </w:rPr>
              <w:t>29 016</w:t>
            </w:r>
          </w:p>
        </w:tc>
        <w:tc>
          <w:tcPr>
            <w:tcW w:w="1276" w:type="dxa"/>
            <w:tcBorders>
              <w:top w:val="single" w:sz="12" w:space="0" w:color="auto"/>
              <w:left w:val="single" w:sz="6" w:space="0" w:color="auto"/>
              <w:bottom w:val="single" w:sz="12" w:space="0" w:color="auto"/>
              <w:right w:val="single" w:sz="12" w:space="0" w:color="auto"/>
            </w:tcBorders>
            <w:shd w:val="clear" w:color="auto" w:fill="auto"/>
            <w:vAlign w:val="center"/>
            <w:hideMark/>
          </w:tcPr>
          <w:p w:rsidR="006603F5" w:rsidRPr="00320178" w:rsidRDefault="006603F5" w:rsidP="003E0BC9">
            <w:pPr>
              <w:spacing w:line="240" w:lineRule="auto"/>
              <w:jc w:val="center"/>
              <w:rPr>
                <w:b/>
                <w:bCs/>
                <w:color w:val="000000"/>
                <w:sz w:val="24"/>
                <w:highlight w:val="yellow"/>
                <w:lang w:eastAsia="cs-CZ"/>
              </w:rPr>
            </w:pPr>
            <w:r w:rsidRPr="00320178">
              <w:rPr>
                <w:b/>
                <w:bCs/>
                <w:color w:val="000000"/>
                <w:sz w:val="24"/>
                <w:highlight w:val="yellow"/>
                <w:lang w:eastAsia="cs-CZ"/>
              </w:rPr>
              <w:t>1 694 000</w:t>
            </w:r>
          </w:p>
        </w:tc>
      </w:tr>
      <w:tr w:rsidR="003E0BC9" w:rsidRPr="00223BDF" w:rsidTr="006603F5">
        <w:trPr>
          <w:trHeight w:val="315"/>
        </w:trPr>
        <w:tc>
          <w:tcPr>
            <w:tcW w:w="6394" w:type="dxa"/>
            <w:gridSpan w:val="4"/>
            <w:tcBorders>
              <w:top w:val="single" w:sz="12" w:space="0" w:color="auto"/>
              <w:left w:val="single" w:sz="12" w:space="0" w:color="auto"/>
              <w:bottom w:val="single" w:sz="12" w:space="0" w:color="auto"/>
              <w:right w:val="single" w:sz="6" w:space="0" w:color="auto"/>
            </w:tcBorders>
            <w:shd w:val="clear" w:color="auto" w:fill="auto"/>
            <w:vAlign w:val="center"/>
          </w:tcPr>
          <w:p w:rsidR="003E0BC9" w:rsidRPr="00223BDF" w:rsidRDefault="003E0BC9" w:rsidP="006603F5">
            <w:pPr>
              <w:spacing w:line="240" w:lineRule="auto"/>
              <w:rPr>
                <w:b/>
                <w:bCs/>
                <w:color w:val="000000"/>
                <w:lang w:eastAsia="cs-CZ"/>
              </w:rPr>
            </w:pPr>
            <w:r>
              <w:rPr>
                <w:b/>
                <w:bCs/>
                <w:color w:val="000000"/>
                <w:lang w:eastAsia="cs-CZ"/>
              </w:rPr>
              <w:t>Vodohospodářská opatření v řešeném k.ú. celkem</w:t>
            </w:r>
            <w:r>
              <w:rPr>
                <w:rStyle w:val="Znakapoznpodarou"/>
                <w:b/>
                <w:bCs/>
                <w:color w:val="000000"/>
                <w:lang w:eastAsia="cs-CZ"/>
              </w:rPr>
              <w:footnoteReference w:id="16"/>
            </w:r>
            <w:r>
              <w:rPr>
                <w:b/>
                <w:bCs/>
                <w:color w:val="000000"/>
                <w:lang w:eastAsia="cs-CZ"/>
              </w:rPr>
              <w:t>:</w:t>
            </w:r>
          </w:p>
        </w:tc>
        <w:tc>
          <w:tcPr>
            <w:tcW w:w="1276" w:type="dxa"/>
            <w:tcBorders>
              <w:top w:val="single" w:sz="12" w:space="0" w:color="auto"/>
              <w:left w:val="single" w:sz="6" w:space="0" w:color="auto"/>
              <w:bottom w:val="single" w:sz="12" w:space="0" w:color="auto"/>
              <w:right w:val="single" w:sz="6" w:space="0" w:color="auto"/>
            </w:tcBorders>
            <w:shd w:val="clear" w:color="auto" w:fill="auto"/>
            <w:vAlign w:val="center"/>
          </w:tcPr>
          <w:p w:rsidR="003E0BC9" w:rsidRPr="00320178" w:rsidRDefault="003E0BC9" w:rsidP="006603F5">
            <w:pPr>
              <w:spacing w:line="240" w:lineRule="auto"/>
              <w:jc w:val="center"/>
              <w:rPr>
                <w:color w:val="000000"/>
                <w:sz w:val="24"/>
                <w:highlight w:val="yellow"/>
                <w:lang w:eastAsia="cs-CZ"/>
              </w:rPr>
            </w:pPr>
            <w:r>
              <w:rPr>
                <w:color w:val="000000"/>
                <w:sz w:val="24"/>
                <w:highlight w:val="yellow"/>
                <w:lang w:eastAsia="cs-CZ"/>
              </w:rPr>
              <w:t>28 081</w:t>
            </w:r>
          </w:p>
        </w:tc>
        <w:tc>
          <w:tcPr>
            <w:tcW w:w="1276" w:type="dxa"/>
            <w:tcBorders>
              <w:top w:val="single" w:sz="12" w:space="0" w:color="auto"/>
              <w:left w:val="single" w:sz="6" w:space="0" w:color="auto"/>
              <w:bottom w:val="single" w:sz="12" w:space="0" w:color="auto"/>
              <w:right w:val="single" w:sz="12" w:space="0" w:color="auto"/>
            </w:tcBorders>
            <w:shd w:val="clear" w:color="auto" w:fill="auto"/>
            <w:vAlign w:val="center"/>
          </w:tcPr>
          <w:p w:rsidR="003E0BC9" w:rsidRPr="00320178" w:rsidRDefault="003E0BC9" w:rsidP="003E0BC9">
            <w:pPr>
              <w:spacing w:line="240" w:lineRule="auto"/>
              <w:jc w:val="center"/>
              <w:rPr>
                <w:b/>
                <w:bCs/>
                <w:color w:val="000000"/>
                <w:sz w:val="24"/>
                <w:highlight w:val="yellow"/>
                <w:lang w:eastAsia="cs-CZ"/>
              </w:rPr>
            </w:pPr>
            <w:r>
              <w:rPr>
                <w:b/>
                <w:bCs/>
                <w:color w:val="000000"/>
                <w:sz w:val="24"/>
                <w:highlight w:val="yellow"/>
                <w:lang w:eastAsia="cs-CZ"/>
              </w:rPr>
              <w:t>1 388 000</w:t>
            </w:r>
          </w:p>
        </w:tc>
      </w:tr>
    </w:tbl>
    <w:p w:rsidR="006603F5" w:rsidRPr="00223BDF" w:rsidRDefault="006603F5" w:rsidP="006603F5">
      <w:pPr>
        <w:spacing w:line="240" w:lineRule="auto"/>
        <w:ind w:firstLine="357"/>
        <w:jc w:val="both"/>
        <w:rPr>
          <w:rFonts w:cs="Times New Roman"/>
          <w:b/>
          <w:sz w:val="24"/>
          <w:u w:val="single"/>
          <w:lang w:eastAsia="cs-CZ"/>
        </w:rPr>
      </w:pPr>
    </w:p>
    <w:p w:rsidR="006603F5" w:rsidRPr="00223BDF" w:rsidRDefault="006603F5" w:rsidP="006603F5">
      <w:pPr>
        <w:pStyle w:val="Nadpis3"/>
        <w:tabs>
          <w:tab w:val="clear" w:pos="0"/>
          <w:tab w:val="num" w:pos="425"/>
        </w:tabs>
        <w:ind w:left="993"/>
      </w:pPr>
      <w:bookmarkStart w:id="61" w:name="_Toc490728884"/>
      <w:r w:rsidRPr="00223BDF">
        <w:t>Posouzení účinnosti navrhovaných vodohospodářských opatření</w:t>
      </w:r>
      <w:bookmarkEnd w:id="61"/>
    </w:p>
    <w:p w:rsidR="006603F5" w:rsidRPr="00223BDF" w:rsidRDefault="006603F5" w:rsidP="006603F5">
      <w:pPr>
        <w:spacing w:line="240" w:lineRule="auto"/>
        <w:ind w:firstLine="357"/>
        <w:jc w:val="both"/>
        <w:rPr>
          <w:sz w:val="24"/>
          <w:szCs w:val="24"/>
        </w:rPr>
      </w:pPr>
      <w:r w:rsidRPr="00223BDF">
        <w:rPr>
          <w:sz w:val="24"/>
          <w:szCs w:val="24"/>
        </w:rPr>
        <w:t>Účinnost navrhovaných vodohospodářských opatření byla posouzena na základě analýz základních charakteristik přímého odtoku v závěrových profilech povodí kritických profilů KP po návrhu opatření PSZ.</w:t>
      </w:r>
    </w:p>
    <w:p w:rsidR="006603F5" w:rsidRPr="00223BDF" w:rsidRDefault="006603F5" w:rsidP="006603F5">
      <w:pPr>
        <w:spacing w:line="240" w:lineRule="auto"/>
        <w:ind w:firstLine="357"/>
        <w:jc w:val="both"/>
        <w:rPr>
          <w:sz w:val="24"/>
          <w:szCs w:val="24"/>
        </w:rPr>
      </w:pPr>
      <w:r w:rsidRPr="00223BDF">
        <w:rPr>
          <w:sz w:val="24"/>
          <w:szCs w:val="24"/>
        </w:rPr>
        <w:t>Do hodnocení bylo zahrnuto i opatření ORG4, vinice nebo sad se zatravněným meziřadím, k řešení KP2 a KP3. Jeho účel je především protierozní a popis je uveden v kapitole 1.3.2. Po realizaci tohoto opatření bude voda přitékající ke kritickým profilům bez příměsi splavených půdních částic, jelikož půda bude na rozdíl od současného stavu, kdy je na lokalitě orané pole, po celou vegetaci krytá travním porostem. Ochranný účinek trav spočívá především v útlumu kinetické energie, ve snížení rychlosti a množství povrchově stékající vody projevující se ve snížení její vymílací a transportní schopnosti a také v mechanickém zpevnění půdy kořenovým systémem.</w:t>
      </w:r>
    </w:p>
    <w:p w:rsidR="006603F5" w:rsidRPr="00223BDF" w:rsidRDefault="006603F5" w:rsidP="006603F5">
      <w:pPr>
        <w:spacing w:line="240" w:lineRule="auto"/>
        <w:ind w:firstLine="357"/>
        <w:jc w:val="both"/>
        <w:rPr>
          <w:sz w:val="24"/>
          <w:szCs w:val="24"/>
        </w:rPr>
      </w:pPr>
      <w:r w:rsidRPr="00223BDF">
        <w:rPr>
          <w:sz w:val="24"/>
          <w:szCs w:val="24"/>
        </w:rPr>
        <w:t xml:space="preserve">Výpočty uvedené níže v tabulce byly počítány pomocí metody CN křivek pro 100letý denní srážkový úhrn 105,8 mm u KP2 a KP3 a pro 50letý denní srážkový úhrn 94,2 mm, u KP1. Po realizaci navržených opatření dojde k významnému snížení přímého odtoku i kulminačního průtoku v posuzovaných kritických profilech. </w:t>
      </w:r>
    </w:p>
    <w:p w:rsidR="006603F5" w:rsidRPr="00223BDF" w:rsidRDefault="006603F5" w:rsidP="006603F5">
      <w:pPr>
        <w:spacing w:line="240" w:lineRule="auto"/>
        <w:ind w:firstLine="357"/>
        <w:jc w:val="both"/>
        <w:rPr>
          <w:sz w:val="24"/>
          <w:szCs w:val="24"/>
        </w:rPr>
      </w:pPr>
      <w:r w:rsidRPr="00223BDF">
        <w:rPr>
          <w:sz w:val="24"/>
          <w:szCs w:val="24"/>
        </w:rPr>
        <w:t xml:space="preserve">K úplnému odvedení vody přitékající ke KP2 a KP3, které se nacházejí mimo obvod KoPÚ, je nezbytné využít dešťovou kanalizaci, protože voda přitéká do ulic v zastavěné části obce. Stávající dešťová kanalizace byla dle sdělení starosty obce postavena v 70. letech minulého století a její stav není znám. Kanalizace je vedena ulicí v blízkosti KP2. Přímo pod tímto kritickým bodem (ulička mezi domy) se však nenachází žádná uliční vpust. Pro zamezení stékání dešťové vody na komunikaci je zde potřebné uliční vpust vybudovat a zaústit do kanalizace. V blízkosti KP3 stávající dešťová kanalizace nevede, je však v plánu obce, kanalizaci vybudovat. Při stavbě je tedy potřeba i pod druhý kritický bod (ulička mezi domy) umístit uliční vpust. Dále by bylo vhodné zajistit řádné hospodaření na zahrádkách za domy (mimo obvod KoPÚ), aby i zde bylo dbáno na snížení odtoku (orba po vrstevnici) a zajištění ochrany půdy vegetací po co nejdelší část roku. </w:t>
      </w:r>
    </w:p>
    <w:tbl>
      <w:tblPr>
        <w:tblpPr w:leftFromText="141" w:rightFromText="141" w:vertAnchor="text" w:horzAnchor="margin" w:tblpY="213"/>
        <w:tblW w:w="96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1291"/>
        <w:gridCol w:w="1549"/>
        <w:gridCol w:w="1029"/>
        <w:gridCol w:w="170"/>
        <w:gridCol w:w="904"/>
        <w:gridCol w:w="1276"/>
        <w:gridCol w:w="1134"/>
        <w:gridCol w:w="1134"/>
        <w:gridCol w:w="1134"/>
      </w:tblGrid>
      <w:tr w:rsidR="006603F5" w:rsidRPr="00223BDF" w:rsidTr="006603F5">
        <w:trPr>
          <w:trHeight w:val="300"/>
        </w:trPr>
        <w:tc>
          <w:tcPr>
            <w:tcW w:w="1291" w:type="dxa"/>
            <w:vMerge w:val="restart"/>
            <w:tcBorders>
              <w:top w:val="single" w:sz="12" w:space="0" w:color="auto"/>
              <w:bottom w:val="single" w:sz="6" w:space="0" w:color="auto"/>
            </w:tcBorders>
            <w:shd w:val="clear" w:color="auto" w:fill="auto"/>
            <w:noWrap/>
            <w:vAlign w:val="center"/>
            <w:hideMark/>
          </w:tcPr>
          <w:p w:rsidR="006603F5" w:rsidRPr="00223BDF" w:rsidRDefault="006603F5" w:rsidP="006603F5">
            <w:pPr>
              <w:spacing w:line="240" w:lineRule="auto"/>
              <w:jc w:val="center"/>
              <w:rPr>
                <w:b/>
                <w:color w:val="000000"/>
                <w:lang w:eastAsia="cs-CZ"/>
              </w:rPr>
            </w:pPr>
            <w:r w:rsidRPr="00223BDF">
              <w:rPr>
                <w:b/>
                <w:color w:val="000000"/>
                <w:lang w:eastAsia="cs-CZ"/>
              </w:rPr>
              <w:t>Kritický profil</w:t>
            </w:r>
          </w:p>
        </w:tc>
        <w:tc>
          <w:tcPr>
            <w:tcW w:w="1549" w:type="dxa"/>
            <w:tcBorders>
              <w:top w:val="single" w:sz="12" w:space="0" w:color="auto"/>
              <w:bottom w:val="single" w:sz="6" w:space="0" w:color="auto"/>
            </w:tcBorders>
            <w:shd w:val="clear" w:color="auto" w:fill="auto"/>
            <w:noWrap/>
            <w:vAlign w:val="bottom"/>
            <w:hideMark/>
          </w:tcPr>
          <w:p w:rsidR="006603F5" w:rsidRPr="00223BDF" w:rsidRDefault="006603F5" w:rsidP="006603F5">
            <w:pPr>
              <w:spacing w:line="240" w:lineRule="auto"/>
              <w:jc w:val="center"/>
              <w:rPr>
                <w:b/>
                <w:color w:val="000000"/>
                <w:lang w:eastAsia="cs-CZ"/>
              </w:rPr>
            </w:pPr>
            <w:r w:rsidRPr="00223BDF">
              <w:rPr>
                <w:b/>
                <w:color w:val="000000"/>
                <w:lang w:eastAsia="cs-CZ"/>
              </w:rPr>
              <w:t>Plocha povodí</w:t>
            </w:r>
          </w:p>
        </w:tc>
        <w:tc>
          <w:tcPr>
            <w:tcW w:w="2103" w:type="dxa"/>
            <w:gridSpan w:val="3"/>
            <w:tcBorders>
              <w:top w:val="single" w:sz="12" w:space="0" w:color="auto"/>
              <w:bottom w:val="single" w:sz="6" w:space="0" w:color="auto"/>
            </w:tcBorders>
            <w:shd w:val="clear" w:color="auto" w:fill="auto"/>
            <w:noWrap/>
            <w:vAlign w:val="bottom"/>
            <w:hideMark/>
          </w:tcPr>
          <w:p w:rsidR="006603F5" w:rsidRPr="00223BDF" w:rsidRDefault="006603F5" w:rsidP="006603F5">
            <w:pPr>
              <w:spacing w:line="240" w:lineRule="auto"/>
              <w:jc w:val="center"/>
              <w:rPr>
                <w:b/>
                <w:color w:val="000000"/>
                <w:lang w:eastAsia="cs-CZ"/>
              </w:rPr>
            </w:pPr>
            <w:r w:rsidRPr="00223BDF">
              <w:rPr>
                <w:b/>
                <w:color w:val="000000"/>
                <w:lang w:eastAsia="cs-CZ"/>
              </w:rPr>
              <w:t>Průměrná hodnota CN</w:t>
            </w:r>
          </w:p>
        </w:tc>
        <w:tc>
          <w:tcPr>
            <w:tcW w:w="2410" w:type="dxa"/>
            <w:gridSpan w:val="2"/>
            <w:tcBorders>
              <w:top w:val="single" w:sz="12" w:space="0" w:color="auto"/>
              <w:bottom w:val="single" w:sz="6" w:space="0" w:color="auto"/>
            </w:tcBorders>
            <w:shd w:val="clear" w:color="auto" w:fill="auto"/>
            <w:noWrap/>
            <w:vAlign w:val="bottom"/>
            <w:hideMark/>
          </w:tcPr>
          <w:p w:rsidR="006603F5" w:rsidRPr="00223BDF" w:rsidRDefault="006603F5" w:rsidP="006603F5">
            <w:pPr>
              <w:spacing w:line="240" w:lineRule="auto"/>
              <w:jc w:val="center"/>
              <w:rPr>
                <w:b/>
                <w:color w:val="000000"/>
                <w:lang w:eastAsia="cs-CZ"/>
              </w:rPr>
            </w:pPr>
            <w:r w:rsidRPr="00223BDF">
              <w:rPr>
                <w:b/>
                <w:color w:val="000000"/>
                <w:lang w:eastAsia="cs-CZ"/>
              </w:rPr>
              <w:t>Objem přímého odtoku (m</w:t>
            </w:r>
            <w:r w:rsidRPr="00223BDF">
              <w:rPr>
                <w:b/>
                <w:color w:val="000000"/>
                <w:vertAlign w:val="superscript"/>
                <w:lang w:eastAsia="cs-CZ"/>
              </w:rPr>
              <w:t>3</w:t>
            </w:r>
            <w:r w:rsidRPr="00223BDF">
              <w:rPr>
                <w:b/>
                <w:color w:val="000000"/>
                <w:lang w:eastAsia="cs-CZ"/>
              </w:rPr>
              <w:t>)</w:t>
            </w:r>
          </w:p>
        </w:tc>
        <w:tc>
          <w:tcPr>
            <w:tcW w:w="2268" w:type="dxa"/>
            <w:gridSpan w:val="2"/>
            <w:tcBorders>
              <w:top w:val="single" w:sz="12" w:space="0" w:color="auto"/>
              <w:bottom w:val="single" w:sz="6" w:space="0" w:color="auto"/>
            </w:tcBorders>
            <w:shd w:val="clear" w:color="auto" w:fill="auto"/>
            <w:noWrap/>
            <w:vAlign w:val="bottom"/>
            <w:hideMark/>
          </w:tcPr>
          <w:p w:rsidR="006603F5" w:rsidRPr="00223BDF" w:rsidRDefault="006603F5" w:rsidP="006603F5">
            <w:pPr>
              <w:spacing w:line="240" w:lineRule="auto"/>
              <w:jc w:val="center"/>
              <w:rPr>
                <w:b/>
                <w:color w:val="000000"/>
                <w:lang w:eastAsia="cs-CZ"/>
              </w:rPr>
            </w:pPr>
            <w:r w:rsidRPr="00223BDF">
              <w:rPr>
                <w:b/>
                <w:color w:val="000000"/>
                <w:lang w:eastAsia="cs-CZ"/>
              </w:rPr>
              <w:t>Kulminační průtok (m</w:t>
            </w:r>
            <w:r w:rsidRPr="00223BDF">
              <w:rPr>
                <w:b/>
                <w:color w:val="000000"/>
                <w:vertAlign w:val="superscript"/>
                <w:lang w:eastAsia="cs-CZ"/>
              </w:rPr>
              <w:t>3</w:t>
            </w:r>
            <w:r w:rsidRPr="00223BDF">
              <w:rPr>
                <w:b/>
                <w:color w:val="000000"/>
                <w:lang w:eastAsia="cs-CZ"/>
              </w:rPr>
              <w:t>/s)</w:t>
            </w:r>
          </w:p>
        </w:tc>
      </w:tr>
      <w:tr w:rsidR="006603F5" w:rsidRPr="00223BDF" w:rsidTr="006603F5">
        <w:trPr>
          <w:trHeight w:val="300"/>
        </w:trPr>
        <w:tc>
          <w:tcPr>
            <w:tcW w:w="1291" w:type="dxa"/>
            <w:vMerge/>
            <w:tcBorders>
              <w:top w:val="single" w:sz="6" w:space="0" w:color="auto"/>
              <w:bottom w:val="single" w:sz="12" w:space="0" w:color="auto"/>
            </w:tcBorders>
            <w:vAlign w:val="center"/>
            <w:hideMark/>
          </w:tcPr>
          <w:p w:rsidR="006603F5" w:rsidRPr="00223BDF" w:rsidRDefault="006603F5" w:rsidP="006603F5">
            <w:pPr>
              <w:spacing w:line="240" w:lineRule="auto"/>
              <w:jc w:val="center"/>
              <w:rPr>
                <w:b/>
                <w:color w:val="000000"/>
                <w:lang w:eastAsia="cs-CZ"/>
              </w:rPr>
            </w:pPr>
          </w:p>
        </w:tc>
        <w:tc>
          <w:tcPr>
            <w:tcW w:w="1549" w:type="dxa"/>
            <w:tcBorders>
              <w:top w:val="single" w:sz="6" w:space="0" w:color="auto"/>
              <w:bottom w:val="single" w:sz="12" w:space="0" w:color="auto"/>
            </w:tcBorders>
            <w:shd w:val="clear" w:color="auto" w:fill="auto"/>
            <w:noWrap/>
            <w:vAlign w:val="bottom"/>
            <w:hideMark/>
          </w:tcPr>
          <w:p w:rsidR="006603F5" w:rsidRPr="00223BDF" w:rsidRDefault="006603F5" w:rsidP="006603F5">
            <w:pPr>
              <w:spacing w:line="240" w:lineRule="auto"/>
              <w:jc w:val="center"/>
              <w:rPr>
                <w:b/>
                <w:color w:val="000000"/>
                <w:lang w:eastAsia="cs-CZ"/>
              </w:rPr>
            </w:pPr>
            <w:r w:rsidRPr="00223BDF">
              <w:rPr>
                <w:b/>
                <w:color w:val="000000"/>
                <w:lang w:eastAsia="cs-CZ"/>
              </w:rPr>
              <w:t>ha</w:t>
            </w:r>
          </w:p>
        </w:tc>
        <w:tc>
          <w:tcPr>
            <w:tcW w:w="1199" w:type="dxa"/>
            <w:gridSpan w:val="2"/>
            <w:tcBorders>
              <w:top w:val="single" w:sz="6" w:space="0" w:color="auto"/>
              <w:bottom w:val="single" w:sz="12" w:space="0" w:color="auto"/>
            </w:tcBorders>
            <w:shd w:val="clear" w:color="auto" w:fill="auto"/>
            <w:noWrap/>
            <w:vAlign w:val="bottom"/>
            <w:hideMark/>
          </w:tcPr>
          <w:p w:rsidR="006603F5" w:rsidRPr="00223BDF" w:rsidRDefault="006603F5" w:rsidP="006603F5">
            <w:pPr>
              <w:spacing w:line="240" w:lineRule="auto"/>
              <w:jc w:val="center"/>
              <w:rPr>
                <w:b/>
                <w:color w:val="000000"/>
                <w:lang w:eastAsia="cs-CZ"/>
              </w:rPr>
            </w:pPr>
            <w:r w:rsidRPr="00223BDF">
              <w:rPr>
                <w:b/>
                <w:color w:val="000000"/>
                <w:lang w:eastAsia="cs-CZ"/>
              </w:rPr>
              <w:t>Před PSZ</w:t>
            </w:r>
          </w:p>
        </w:tc>
        <w:tc>
          <w:tcPr>
            <w:tcW w:w="904" w:type="dxa"/>
            <w:tcBorders>
              <w:top w:val="single" w:sz="6" w:space="0" w:color="auto"/>
              <w:bottom w:val="single" w:sz="12" w:space="0" w:color="auto"/>
            </w:tcBorders>
            <w:shd w:val="clear" w:color="auto" w:fill="auto"/>
            <w:noWrap/>
            <w:vAlign w:val="bottom"/>
            <w:hideMark/>
          </w:tcPr>
          <w:p w:rsidR="006603F5" w:rsidRPr="00223BDF" w:rsidRDefault="006603F5" w:rsidP="006603F5">
            <w:pPr>
              <w:spacing w:line="240" w:lineRule="auto"/>
              <w:jc w:val="center"/>
              <w:rPr>
                <w:b/>
                <w:color w:val="000000"/>
                <w:lang w:eastAsia="cs-CZ"/>
              </w:rPr>
            </w:pPr>
            <w:r w:rsidRPr="00223BDF">
              <w:rPr>
                <w:b/>
                <w:color w:val="000000"/>
                <w:lang w:eastAsia="cs-CZ"/>
              </w:rPr>
              <w:t>Po PSZ</w:t>
            </w:r>
          </w:p>
        </w:tc>
        <w:tc>
          <w:tcPr>
            <w:tcW w:w="1276" w:type="dxa"/>
            <w:tcBorders>
              <w:top w:val="single" w:sz="6" w:space="0" w:color="auto"/>
              <w:bottom w:val="single" w:sz="12" w:space="0" w:color="auto"/>
            </w:tcBorders>
            <w:shd w:val="clear" w:color="auto" w:fill="auto"/>
            <w:noWrap/>
            <w:vAlign w:val="bottom"/>
            <w:hideMark/>
          </w:tcPr>
          <w:p w:rsidR="006603F5" w:rsidRPr="00223BDF" w:rsidRDefault="006603F5" w:rsidP="006603F5">
            <w:pPr>
              <w:spacing w:line="240" w:lineRule="auto"/>
              <w:jc w:val="center"/>
              <w:rPr>
                <w:b/>
                <w:color w:val="000000"/>
                <w:lang w:eastAsia="cs-CZ"/>
              </w:rPr>
            </w:pPr>
            <w:r w:rsidRPr="00223BDF">
              <w:rPr>
                <w:b/>
                <w:color w:val="000000"/>
                <w:lang w:eastAsia="cs-CZ"/>
              </w:rPr>
              <w:t>Před PSZ</w:t>
            </w:r>
          </w:p>
        </w:tc>
        <w:tc>
          <w:tcPr>
            <w:tcW w:w="1134" w:type="dxa"/>
            <w:tcBorders>
              <w:top w:val="single" w:sz="6" w:space="0" w:color="auto"/>
              <w:bottom w:val="single" w:sz="12" w:space="0" w:color="auto"/>
            </w:tcBorders>
            <w:shd w:val="clear" w:color="auto" w:fill="auto"/>
            <w:noWrap/>
            <w:vAlign w:val="bottom"/>
            <w:hideMark/>
          </w:tcPr>
          <w:p w:rsidR="006603F5" w:rsidRPr="00223BDF" w:rsidRDefault="006603F5" w:rsidP="006603F5">
            <w:pPr>
              <w:spacing w:line="240" w:lineRule="auto"/>
              <w:jc w:val="center"/>
              <w:rPr>
                <w:b/>
                <w:color w:val="000000"/>
                <w:lang w:eastAsia="cs-CZ"/>
              </w:rPr>
            </w:pPr>
            <w:r w:rsidRPr="00223BDF">
              <w:rPr>
                <w:b/>
                <w:color w:val="000000"/>
                <w:lang w:eastAsia="cs-CZ"/>
              </w:rPr>
              <w:t>Po PSZ</w:t>
            </w:r>
          </w:p>
        </w:tc>
        <w:tc>
          <w:tcPr>
            <w:tcW w:w="1134" w:type="dxa"/>
            <w:tcBorders>
              <w:top w:val="single" w:sz="6" w:space="0" w:color="auto"/>
              <w:bottom w:val="single" w:sz="12" w:space="0" w:color="auto"/>
            </w:tcBorders>
            <w:shd w:val="clear" w:color="auto" w:fill="auto"/>
            <w:noWrap/>
            <w:vAlign w:val="bottom"/>
            <w:hideMark/>
          </w:tcPr>
          <w:p w:rsidR="006603F5" w:rsidRPr="00223BDF" w:rsidRDefault="006603F5" w:rsidP="006603F5">
            <w:pPr>
              <w:spacing w:line="240" w:lineRule="auto"/>
              <w:jc w:val="center"/>
              <w:rPr>
                <w:b/>
                <w:color w:val="000000"/>
                <w:lang w:eastAsia="cs-CZ"/>
              </w:rPr>
            </w:pPr>
            <w:r w:rsidRPr="00223BDF">
              <w:rPr>
                <w:b/>
                <w:color w:val="000000"/>
                <w:lang w:eastAsia="cs-CZ"/>
              </w:rPr>
              <w:t>Před PSZ</w:t>
            </w:r>
          </w:p>
        </w:tc>
        <w:tc>
          <w:tcPr>
            <w:tcW w:w="1134" w:type="dxa"/>
            <w:tcBorders>
              <w:top w:val="single" w:sz="6" w:space="0" w:color="auto"/>
              <w:bottom w:val="single" w:sz="12" w:space="0" w:color="auto"/>
            </w:tcBorders>
            <w:shd w:val="clear" w:color="auto" w:fill="auto"/>
            <w:noWrap/>
            <w:vAlign w:val="bottom"/>
            <w:hideMark/>
          </w:tcPr>
          <w:p w:rsidR="006603F5" w:rsidRPr="00223BDF" w:rsidRDefault="006603F5" w:rsidP="006603F5">
            <w:pPr>
              <w:spacing w:line="240" w:lineRule="auto"/>
              <w:jc w:val="center"/>
              <w:rPr>
                <w:b/>
                <w:color w:val="000000"/>
                <w:lang w:eastAsia="cs-CZ"/>
              </w:rPr>
            </w:pPr>
            <w:r w:rsidRPr="00223BDF">
              <w:rPr>
                <w:b/>
                <w:color w:val="000000"/>
                <w:lang w:eastAsia="cs-CZ"/>
              </w:rPr>
              <w:t>Po PSZ</w:t>
            </w:r>
          </w:p>
        </w:tc>
      </w:tr>
      <w:tr w:rsidR="006603F5" w:rsidRPr="00223BDF" w:rsidTr="006603F5">
        <w:trPr>
          <w:trHeight w:val="300"/>
        </w:trPr>
        <w:tc>
          <w:tcPr>
            <w:tcW w:w="1291" w:type="dxa"/>
            <w:tcBorders>
              <w:top w:val="single" w:sz="12" w:space="0" w:color="auto"/>
            </w:tcBorders>
            <w:shd w:val="clear" w:color="auto" w:fill="auto"/>
            <w:noWrap/>
            <w:vAlign w:val="bottom"/>
            <w:hideMark/>
          </w:tcPr>
          <w:p w:rsidR="006603F5" w:rsidRPr="00223BDF" w:rsidRDefault="006603F5" w:rsidP="006603F5">
            <w:pPr>
              <w:spacing w:line="240" w:lineRule="auto"/>
              <w:jc w:val="center"/>
              <w:rPr>
                <w:color w:val="000000"/>
                <w:lang w:eastAsia="cs-CZ"/>
              </w:rPr>
            </w:pPr>
            <w:r w:rsidRPr="00223BDF">
              <w:rPr>
                <w:color w:val="000000"/>
                <w:lang w:eastAsia="cs-CZ"/>
              </w:rPr>
              <w:t>KP1</w:t>
            </w:r>
          </w:p>
        </w:tc>
        <w:tc>
          <w:tcPr>
            <w:tcW w:w="1549" w:type="dxa"/>
            <w:tcBorders>
              <w:top w:val="single" w:sz="12" w:space="0" w:color="auto"/>
            </w:tcBorders>
            <w:shd w:val="clear" w:color="auto" w:fill="auto"/>
            <w:noWrap/>
            <w:vAlign w:val="bottom"/>
            <w:hideMark/>
          </w:tcPr>
          <w:p w:rsidR="006603F5" w:rsidRPr="00223BDF" w:rsidRDefault="006603F5" w:rsidP="006603F5">
            <w:pPr>
              <w:spacing w:line="240" w:lineRule="auto"/>
              <w:jc w:val="center"/>
              <w:rPr>
                <w:color w:val="000000"/>
                <w:lang w:eastAsia="cs-CZ"/>
              </w:rPr>
            </w:pPr>
            <w:r w:rsidRPr="00223BDF">
              <w:rPr>
                <w:color w:val="000000"/>
                <w:lang w:eastAsia="cs-CZ"/>
              </w:rPr>
              <w:t>35,88</w:t>
            </w:r>
          </w:p>
        </w:tc>
        <w:tc>
          <w:tcPr>
            <w:tcW w:w="1029" w:type="dxa"/>
            <w:tcBorders>
              <w:top w:val="single" w:sz="12" w:space="0" w:color="auto"/>
            </w:tcBorders>
            <w:shd w:val="clear" w:color="auto" w:fill="auto"/>
            <w:noWrap/>
            <w:vAlign w:val="bottom"/>
            <w:hideMark/>
          </w:tcPr>
          <w:p w:rsidR="006603F5" w:rsidRPr="00223BDF" w:rsidRDefault="006603F5" w:rsidP="006603F5">
            <w:pPr>
              <w:spacing w:line="240" w:lineRule="auto"/>
              <w:jc w:val="center"/>
              <w:rPr>
                <w:color w:val="000000"/>
                <w:lang w:eastAsia="cs-CZ"/>
              </w:rPr>
            </w:pPr>
            <w:r w:rsidRPr="00223BDF">
              <w:rPr>
                <w:color w:val="000000"/>
                <w:lang w:eastAsia="cs-CZ"/>
              </w:rPr>
              <w:t>58</w:t>
            </w:r>
          </w:p>
        </w:tc>
        <w:tc>
          <w:tcPr>
            <w:tcW w:w="1074" w:type="dxa"/>
            <w:gridSpan w:val="2"/>
            <w:tcBorders>
              <w:top w:val="single" w:sz="12" w:space="0" w:color="auto"/>
            </w:tcBorders>
            <w:shd w:val="clear" w:color="auto" w:fill="auto"/>
            <w:noWrap/>
            <w:vAlign w:val="bottom"/>
            <w:hideMark/>
          </w:tcPr>
          <w:p w:rsidR="006603F5" w:rsidRPr="00223BDF" w:rsidRDefault="006603F5" w:rsidP="006603F5">
            <w:pPr>
              <w:spacing w:line="240" w:lineRule="auto"/>
              <w:jc w:val="center"/>
              <w:rPr>
                <w:color w:val="000000"/>
                <w:lang w:eastAsia="cs-CZ"/>
              </w:rPr>
            </w:pPr>
            <w:r w:rsidRPr="00223BDF">
              <w:rPr>
                <w:color w:val="000000"/>
                <w:lang w:eastAsia="cs-CZ"/>
              </w:rPr>
              <w:t>55</w:t>
            </w:r>
          </w:p>
        </w:tc>
        <w:tc>
          <w:tcPr>
            <w:tcW w:w="1276" w:type="dxa"/>
            <w:tcBorders>
              <w:top w:val="single" w:sz="12" w:space="0" w:color="auto"/>
            </w:tcBorders>
            <w:shd w:val="clear" w:color="auto" w:fill="auto"/>
            <w:noWrap/>
            <w:vAlign w:val="bottom"/>
            <w:hideMark/>
          </w:tcPr>
          <w:p w:rsidR="006603F5" w:rsidRPr="00223BDF" w:rsidRDefault="006603F5" w:rsidP="006603F5">
            <w:pPr>
              <w:spacing w:line="240" w:lineRule="auto"/>
              <w:jc w:val="center"/>
              <w:rPr>
                <w:color w:val="000000"/>
                <w:lang w:eastAsia="cs-CZ"/>
              </w:rPr>
            </w:pPr>
            <w:r w:rsidRPr="00223BDF">
              <w:rPr>
                <w:color w:val="000000"/>
                <w:lang w:eastAsia="cs-CZ"/>
              </w:rPr>
              <w:t>5021</w:t>
            </w:r>
          </w:p>
        </w:tc>
        <w:tc>
          <w:tcPr>
            <w:tcW w:w="1134" w:type="dxa"/>
            <w:tcBorders>
              <w:top w:val="single" w:sz="12" w:space="0" w:color="auto"/>
            </w:tcBorders>
            <w:shd w:val="clear" w:color="auto" w:fill="auto"/>
            <w:noWrap/>
            <w:vAlign w:val="bottom"/>
            <w:hideMark/>
          </w:tcPr>
          <w:p w:rsidR="006603F5" w:rsidRPr="00223BDF" w:rsidRDefault="006603F5" w:rsidP="006603F5">
            <w:pPr>
              <w:spacing w:line="240" w:lineRule="auto"/>
              <w:jc w:val="center"/>
              <w:rPr>
                <w:color w:val="000000"/>
                <w:lang w:eastAsia="cs-CZ"/>
              </w:rPr>
            </w:pPr>
            <w:r w:rsidRPr="00223BDF">
              <w:rPr>
                <w:color w:val="000000"/>
                <w:lang w:eastAsia="cs-CZ"/>
              </w:rPr>
              <w:t>3921</w:t>
            </w:r>
          </w:p>
        </w:tc>
        <w:tc>
          <w:tcPr>
            <w:tcW w:w="1134" w:type="dxa"/>
            <w:tcBorders>
              <w:top w:val="single" w:sz="12" w:space="0" w:color="auto"/>
            </w:tcBorders>
            <w:shd w:val="clear" w:color="auto" w:fill="auto"/>
            <w:noWrap/>
            <w:vAlign w:val="bottom"/>
            <w:hideMark/>
          </w:tcPr>
          <w:p w:rsidR="006603F5" w:rsidRPr="00223BDF" w:rsidRDefault="006603F5" w:rsidP="006603F5">
            <w:pPr>
              <w:spacing w:line="240" w:lineRule="auto"/>
              <w:jc w:val="center"/>
              <w:rPr>
                <w:color w:val="000000"/>
                <w:lang w:eastAsia="cs-CZ"/>
              </w:rPr>
            </w:pPr>
            <w:r w:rsidRPr="00223BDF">
              <w:rPr>
                <w:color w:val="000000"/>
                <w:lang w:eastAsia="cs-CZ"/>
              </w:rPr>
              <w:t>0,78</w:t>
            </w:r>
          </w:p>
        </w:tc>
        <w:tc>
          <w:tcPr>
            <w:tcW w:w="1134" w:type="dxa"/>
            <w:tcBorders>
              <w:top w:val="single" w:sz="12" w:space="0" w:color="auto"/>
            </w:tcBorders>
            <w:shd w:val="clear" w:color="auto" w:fill="auto"/>
            <w:noWrap/>
            <w:vAlign w:val="bottom"/>
            <w:hideMark/>
          </w:tcPr>
          <w:p w:rsidR="006603F5" w:rsidRPr="00223BDF" w:rsidRDefault="006603F5" w:rsidP="006603F5">
            <w:pPr>
              <w:spacing w:line="240" w:lineRule="auto"/>
              <w:jc w:val="center"/>
              <w:rPr>
                <w:color w:val="000000"/>
                <w:lang w:eastAsia="cs-CZ"/>
              </w:rPr>
            </w:pPr>
            <w:r w:rsidRPr="00223BDF">
              <w:rPr>
                <w:color w:val="000000"/>
                <w:lang w:eastAsia="cs-CZ"/>
              </w:rPr>
              <w:t>0,57</w:t>
            </w:r>
          </w:p>
        </w:tc>
      </w:tr>
      <w:tr w:rsidR="006603F5" w:rsidRPr="00223BDF" w:rsidTr="006603F5">
        <w:trPr>
          <w:trHeight w:val="300"/>
        </w:trPr>
        <w:tc>
          <w:tcPr>
            <w:tcW w:w="1291" w:type="dxa"/>
            <w:shd w:val="clear" w:color="auto" w:fill="auto"/>
            <w:noWrap/>
            <w:vAlign w:val="bottom"/>
            <w:hideMark/>
          </w:tcPr>
          <w:p w:rsidR="006603F5" w:rsidRPr="00223BDF" w:rsidRDefault="006603F5" w:rsidP="006603F5">
            <w:pPr>
              <w:spacing w:line="240" w:lineRule="auto"/>
              <w:jc w:val="center"/>
              <w:rPr>
                <w:color w:val="000000"/>
                <w:lang w:eastAsia="cs-CZ"/>
              </w:rPr>
            </w:pPr>
            <w:r w:rsidRPr="00223BDF">
              <w:rPr>
                <w:color w:val="000000"/>
                <w:lang w:eastAsia="cs-CZ"/>
              </w:rPr>
              <w:t>KP2</w:t>
            </w:r>
          </w:p>
        </w:tc>
        <w:tc>
          <w:tcPr>
            <w:tcW w:w="1549" w:type="dxa"/>
            <w:shd w:val="clear" w:color="auto" w:fill="auto"/>
            <w:noWrap/>
            <w:vAlign w:val="bottom"/>
            <w:hideMark/>
          </w:tcPr>
          <w:p w:rsidR="006603F5" w:rsidRPr="00223BDF" w:rsidRDefault="006603F5" w:rsidP="006603F5">
            <w:pPr>
              <w:spacing w:line="240" w:lineRule="auto"/>
              <w:jc w:val="center"/>
              <w:rPr>
                <w:color w:val="000000"/>
                <w:lang w:eastAsia="cs-CZ"/>
              </w:rPr>
            </w:pPr>
            <w:r w:rsidRPr="00223BDF">
              <w:rPr>
                <w:color w:val="000000"/>
                <w:lang w:eastAsia="cs-CZ"/>
              </w:rPr>
              <w:t>0,9</w:t>
            </w:r>
          </w:p>
        </w:tc>
        <w:tc>
          <w:tcPr>
            <w:tcW w:w="1029" w:type="dxa"/>
            <w:shd w:val="clear" w:color="auto" w:fill="auto"/>
            <w:noWrap/>
            <w:vAlign w:val="bottom"/>
            <w:hideMark/>
          </w:tcPr>
          <w:p w:rsidR="006603F5" w:rsidRPr="00223BDF" w:rsidRDefault="006603F5" w:rsidP="006603F5">
            <w:pPr>
              <w:spacing w:line="240" w:lineRule="auto"/>
              <w:jc w:val="center"/>
              <w:rPr>
                <w:color w:val="000000"/>
                <w:lang w:eastAsia="cs-CZ"/>
              </w:rPr>
            </w:pPr>
            <w:r w:rsidRPr="00223BDF">
              <w:rPr>
                <w:color w:val="000000"/>
                <w:lang w:eastAsia="cs-CZ"/>
              </w:rPr>
              <w:t>76</w:t>
            </w:r>
          </w:p>
        </w:tc>
        <w:tc>
          <w:tcPr>
            <w:tcW w:w="1074" w:type="dxa"/>
            <w:gridSpan w:val="2"/>
            <w:shd w:val="clear" w:color="auto" w:fill="auto"/>
            <w:noWrap/>
            <w:vAlign w:val="bottom"/>
            <w:hideMark/>
          </w:tcPr>
          <w:p w:rsidR="006603F5" w:rsidRPr="00223BDF" w:rsidRDefault="006603F5" w:rsidP="006603F5">
            <w:pPr>
              <w:spacing w:line="240" w:lineRule="auto"/>
              <w:jc w:val="center"/>
              <w:rPr>
                <w:color w:val="000000"/>
                <w:lang w:eastAsia="cs-CZ"/>
              </w:rPr>
            </w:pPr>
            <w:r w:rsidRPr="00223BDF">
              <w:rPr>
                <w:color w:val="000000"/>
                <w:lang w:eastAsia="cs-CZ"/>
              </w:rPr>
              <w:t>66</w:t>
            </w:r>
          </w:p>
        </w:tc>
        <w:tc>
          <w:tcPr>
            <w:tcW w:w="1276" w:type="dxa"/>
            <w:shd w:val="clear" w:color="auto" w:fill="auto"/>
            <w:noWrap/>
            <w:vAlign w:val="bottom"/>
            <w:hideMark/>
          </w:tcPr>
          <w:p w:rsidR="006603F5" w:rsidRPr="00223BDF" w:rsidRDefault="006603F5" w:rsidP="006603F5">
            <w:pPr>
              <w:spacing w:line="240" w:lineRule="auto"/>
              <w:jc w:val="center"/>
              <w:rPr>
                <w:color w:val="000000"/>
                <w:lang w:eastAsia="cs-CZ"/>
              </w:rPr>
            </w:pPr>
            <w:r w:rsidRPr="00223BDF">
              <w:rPr>
                <w:color w:val="000000"/>
                <w:lang w:eastAsia="cs-CZ"/>
              </w:rPr>
              <w:t>426</w:t>
            </w:r>
          </w:p>
        </w:tc>
        <w:tc>
          <w:tcPr>
            <w:tcW w:w="1134" w:type="dxa"/>
            <w:shd w:val="clear" w:color="auto" w:fill="auto"/>
            <w:noWrap/>
            <w:vAlign w:val="bottom"/>
            <w:hideMark/>
          </w:tcPr>
          <w:p w:rsidR="006603F5" w:rsidRPr="00223BDF" w:rsidRDefault="006603F5" w:rsidP="006603F5">
            <w:pPr>
              <w:spacing w:line="240" w:lineRule="auto"/>
              <w:jc w:val="center"/>
              <w:rPr>
                <w:color w:val="000000"/>
                <w:lang w:eastAsia="cs-CZ"/>
              </w:rPr>
            </w:pPr>
            <w:r w:rsidRPr="00223BDF">
              <w:rPr>
                <w:color w:val="000000"/>
                <w:lang w:eastAsia="cs-CZ"/>
              </w:rPr>
              <w:t>268</w:t>
            </w:r>
          </w:p>
        </w:tc>
        <w:tc>
          <w:tcPr>
            <w:tcW w:w="1134" w:type="dxa"/>
            <w:shd w:val="clear" w:color="auto" w:fill="auto"/>
            <w:noWrap/>
            <w:vAlign w:val="bottom"/>
            <w:hideMark/>
          </w:tcPr>
          <w:p w:rsidR="006603F5" w:rsidRPr="00223BDF" w:rsidRDefault="006603F5" w:rsidP="006603F5">
            <w:pPr>
              <w:spacing w:line="240" w:lineRule="auto"/>
              <w:jc w:val="center"/>
              <w:rPr>
                <w:color w:val="000000"/>
                <w:lang w:eastAsia="cs-CZ"/>
              </w:rPr>
            </w:pPr>
            <w:r w:rsidRPr="00223BDF">
              <w:rPr>
                <w:color w:val="000000"/>
                <w:lang w:eastAsia="cs-CZ"/>
              </w:rPr>
              <w:t>0,14</w:t>
            </w:r>
          </w:p>
        </w:tc>
        <w:tc>
          <w:tcPr>
            <w:tcW w:w="1134" w:type="dxa"/>
            <w:shd w:val="clear" w:color="auto" w:fill="auto"/>
            <w:noWrap/>
            <w:vAlign w:val="bottom"/>
            <w:hideMark/>
          </w:tcPr>
          <w:p w:rsidR="006603F5" w:rsidRPr="00223BDF" w:rsidRDefault="006603F5" w:rsidP="006603F5">
            <w:pPr>
              <w:spacing w:line="240" w:lineRule="auto"/>
              <w:jc w:val="center"/>
              <w:rPr>
                <w:color w:val="000000"/>
                <w:lang w:eastAsia="cs-CZ"/>
              </w:rPr>
            </w:pPr>
            <w:r w:rsidRPr="00223BDF">
              <w:rPr>
                <w:color w:val="000000"/>
                <w:lang w:eastAsia="cs-CZ"/>
              </w:rPr>
              <w:t>0,04</w:t>
            </w:r>
          </w:p>
        </w:tc>
      </w:tr>
      <w:tr w:rsidR="006603F5" w:rsidRPr="00223BDF" w:rsidTr="006603F5">
        <w:trPr>
          <w:trHeight w:val="300"/>
        </w:trPr>
        <w:tc>
          <w:tcPr>
            <w:tcW w:w="1291" w:type="dxa"/>
            <w:tcBorders>
              <w:bottom w:val="single" w:sz="12" w:space="0" w:color="auto"/>
            </w:tcBorders>
            <w:shd w:val="clear" w:color="auto" w:fill="auto"/>
            <w:noWrap/>
            <w:vAlign w:val="bottom"/>
            <w:hideMark/>
          </w:tcPr>
          <w:p w:rsidR="006603F5" w:rsidRPr="00223BDF" w:rsidRDefault="006603F5" w:rsidP="006603F5">
            <w:pPr>
              <w:spacing w:line="240" w:lineRule="auto"/>
              <w:jc w:val="center"/>
              <w:rPr>
                <w:color w:val="000000"/>
                <w:lang w:eastAsia="cs-CZ"/>
              </w:rPr>
            </w:pPr>
            <w:r w:rsidRPr="00223BDF">
              <w:rPr>
                <w:color w:val="000000"/>
                <w:lang w:eastAsia="cs-CZ"/>
              </w:rPr>
              <w:t>KP3</w:t>
            </w:r>
          </w:p>
        </w:tc>
        <w:tc>
          <w:tcPr>
            <w:tcW w:w="1549" w:type="dxa"/>
            <w:tcBorders>
              <w:bottom w:val="single" w:sz="12" w:space="0" w:color="auto"/>
            </w:tcBorders>
            <w:shd w:val="clear" w:color="auto" w:fill="auto"/>
            <w:noWrap/>
            <w:vAlign w:val="bottom"/>
            <w:hideMark/>
          </w:tcPr>
          <w:p w:rsidR="006603F5" w:rsidRPr="00223BDF" w:rsidRDefault="006603F5" w:rsidP="006603F5">
            <w:pPr>
              <w:spacing w:line="240" w:lineRule="auto"/>
              <w:jc w:val="center"/>
              <w:rPr>
                <w:color w:val="000000"/>
                <w:lang w:eastAsia="cs-CZ"/>
              </w:rPr>
            </w:pPr>
            <w:r w:rsidRPr="00223BDF">
              <w:rPr>
                <w:color w:val="000000"/>
                <w:lang w:eastAsia="cs-CZ"/>
              </w:rPr>
              <w:t>2,8</w:t>
            </w:r>
          </w:p>
        </w:tc>
        <w:tc>
          <w:tcPr>
            <w:tcW w:w="1029" w:type="dxa"/>
            <w:tcBorders>
              <w:bottom w:val="single" w:sz="12" w:space="0" w:color="auto"/>
            </w:tcBorders>
            <w:shd w:val="clear" w:color="auto" w:fill="auto"/>
            <w:noWrap/>
            <w:vAlign w:val="bottom"/>
            <w:hideMark/>
          </w:tcPr>
          <w:p w:rsidR="006603F5" w:rsidRPr="00223BDF" w:rsidRDefault="006603F5" w:rsidP="006603F5">
            <w:pPr>
              <w:spacing w:line="240" w:lineRule="auto"/>
              <w:jc w:val="center"/>
              <w:rPr>
                <w:color w:val="000000"/>
                <w:lang w:eastAsia="cs-CZ"/>
              </w:rPr>
            </w:pPr>
            <w:r w:rsidRPr="00223BDF">
              <w:rPr>
                <w:color w:val="000000"/>
                <w:lang w:eastAsia="cs-CZ"/>
              </w:rPr>
              <w:t>76</w:t>
            </w:r>
          </w:p>
        </w:tc>
        <w:tc>
          <w:tcPr>
            <w:tcW w:w="1074" w:type="dxa"/>
            <w:gridSpan w:val="2"/>
            <w:tcBorders>
              <w:bottom w:val="single" w:sz="12" w:space="0" w:color="auto"/>
            </w:tcBorders>
            <w:shd w:val="clear" w:color="auto" w:fill="auto"/>
            <w:noWrap/>
            <w:vAlign w:val="bottom"/>
            <w:hideMark/>
          </w:tcPr>
          <w:p w:rsidR="006603F5" w:rsidRPr="00223BDF" w:rsidRDefault="006603F5" w:rsidP="006603F5">
            <w:pPr>
              <w:spacing w:line="240" w:lineRule="auto"/>
              <w:jc w:val="center"/>
              <w:rPr>
                <w:color w:val="000000"/>
                <w:lang w:eastAsia="cs-CZ"/>
              </w:rPr>
            </w:pPr>
            <w:r w:rsidRPr="00223BDF">
              <w:rPr>
                <w:color w:val="000000"/>
                <w:lang w:eastAsia="cs-CZ"/>
              </w:rPr>
              <w:t>66</w:t>
            </w:r>
          </w:p>
        </w:tc>
        <w:tc>
          <w:tcPr>
            <w:tcW w:w="1276" w:type="dxa"/>
            <w:tcBorders>
              <w:bottom w:val="single" w:sz="12" w:space="0" w:color="auto"/>
            </w:tcBorders>
            <w:shd w:val="clear" w:color="auto" w:fill="auto"/>
            <w:noWrap/>
            <w:vAlign w:val="bottom"/>
            <w:hideMark/>
          </w:tcPr>
          <w:p w:rsidR="006603F5" w:rsidRPr="00223BDF" w:rsidRDefault="006603F5" w:rsidP="006603F5">
            <w:pPr>
              <w:spacing w:line="240" w:lineRule="auto"/>
              <w:jc w:val="center"/>
              <w:rPr>
                <w:color w:val="000000"/>
                <w:lang w:eastAsia="cs-CZ"/>
              </w:rPr>
            </w:pPr>
            <w:r w:rsidRPr="00223BDF">
              <w:rPr>
                <w:color w:val="000000"/>
                <w:lang w:eastAsia="cs-CZ"/>
              </w:rPr>
              <w:t>1320</w:t>
            </w:r>
          </w:p>
        </w:tc>
        <w:tc>
          <w:tcPr>
            <w:tcW w:w="1134" w:type="dxa"/>
            <w:tcBorders>
              <w:bottom w:val="single" w:sz="12" w:space="0" w:color="auto"/>
            </w:tcBorders>
            <w:shd w:val="clear" w:color="auto" w:fill="auto"/>
            <w:noWrap/>
            <w:vAlign w:val="bottom"/>
            <w:hideMark/>
          </w:tcPr>
          <w:p w:rsidR="006603F5" w:rsidRPr="00223BDF" w:rsidRDefault="006603F5" w:rsidP="006603F5">
            <w:pPr>
              <w:spacing w:line="240" w:lineRule="auto"/>
              <w:jc w:val="center"/>
              <w:rPr>
                <w:color w:val="000000"/>
                <w:lang w:eastAsia="cs-CZ"/>
              </w:rPr>
            </w:pPr>
            <w:r w:rsidRPr="00223BDF">
              <w:rPr>
                <w:color w:val="000000"/>
                <w:lang w:eastAsia="cs-CZ"/>
              </w:rPr>
              <w:t>837</w:t>
            </w:r>
          </w:p>
        </w:tc>
        <w:tc>
          <w:tcPr>
            <w:tcW w:w="1134" w:type="dxa"/>
            <w:tcBorders>
              <w:bottom w:val="single" w:sz="12" w:space="0" w:color="auto"/>
            </w:tcBorders>
            <w:shd w:val="clear" w:color="auto" w:fill="auto"/>
            <w:noWrap/>
            <w:vAlign w:val="bottom"/>
            <w:hideMark/>
          </w:tcPr>
          <w:p w:rsidR="006603F5" w:rsidRPr="00223BDF" w:rsidRDefault="006603F5" w:rsidP="006603F5">
            <w:pPr>
              <w:spacing w:line="240" w:lineRule="auto"/>
              <w:jc w:val="center"/>
              <w:rPr>
                <w:color w:val="000000"/>
                <w:lang w:eastAsia="cs-CZ"/>
              </w:rPr>
            </w:pPr>
            <w:r w:rsidRPr="00223BDF">
              <w:rPr>
                <w:color w:val="000000"/>
                <w:lang w:eastAsia="cs-CZ"/>
              </w:rPr>
              <w:t>0,43</w:t>
            </w:r>
          </w:p>
        </w:tc>
        <w:tc>
          <w:tcPr>
            <w:tcW w:w="1134" w:type="dxa"/>
            <w:tcBorders>
              <w:bottom w:val="single" w:sz="12" w:space="0" w:color="auto"/>
            </w:tcBorders>
            <w:shd w:val="clear" w:color="auto" w:fill="auto"/>
            <w:noWrap/>
            <w:vAlign w:val="bottom"/>
            <w:hideMark/>
          </w:tcPr>
          <w:p w:rsidR="006603F5" w:rsidRPr="00223BDF" w:rsidRDefault="006603F5" w:rsidP="006603F5">
            <w:pPr>
              <w:spacing w:line="240" w:lineRule="auto"/>
              <w:jc w:val="center"/>
              <w:rPr>
                <w:color w:val="000000"/>
                <w:lang w:eastAsia="cs-CZ"/>
              </w:rPr>
            </w:pPr>
            <w:r w:rsidRPr="00223BDF">
              <w:rPr>
                <w:color w:val="000000"/>
                <w:lang w:eastAsia="cs-CZ"/>
              </w:rPr>
              <w:t>0,13</w:t>
            </w:r>
          </w:p>
        </w:tc>
      </w:tr>
    </w:tbl>
    <w:p w:rsidR="006603F5" w:rsidRPr="00223BDF" w:rsidRDefault="006603F5" w:rsidP="006603F5"/>
    <w:p w:rsidR="006603F5" w:rsidRPr="00223BDF" w:rsidRDefault="006603F5" w:rsidP="006603F5">
      <w:pPr>
        <w:spacing w:line="240" w:lineRule="auto"/>
        <w:ind w:firstLine="709"/>
        <w:jc w:val="both"/>
      </w:pPr>
      <w:r w:rsidRPr="00223BDF">
        <w:rPr>
          <w:sz w:val="24"/>
          <w:szCs w:val="24"/>
        </w:rPr>
        <w:t>DTR bude vyhotovena pro soubor opatření nazvaných stabilizace strže ST1, příkopy PR1</w:t>
      </w:r>
      <w:r w:rsidR="003E0BC9">
        <w:rPr>
          <w:sz w:val="24"/>
          <w:szCs w:val="24"/>
        </w:rPr>
        <w:t xml:space="preserve"> </w:t>
      </w:r>
      <w:r w:rsidR="003E0BC9" w:rsidRPr="003E0BC9">
        <w:rPr>
          <w:sz w:val="24"/>
          <w:szCs w:val="24"/>
          <w:highlight w:val="yellow"/>
        </w:rPr>
        <w:t>(jako součást polní cesty VC31)</w:t>
      </w:r>
      <w:r w:rsidRPr="00223BDF">
        <w:rPr>
          <w:sz w:val="24"/>
          <w:szCs w:val="24"/>
        </w:rPr>
        <w:t>, PR2 a vodní tok IDVT 10440584 v části od silnice II/400 ke Skaličce. V DTR budou blíže specifikovány sklonové, směrové poměry a popis konstrukce vzorových příčných profilů.</w:t>
      </w:r>
    </w:p>
    <w:p w:rsidR="006603F5" w:rsidRPr="00223BDF" w:rsidRDefault="006603F5" w:rsidP="006603F5">
      <w:pPr>
        <w:spacing w:line="240" w:lineRule="auto"/>
      </w:pPr>
    </w:p>
    <w:p w:rsidR="006603F5" w:rsidRPr="00223BDF" w:rsidRDefault="006603F5" w:rsidP="006603F5">
      <w:pPr>
        <w:pStyle w:val="Nadpis3"/>
        <w:tabs>
          <w:tab w:val="clear" w:pos="0"/>
          <w:tab w:val="num" w:pos="425"/>
        </w:tabs>
        <w:ind w:left="993"/>
      </w:pPr>
      <w:bookmarkStart w:id="62" w:name="_Toc490728885"/>
      <w:r w:rsidRPr="00223BDF">
        <w:t>Zařízení dotčená návrhem vodohospodářských opatření</w:t>
      </w:r>
      <w:bookmarkEnd w:id="62"/>
    </w:p>
    <w:tbl>
      <w:tblPr>
        <w:tblW w:w="8529"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400"/>
        <w:gridCol w:w="946"/>
        <w:gridCol w:w="2498"/>
        <w:gridCol w:w="1417"/>
        <w:gridCol w:w="2268"/>
      </w:tblGrid>
      <w:tr w:rsidR="006603F5" w:rsidRPr="00223BDF" w:rsidTr="006603F5">
        <w:trPr>
          <w:trHeight w:val="310"/>
          <w:tblHeader/>
          <w:jc w:val="center"/>
        </w:trPr>
        <w:tc>
          <w:tcPr>
            <w:tcW w:w="1400" w:type="dxa"/>
            <w:vMerge w:val="restart"/>
            <w:tcBorders>
              <w:top w:val="single" w:sz="12" w:space="0" w:color="auto"/>
              <w:left w:val="single" w:sz="12" w:space="0" w:color="auto"/>
              <w:bottom w:val="single" w:sz="6" w:space="0" w:color="auto"/>
            </w:tcBorders>
            <w:shd w:val="clear" w:color="auto" w:fill="auto"/>
            <w:tcMar>
              <w:top w:w="15" w:type="dxa"/>
              <w:left w:w="15" w:type="dxa"/>
              <w:bottom w:w="0" w:type="dxa"/>
              <w:right w:w="15" w:type="dxa"/>
            </w:tcMar>
            <w:vAlign w:val="center"/>
            <w:hideMark/>
          </w:tcPr>
          <w:p w:rsidR="006603F5" w:rsidRPr="00223BDF" w:rsidRDefault="006603F5" w:rsidP="006603F5">
            <w:pPr>
              <w:jc w:val="center"/>
              <w:rPr>
                <w:b/>
                <w:bCs/>
                <w:color w:val="000000"/>
                <w:sz w:val="18"/>
                <w:szCs w:val="18"/>
              </w:rPr>
            </w:pPr>
            <w:r w:rsidRPr="00223BDF">
              <w:rPr>
                <w:b/>
                <w:bCs/>
                <w:color w:val="000000"/>
                <w:sz w:val="18"/>
                <w:szCs w:val="18"/>
              </w:rPr>
              <w:t>Prvek</w:t>
            </w:r>
          </w:p>
        </w:tc>
        <w:tc>
          <w:tcPr>
            <w:tcW w:w="946" w:type="dxa"/>
            <w:vMerge w:val="restart"/>
            <w:tcBorders>
              <w:top w:val="single" w:sz="12" w:space="0" w:color="auto"/>
              <w:bottom w:val="single" w:sz="6" w:space="0" w:color="auto"/>
            </w:tcBorders>
            <w:shd w:val="clear" w:color="auto" w:fill="auto"/>
            <w:tcMar>
              <w:top w:w="15" w:type="dxa"/>
              <w:left w:w="15" w:type="dxa"/>
              <w:bottom w:w="0" w:type="dxa"/>
              <w:right w:w="15" w:type="dxa"/>
            </w:tcMar>
            <w:vAlign w:val="center"/>
            <w:hideMark/>
          </w:tcPr>
          <w:p w:rsidR="006603F5" w:rsidRPr="00223BDF" w:rsidRDefault="006603F5" w:rsidP="006603F5">
            <w:pPr>
              <w:jc w:val="center"/>
              <w:rPr>
                <w:b/>
                <w:bCs/>
                <w:color w:val="000000"/>
                <w:sz w:val="18"/>
                <w:szCs w:val="18"/>
              </w:rPr>
            </w:pPr>
            <w:r w:rsidRPr="00223BDF">
              <w:rPr>
                <w:b/>
                <w:bCs/>
                <w:color w:val="000000"/>
                <w:sz w:val="18"/>
                <w:szCs w:val="18"/>
              </w:rPr>
              <w:t>označení</w:t>
            </w:r>
          </w:p>
        </w:tc>
        <w:tc>
          <w:tcPr>
            <w:tcW w:w="2498" w:type="dxa"/>
            <w:vMerge w:val="restart"/>
            <w:tcBorders>
              <w:top w:val="single" w:sz="12" w:space="0" w:color="auto"/>
              <w:bottom w:val="single" w:sz="6" w:space="0" w:color="auto"/>
            </w:tcBorders>
            <w:shd w:val="clear" w:color="auto" w:fill="auto"/>
            <w:tcMar>
              <w:top w:w="15" w:type="dxa"/>
              <w:left w:w="15" w:type="dxa"/>
              <w:bottom w:w="0" w:type="dxa"/>
              <w:right w:w="15" w:type="dxa"/>
            </w:tcMar>
            <w:vAlign w:val="center"/>
            <w:hideMark/>
          </w:tcPr>
          <w:p w:rsidR="006603F5" w:rsidRPr="00223BDF" w:rsidRDefault="006603F5" w:rsidP="006603F5">
            <w:pPr>
              <w:jc w:val="center"/>
              <w:rPr>
                <w:b/>
                <w:bCs/>
                <w:color w:val="000000"/>
                <w:sz w:val="18"/>
                <w:szCs w:val="18"/>
              </w:rPr>
            </w:pPr>
            <w:r w:rsidRPr="00223BDF">
              <w:rPr>
                <w:b/>
                <w:bCs/>
                <w:color w:val="000000"/>
                <w:sz w:val="18"/>
                <w:szCs w:val="18"/>
              </w:rPr>
              <w:t>popis</w:t>
            </w:r>
          </w:p>
        </w:tc>
        <w:tc>
          <w:tcPr>
            <w:tcW w:w="1417" w:type="dxa"/>
            <w:vMerge w:val="restart"/>
            <w:tcBorders>
              <w:top w:val="single" w:sz="12" w:space="0" w:color="auto"/>
              <w:bottom w:val="single" w:sz="6" w:space="0" w:color="auto"/>
            </w:tcBorders>
            <w:shd w:val="clear" w:color="auto" w:fill="auto"/>
            <w:tcMar>
              <w:top w:w="15" w:type="dxa"/>
              <w:left w:w="15" w:type="dxa"/>
              <w:bottom w:w="0" w:type="dxa"/>
              <w:right w:w="15" w:type="dxa"/>
            </w:tcMar>
            <w:vAlign w:val="center"/>
            <w:hideMark/>
          </w:tcPr>
          <w:p w:rsidR="006603F5" w:rsidRPr="00223BDF" w:rsidRDefault="006603F5" w:rsidP="006603F5">
            <w:pPr>
              <w:jc w:val="center"/>
              <w:rPr>
                <w:b/>
                <w:bCs/>
                <w:color w:val="000000"/>
                <w:sz w:val="18"/>
                <w:szCs w:val="18"/>
              </w:rPr>
            </w:pPr>
            <w:r w:rsidRPr="00223BDF">
              <w:rPr>
                <w:b/>
                <w:bCs/>
                <w:color w:val="000000"/>
                <w:sz w:val="18"/>
                <w:szCs w:val="18"/>
              </w:rPr>
              <w:t>objekty křížení</w:t>
            </w:r>
          </w:p>
        </w:tc>
        <w:tc>
          <w:tcPr>
            <w:tcW w:w="2268" w:type="dxa"/>
            <w:vMerge w:val="restart"/>
            <w:tcBorders>
              <w:top w:val="single" w:sz="12" w:space="0" w:color="auto"/>
              <w:bottom w:val="single" w:sz="6" w:space="0" w:color="auto"/>
              <w:right w:val="single" w:sz="12" w:space="0" w:color="auto"/>
            </w:tcBorders>
            <w:shd w:val="clear" w:color="auto" w:fill="auto"/>
            <w:tcMar>
              <w:top w:w="15" w:type="dxa"/>
              <w:left w:w="15" w:type="dxa"/>
              <w:bottom w:w="0" w:type="dxa"/>
              <w:right w:w="15" w:type="dxa"/>
            </w:tcMar>
            <w:vAlign w:val="center"/>
            <w:hideMark/>
          </w:tcPr>
          <w:p w:rsidR="006603F5" w:rsidRPr="00223BDF" w:rsidRDefault="006603F5" w:rsidP="006603F5">
            <w:pPr>
              <w:jc w:val="center"/>
              <w:rPr>
                <w:b/>
                <w:bCs/>
                <w:color w:val="000000"/>
                <w:sz w:val="18"/>
                <w:szCs w:val="18"/>
              </w:rPr>
            </w:pPr>
            <w:r w:rsidRPr="00223BDF">
              <w:rPr>
                <w:b/>
                <w:bCs/>
                <w:color w:val="000000"/>
                <w:sz w:val="18"/>
                <w:szCs w:val="18"/>
              </w:rPr>
              <w:t>navržený vlastník</w:t>
            </w:r>
          </w:p>
        </w:tc>
      </w:tr>
      <w:tr w:rsidR="006603F5" w:rsidRPr="00223BDF" w:rsidTr="006603F5">
        <w:trPr>
          <w:trHeight w:val="315"/>
          <w:jc w:val="center"/>
        </w:trPr>
        <w:tc>
          <w:tcPr>
            <w:tcW w:w="0" w:type="auto"/>
            <w:vMerge/>
            <w:tcBorders>
              <w:top w:val="single" w:sz="6" w:space="0" w:color="auto"/>
              <w:left w:val="single" w:sz="12" w:space="0" w:color="auto"/>
              <w:bottom w:val="single" w:sz="12" w:space="0" w:color="auto"/>
            </w:tcBorders>
            <w:vAlign w:val="center"/>
            <w:hideMark/>
          </w:tcPr>
          <w:p w:rsidR="006603F5" w:rsidRPr="00223BDF" w:rsidRDefault="006603F5" w:rsidP="006603F5">
            <w:pPr>
              <w:rPr>
                <w:b/>
                <w:bCs/>
                <w:color w:val="000000"/>
                <w:sz w:val="18"/>
                <w:szCs w:val="18"/>
              </w:rPr>
            </w:pPr>
          </w:p>
        </w:tc>
        <w:tc>
          <w:tcPr>
            <w:tcW w:w="0" w:type="auto"/>
            <w:vMerge/>
            <w:tcBorders>
              <w:top w:val="single" w:sz="6" w:space="0" w:color="auto"/>
              <w:bottom w:val="single" w:sz="12" w:space="0" w:color="auto"/>
            </w:tcBorders>
            <w:vAlign w:val="center"/>
            <w:hideMark/>
          </w:tcPr>
          <w:p w:rsidR="006603F5" w:rsidRPr="00223BDF" w:rsidRDefault="006603F5" w:rsidP="006603F5">
            <w:pPr>
              <w:rPr>
                <w:b/>
                <w:bCs/>
                <w:color w:val="000000"/>
                <w:sz w:val="18"/>
                <w:szCs w:val="18"/>
              </w:rPr>
            </w:pPr>
          </w:p>
        </w:tc>
        <w:tc>
          <w:tcPr>
            <w:tcW w:w="2498" w:type="dxa"/>
            <w:vMerge/>
            <w:tcBorders>
              <w:top w:val="single" w:sz="6" w:space="0" w:color="auto"/>
              <w:bottom w:val="single" w:sz="12" w:space="0" w:color="auto"/>
            </w:tcBorders>
            <w:vAlign w:val="center"/>
            <w:hideMark/>
          </w:tcPr>
          <w:p w:rsidR="006603F5" w:rsidRPr="00223BDF" w:rsidRDefault="006603F5" w:rsidP="006603F5">
            <w:pPr>
              <w:rPr>
                <w:b/>
                <w:bCs/>
                <w:color w:val="000000"/>
                <w:sz w:val="18"/>
                <w:szCs w:val="18"/>
              </w:rPr>
            </w:pPr>
          </w:p>
        </w:tc>
        <w:tc>
          <w:tcPr>
            <w:tcW w:w="1417" w:type="dxa"/>
            <w:vMerge/>
            <w:tcBorders>
              <w:top w:val="single" w:sz="6" w:space="0" w:color="auto"/>
              <w:bottom w:val="single" w:sz="12" w:space="0" w:color="auto"/>
            </w:tcBorders>
            <w:vAlign w:val="center"/>
            <w:hideMark/>
          </w:tcPr>
          <w:p w:rsidR="006603F5" w:rsidRPr="00223BDF" w:rsidRDefault="006603F5" w:rsidP="006603F5">
            <w:pPr>
              <w:rPr>
                <w:b/>
                <w:bCs/>
                <w:color w:val="000000"/>
                <w:sz w:val="18"/>
                <w:szCs w:val="18"/>
              </w:rPr>
            </w:pPr>
          </w:p>
        </w:tc>
        <w:tc>
          <w:tcPr>
            <w:tcW w:w="2268" w:type="dxa"/>
            <w:vMerge/>
            <w:tcBorders>
              <w:top w:val="single" w:sz="6" w:space="0" w:color="auto"/>
              <w:bottom w:val="single" w:sz="12" w:space="0" w:color="auto"/>
              <w:right w:val="single" w:sz="12" w:space="0" w:color="auto"/>
            </w:tcBorders>
            <w:vAlign w:val="center"/>
            <w:hideMark/>
          </w:tcPr>
          <w:p w:rsidR="006603F5" w:rsidRPr="00223BDF" w:rsidRDefault="006603F5" w:rsidP="006603F5">
            <w:pPr>
              <w:rPr>
                <w:b/>
                <w:bCs/>
                <w:color w:val="000000"/>
                <w:sz w:val="18"/>
                <w:szCs w:val="18"/>
              </w:rPr>
            </w:pPr>
          </w:p>
        </w:tc>
      </w:tr>
      <w:tr w:rsidR="006603F5" w:rsidRPr="00223BDF" w:rsidTr="006603F5">
        <w:trPr>
          <w:trHeight w:val="1215"/>
          <w:jc w:val="center"/>
        </w:trPr>
        <w:tc>
          <w:tcPr>
            <w:tcW w:w="1400" w:type="dxa"/>
            <w:tcBorders>
              <w:top w:val="single" w:sz="12" w:space="0" w:color="auto"/>
            </w:tcBorders>
            <w:shd w:val="clear" w:color="auto" w:fill="auto"/>
            <w:tcMar>
              <w:top w:w="15" w:type="dxa"/>
              <w:left w:w="15" w:type="dxa"/>
              <w:bottom w:w="0" w:type="dxa"/>
              <w:right w:w="15" w:type="dxa"/>
            </w:tcMar>
            <w:vAlign w:val="center"/>
            <w:hideMark/>
          </w:tcPr>
          <w:p w:rsidR="006603F5" w:rsidRPr="00223BDF" w:rsidRDefault="006603F5" w:rsidP="006603F5">
            <w:pPr>
              <w:spacing w:line="240" w:lineRule="auto"/>
              <w:jc w:val="center"/>
              <w:rPr>
                <w:color w:val="000000"/>
              </w:rPr>
            </w:pPr>
            <w:r w:rsidRPr="00223BDF">
              <w:rPr>
                <w:color w:val="000000"/>
              </w:rPr>
              <w:t>Stabilizace strže</w:t>
            </w:r>
          </w:p>
        </w:tc>
        <w:tc>
          <w:tcPr>
            <w:tcW w:w="946" w:type="dxa"/>
            <w:tcBorders>
              <w:top w:val="single" w:sz="12" w:space="0" w:color="auto"/>
            </w:tcBorders>
            <w:shd w:val="clear" w:color="auto" w:fill="auto"/>
            <w:tcMar>
              <w:top w:w="15" w:type="dxa"/>
              <w:left w:w="15" w:type="dxa"/>
              <w:bottom w:w="0" w:type="dxa"/>
              <w:right w:w="15" w:type="dxa"/>
            </w:tcMar>
            <w:vAlign w:val="center"/>
            <w:hideMark/>
          </w:tcPr>
          <w:p w:rsidR="006603F5" w:rsidRPr="00223BDF" w:rsidRDefault="006603F5" w:rsidP="006603F5">
            <w:pPr>
              <w:spacing w:line="240" w:lineRule="auto"/>
              <w:jc w:val="center"/>
              <w:rPr>
                <w:color w:val="000000"/>
              </w:rPr>
            </w:pPr>
            <w:r w:rsidRPr="00223BDF">
              <w:rPr>
                <w:color w:val="000000"/>
              </w:rPr>
              <w:t>ST1</w:t>
            </w:r>
          </w:p>
        </w:tc>
        <w:tc>
          <w:tcPr>
            <w:tcW w:w="2498" w:type="dxa"/>
            <w:tcBorders>
              <w:top w:val="single" w:sz="12" w:space="0" w:color="auto"/>
            </w:tcBorders>
            <w:shd w:val="clear" w:color="auto" w:fill="auto"/>
            <w:tcMar>
              <w:top w:w="15" w:type="dxa"/>
              <w:left w:w="15" w:type="dxa"/>
              <w:bottom w:w="0" w:type="dxa"/>
              <w:right w:w="15" w:type="dxa"/>
            </w:tcMar>
            <w:vAlign w:val="center"/>
            <w:hideMark/>
          </w:tcPr>
          <w:p w:rsidR="006603F5" w:rsidRPr="00223BDF" w:rsidRDefault="006603F5" w:rsidP="006603F5">
            <w:pPr>
              <w:spacing w:line="240" w:lineRule="auto"/>
              <w:jc w:val="center"/>
              <w:rPr>
                <w:color w:val="000000"/>
              </w:rPr>
            </w:pPr>
            <w:r w:rsidRPr="00223BDF">
              <w:rPr>
                <w:color w:val="000000"/>
              </w:rPr>
              <w:t>Navržena přehrážka ke zpomalení odtoku vody ke KP1, a příkop k odvedení vody do Skaličky</w:t>
            </w:r>
          </w:p>
        </w:tc>
        <w:tc>
          <w:tcPr>
            <w:tcW w:w="1417" w:type="dxa"/>
            <w:tcBorders>
              <w:top w:val="single" w:sz="12" w:space="0" w:color="auto"/>
            </w:tcBorders>
            <w:shd w:val="clear" w:color="auto" w:fill="auto"/>
            <w:tcMar>
              <w:top w:w="15" w:type="dxa"/>
              <w:left w:w="15" w:type="dxa"/>
              <w:bottom w:w="0" w:type="dxa"/>
              <w:right w:w="15" w:type="dxa"/>
            </w:tcMar>
            <w:vAlign w:val="center"/>
            <w:hideMark/>
          </w:tcPr>
          <w:p w:rsidR="006603F5" w:rsidRPr="00223BDF" w:rsidRDefault="006603F5" w:rsidP="006603F5">
            <w:pPr>
              <w:spacing w:line="240" w:lineRule="auto"/>
              <w:jc w:val="center"/>
              <w:rPr>
                <w:color w:val="000000"/>
              </w:rPr>
            </w:pPr>
            <w:r w:rsidRPr="00223BDF">
              <w:rPr>
                <w:color w:val="000000"/>
              </w:rPr>
              <w:t>vodovod, podzemní elektrické vedení (mimo obvod KoPÚ)</w:t>
            </w:r>
          </w:p>
        </w:tc>
        <w:tc>
          <w:tcPr>
            <w:tcW w:w="2268" w:type="dxa"/>
            <w:tcBorders>
              <w:top w:val="single" w:sz="12" w:space="0" w:color="auto"/>
            </w:tcBorders>
            <w:shd w:val="clear" w:color="auto" w:fill="auto"/>
            <w:noWrap/>
            <w:tcMar>
              <w:top w:w="15" w:type="dxa"/>
              <w:left w:w="15" w:type="dxa"/>
              <w:bottom w:w="0" w:type="dxa"/>
              <w:right w:w="15" w:type="dxa"/>
            </w:tcMar>
            <w:vAlign w:val="center"/>
            <w:hideMark/>
          </w:tcPr>
          <w:p w:rsidR="006603F5" w:rsidRPr="00223BDF" w:rsidRDefault="006603F5" w:rsidP="006603F5">
            <w:pPr>
              <w:spacing w:line="240" w:lineRule="auto"/>
              <w:jc w:val="center"/>
              <w:rPr>
                <w:color w:val="000000"/>
              </w:rPr>
            </w:pPr>
            <w:r w:rsidRPr="00320178">
              <w:rPr>
                <w:color w:val="000000"/>
                <w:highlight w:val="yellow"/>
              </w:rPr>
              <w:t>sou</w:t>
            </w:r>
            <w:r w:rsidR="00223BDF" w:rsidRPr="00320178">
              <w:rPr>
                <w:color w:val="000000"/>
                <w:highlight w:val="yellow"/>
              </w:rPr>
              <w:t>kromý vlastník</w:t>
            </w:r>
          </w:p>
        </w:tc>
      </w:tr>
      <w:tr w:rsidR="006603F5" w:rsidRPr="00223BDF" w:rsidTr="006603F5">
        <w:trPr>
          <w:trHeight w:val="960"/>
          <w:jc w:val="center"/>
        </w:trPr>
        <w:tc>
          <w:tcPr>
            <w:tcW w:w="1400" w:type="dxa"/>
            <w:shd w:val="clear" w:color="auto" w:fill="auto"/>
            <w:tcMar>
              <w:top w:w="15" w:type="dxa"/>
              <w:left w:w="15" w:type="dxa"/>
              <w:bottom w:w="0" w:type="dxa"/>
              <w:right w:w="15" w:type="dxa"/>
            </w:tcMar>
            <w:vAlign w:val="center"/>
            <w:hideMark/>
          </w:tcPr>
          <w:p w:rsidR="006603F5" w:rsidRPr="00223BDF" w:rsidRDefault="006603F5" w:rsidP="006603F5">
            <w:pPr>
              <w:spacing w:line="240" w:lineRule="auto"/>
              <w:jc w:val="center"/>
              <w:rPr>
                <w:color w:val="000000"/>
              </w:rPr>
            </w:pPr>
            <w:r w:rsidRPr="00223BDF">
              <w:rPr>
                <w:color w:val="000000"/>
              </w:rPr>
              <w:t>Příkop</w:t>
            </w:r>
          </w:p>
        </w:tc>
        <w:tc>
          <w:tcPr>
            <w:tcW w:w="946" w:type="dxa"/>
            <w:shd w:val="clear" w:color="auto" w:fill="auto"/>
            <w:tcMar>
              <w:top w:w="15" w:type="dxa"/>
              <w:left w:w="15" w:type="dxa"/>
              <w:bottom w:w="0" w:type="dxa"/>
              <w:right w:w="15" w:type="dxa"/>
            </w:tcMar>
            <w:vAlign w:val="center"/>
            <w:hideMark/>
          </w:tcPr>
          <w:p w:rsidR="006603F5" w:rsidRPr="00223BDF" w:rsidRDefault="006603F5" w:rsidP="006603F5">
            <w:pPr>
              <w:spacing w:line="240" w:lineRule="auto"/>
              <w:jc w:val="center"/>
              <w:rPr>
                <w:color w:val="000000"/>
              </w:rPr>
            </w:pPr>
            <w:r w:rsidRPr="00223BDF">
              <w:rPr>
                <w:color w:val="000000"/>
              </w:rPr>
              <w:t>PR1</w:t>
            </w:r>
          </w:p>
        </w:tc>
        <w:tc>
          <w:tcPr>
            <w:tcW w:w="2498" w:type="dxa"/>
            <w:shd w:val="clear" w:color="auto" w:fill="auto"/>
            <w:tcMar>
              <w:top w:w="15" w:type="dxa"/>
              <w:left w:w="15" w:type="dxa"/>
              <w:bottom w:w="0" w:type="dxa"/>
              <w:right w:w="15" w:type="dxa"/>
            </w:tcMar>
            <w:vAlign w:val="center"/>
            <w:hideMark/>
          </w:tcPr>
          <w:p w:rsidR="006603F5" w:rsidRPr="00223BDF" w:rsidRDefault="006603F5" w:rsidP="006603F5">
            <w:pPr>
              <w:spacing w:line="240" w:lineRule="auto"/>
              <w:jc w:val="center"/>
              <w:rPr>
                <w:color w:val="000000"/>
              </w:rPr>
            </w:pPr>
            <w:r w:rsidRPr="00223BDF">
              <w:rPr>
                <w:color w:val="000000"/>
                <w:lang w:eastAsia="en-US"/>
              </w:rPr>
              <w:t>Příkop k odvedení srážkových vod z přilehlého pole do stávající strouhy</w:t>
            </w:r>
            <w:r w:rsidR="003E0BC9">
              <w:rPr>
                <w:color w:val="000000"/>
                <w:lang w:eastAsia="en-US"/>
              </w:rPr>
              <w:t xml:space="preserve"> </w:t>
            </w:r>
            <w:r w:rsidR="003E0BC9" w:rsidRPr="003E0BC9">
              <w:rPr>
                <w:color w:val="000000"/>
                <w:highlight w:val="yellow"/>
                <w:lang w:eastAsia="en-US"/>
              </w:rPr>
              <w:t>v rámci polní cesty VC31</w:t>
            </w:r>
            <w:r w:rsidRPr="00223BDF">
              <w:rPr>
                <w:color w:val="000000"/>
                <w:lang w:eastAsia="en-US"/>
              </w:rPr>
              <w:t>.</w:t>
            </w:r>
          </w:p>
        </w:tc>
        <w:tc>
          <w:tcPr>
            <w:tcW w:w="1417" w:type="dxa"/>
            <w:shd w:val="clear" w:color="auto" w:fill="auto"/>
            <w:tcMar>
              <w:top w:w="15" w:type="dxa"/>
              <w:left w:w="15" w:type="dxa"/>
              <w:bottom w:w="0" w:type="dxa"/>
              <w:right w:w="15" w:type="dxa"/>
            </w:tcMar>
            <w:vAlign w:val="center"/>
            <w:hideMark/>
          </w:tcPr>
          <w:p w:rsidR="006603F5" w:rsidRPr="00223BDF" w:rsidRDefault="006603F5" w:rsidP="006603F5">
            <w:pPr>
              <w:spacing w:line="240" w:lineRule="auto"/>
              <w:jc w:val="center"/>
              <w:rPr>
                <w:color w:val="000000"/>
              </w:rPr>
            </w:pPr>
            <w:r w:rsidRPr="00223BDF">
              <w:rPr>
                <w:color w:val="000000"/>
              </w:rPr>
              <w:t xml:space="preserve"> ---</w:t>
            </w:r>
          </w:p>
        </w:tc>
        <w:tc>
          <w:tcPr>
            <w:tcW w:w="2268" w:type="dxa"/>
            <w:shd w:val="clear" w:color="auto" w:fill="auto"/>
            <w:noWrap/>
            <w:tcMar>
              <w:top w:w="15" w:type="dxa"/>
              <w:left w:w="15" w:type="dxa"/>
              <w:bottom w:w="0" w:type="dxa"/>
              <w:right w:w="15" w:type="dxa"/>
            </w:tcMar>
            <w:vAlign w:val="center"/>
            <w:hideMark/>
          </w:tcPr>
          <w:p w:rsidR="006603F5" w:rsidRPr="00223BDF" w:rsidRDefault="006603F5" w:rsidP="006603F5">
            <w:pPr>
              <w:spacing w:line="240" w:lineRule="auto"/>
              <w:jc w:val="center"/>
              <w:rPr>
                <w:color w:val="000000"/>
              </w:rPr>
            </w:pPr>
            <w:r w:rsidRPr="00223BDF">
              <w:rPr>
                <w:color w:val="000000"/>
              </w:rPr>
              <w:t>obec</w:t>
            </w:r>
          </w:p>
        </w:tc>
      </w:tr>
      <w:tr w:rsidR="006603F5" w:rsidRPr="00223BDF" w:rsidTr="006603F5">
        <w:trPr>
          <w:trHeight w:val="975"/>
          <w:jc w:val="center"/>
        </w:trPr>
        <w:tc>
          <w:tcPr>
            <w:tcW w:w="1400" w:type="dxa"/>
            <w:shd w:val="clear" w:color="auto" w:fill="auto"/>
            <w:tcMar>
              <w:top w:w="15" w:type="dxa"/>
              <w:left w:w="15" w:type="dxa"/>
              <w:bottom w:w="0" w:type="dxa"/>
              <w:right w:w="15" w:type="dxa"/>
            </w:tcMar>
            <w:vAlign w:val="center"/>
            <w:hideMark/>
          </w:tcPr>
          <w:p w:rsidR="006603F5" w:rsidRPr="00223BDF" w:rsidRDefault="006603F5" w:rsidP="006603F5">
            <w:pPr>
              <w:spacing w:line="240" w:lineRule="auto"/>
              <w:jc w:val="center"/>
              <w:rPr>
                <w:color w:val="000000"/>
              </w:rPr>
            </w:pPr>
            <w:r w:rsidRPr="00223BDF">
              <w:rPr>
                <w:color w:val="000000"/>
              </w:rPr>
              <w:t>Příkop</w:t>
            </w:r>
          </w:p>
        </w:tc>
        <w:tc>
          <w:tcPr>
            <w:tcW w:w="946" w:type="dxa"/>
            <w:shd w:val="clear" w:color="auto" w:fill="auto"/>
            <w:tcMar>
              <w:top w:w="15" w:type="dxa"/>
              <w:left w:w="15" w:type="dxa"/>
              <w:bottom w:w="0" w:type="dxa"/>
              <w:right w:w="15" w:type="dxa"/>
            </w:tcMar>
            <w:vAlign w:val="center"/>
            <w:hideMark/>
          </w:tcPr>
          <w:p w:rsidR="006603F5" w:rsidRPr="00223BDF" w:rsidRDefault="006603F5" w:rsidP="006603F5">
            <w:pPr>
              <w:spacing w:line="240" w:lineRule="auto"/>
              <w:jc w:val="center"/>
              <w:rPr>
                <w:color w:val="000000"/>
              </w:rPr>
            </w:pPr>
            <w:r w:rsidRPr="00223BDF">
              <w:rPr>
                <w:color w:val="000000"/>
              </w:rPr>
              <w:t>PR2</w:t>
            </w:r>
          </w:p>
        </w:tc>
        <w:tc>
          <w:tcPr>
            <w:tcW w:w="2498" w:type="dxa"/>
            <w:shd w:val="clear" w:color="auto" w:fill="auto"/>
            <w:tcMar>
              <w:top w:w="15" w:type="dxa"/>
              <w:left w:w="15" w:type="dxa"/>
              <w:bottom w:w="0" w:type="dxa"/>
              <w:right w:w="15" w:type="dxa"/>
            </w:tcMar>
            <w:vAlign w:val="center"/>
            <w:hideMark/>
          </w:tcPr>
          <w:p w:rsidR="006603F5" w:rsidRPr="00223BDF" w:rsidRDefault="006603F5" w:rsidP="006603F5">
            <w:pPr>
              <w:spacing w:line="240" w:lineRule="auto"/>
              <w:jc w:val="center"/>
              <w:rPr>
                <w:color w:val="000000"/>
              </w:rPr>
            </w:pPr>
            <w:r w:rsidRPr="00223BDF">
              <w:rPr>
                <w:color w:val="000000"/>
                <w:lang w:eastAsia="en-US"/>
              </w:rPr>
              <w:t>Příkop k odvedení vod z cestního příkopu HC14b na hranici řešeného území.</w:t>
            </w:r>
          </w:p>
        </w:tc>
        <w:tc>
          <w:tcPr>
            <w:tcW w:w="1417" w:type="dxa"/>
            <w:shd w:val="clear" w:color="auto" w:fill="auto"/>
            <w:tcMar>
              <w:top w:w="15" w:type="dxa"/>
              <w:left w:w="15" w:type="dxa"/>
              <w:bottom w:w="0" w:type="dxa"/>
              <w:right w:w="15" w:type="dxa"/>
            </w:tcMar>
            <w:vAlign w:val="center"/>
            <w:hideMark/>
          </w:tcPr>
          <w:p w:rsidR="006603F5" w:rsidRPr="00223BDF" w:rsidRDefault="006603F5" w:rsidP="006603F5">
            <w:pPr>
              <w:spacing w:line="240" w:lineRule="auto"/>
              <w:jc w:val="center"/>
              <w:rPr>
                <w:color w:val="000000"/>
              </w:rPr>
            </w:pPr>
            <w:r w:rsidRPr="00223BDF">
              <w:rPr>
                <w:color w:val="000000"/>
              </w:rPr>
              <w:t xml:space="preserve"> ---</w:t>
            </w:r>
          </w:p>
        </w:tc>
        <w:tc>
          <w:tcPr>
            <w:tcW w:w="2268" w:type="dxa"/>
            <w:shd w:val="clear" w:color="auto" w:fill="auto"/>
            <w:noWrap/>
            <w:tcMar>
              <w:top w:w="15" w:type="dxa"/>
              <w:left w:w="15" w:type="dxa"/>
              <w:bottom w:w="0" w:type="dxa"/>
              <w:right w:w="15" w:type="dxa"/>
            </w:tcMar>
            <w:vAlign w:val="center"/>
            <w:hideMark/>
          </w:tcPr>
          <w:p w:rsidR="006603F5" w:rsidRPr="00223BDF" w:rsidRDefault="006603F5" w:rsidP="006603F5">
            <w:pPr>
              <w:spacing w:line="240" w:lineRule="auto"/>
              <w:jc w:val="center"/>
              <w:rPr>
                <w:color w:val="000000"/>
              </w:rPr>
            </w:pPr>
            <w:r w:rsidRPr="00223BDF">
              <w:rPr>
                <w:color w:val="000000"/>
              </w:rPr>
              <w:t>obec</w:t>
            </w:r>
          </w:p>
        </w:tc>
      </w:tr>
      <w:tr w:rsidR="006603F5" w:rsidRPr="00223BDF" w:rsidTr="006603F5">
        <w:trPr>
          <w:trHeight w:val="975"/>
          <w:jc w:val="center"/>
        </w:trPr>
        <w:tc>
          <w:tcPr>
            <w:tcW w:w="1400" w:type="dxa"/>
            <w:shd w:val="clear" w:color="auto" w:fill="auto"/>
            <w:tcMar>
              <w:top w:w="15" w:type="dxa"/>
              <w:left w:w="15" w:type="dxa"/>
              <w:bottom w:w="0" w:type="dxa"/>
              <w:right w:w="15" w:type="dxa"/>
            </w:tcMar>
            <w:vAlign w:val="center"/>
          </w:tcPr>
          <w:p w:rsidR="006603F5" w:rsidRPr="00223BDF" w:rsidRDefault="006603F5" w:rsidP="006603F5">
            <w:pPr>
              <w:spacing w:line="240" w:lineRule="auto"/>
              <w:jc w:val="center"/>
              <w:rPr>
                <w:color w:val="000000"/>
                <w:lang w:eastAsia="cs-CZ"/>
              </w:rPr>
            </w:pPr>
            <w:r w:rsidRPr="00223BDF">
              <w:rPr>
                <w:color w:val="000000"/>
                <w:lang w:eastAsia="cs-CZ"/>
              </w:rPr>
              <w:t>Vodní tok</w:t>
            </w:r>
          </w:p>
        </w:tc>
        <w:tc>
          <w:tcPr>
            <w:tcW w:w="946" w:type="dxa"/>
            <w:shd w:val="clear" w:color="auto" w:fill="auto"/>
            <w:tcMar>
              <w:top w:w="15" w:type="dxa"/>
              <w:left w:w="15" w:type="dxa"/>
              <w:bottom w:w="0" w:type="dxa"/>
              <w:right w:w="15" w:type="dxa"/>
            </w:tcMar>
            <w:vAlign w:val="center"/>
          </w:tcPr>
          <w:p w:rsidR="006603F5" w:rsidRPr="00223BDF" w:rsidRDefault="006603F5" w:rsidP="006603F5">
            <w:pPr>
              <w:spacing w:line="240" w:lineRule="auto"/>
              <w:jc w:val="center"/>
              <w:rPr>
                <w:color w:val="000000"/>
                <w:lang w:eastAsia="cs-CZ"/>
              </w:rPr>
            </w:pPr>
            <w:r w:rsidRPr="00223BDF">
              <w:rPr>
                <w:color w:val="000000"/>
                <w:lang w:eastAsia="cs-CZ"/>
              </w:rPr>
              <w:t>IDVT 10440584</w:t>
            </w:r>
          </w:p>
        </w:tc>
        <w:tc>
          <w:tcPr>
            <w:tcW w:w="2498" w:type="dxa"/>
            <w:shd w:val="clear" w:color="auto" w:fill="auto"/>
            <w:tcMar>
              <w:top w:w="15" w:type="dxa"/>
              <w:left w:w="15" w:type="dxa"/>
              <w:bottom w:w="0" w:type="dxa"/>
              <w:right w:w="15" w:type="dxa"/>
            </w:tcMar>
            <w:vAlign w:val="center"/>
          </w:tcPr>
          <w:p w:rsidR="006603F5" w:rsidRPr="00223BDF" w:rsidRDefault="006603F5" w:rsidP="006603F5">
            <w:pPr>
              <w:spacing w:line="240" w:lineRule="auto"/>
              <w:jc w:val="center"/>
              <w:rPr>
                <w:color w:val="000000"/>
                <w:lang w:eastAsia="en-US"/>
              </w:rPr>
            </w:pPr>
            <w:r w:rsidRPr="00223BDF">
              <w:rPr>
                <w:lang w:eastAsia="en-US"/>
              </w:rPr>
              <w:t>Část vodního toku IDVT 10440584 od silnice II/400 po zaústění do Skaličky, navržená k vybudování.</w:t>
            </w:r>
          </w:p>
        </w:tc>
        <w:tc>
          <w:tcPr>
            <w:tcW w:w="1417" w:type="dxa"/>
            <w:shd w:val="clear" w:color="auto" w:fill="auto"/>
            <w:tcMar>
              <w:top w:w="15" w:type="dxa"/>
              <w:left w:w="15" w:type="dxa"/>
              <w:bottom w:w="0" w:type="dxa"/>
              <w:right w:w="15" w:type="dxa"/>
            </w:tcMar>
            <w:vAlign w:val="center"/>
          </w:tcPr>
          <w:p w:rsidR="006603F5" w:rsidRPr="00223BDF" w:rsidRDefault="006603F5" w:rsidP="006603F5">
            <w:pPr>
              <w:spacing w:line="240" w:lineRule="auto"/>
              <w:jc w:val="center"/>
              <w:rPr>
                <w:color w:val="000000"/>
              </w:rPr>
            </w:pPr>
            <w:r w:rsidRPr="00223BDF">
              <w:rPr>
                <w:color w:val="000000"/>
              </w:rPr>
              <w:t>nadzemní elektrické vedení, záplavové území Skaličky</w:t>
            </w:r>
          </w:p>
        </w:tc>
        <w:tc>
          <w:tcPr>
            <w:tcW w:w="2268" w:type="dxa"/>
            <w:shd w:val="clear" w:color="auto" w:fill="auto"/>
            <w:noWrap/>
            <w:tcMar>
              <w:top w:w="15" w:type="dxa"/>
              <w:left w:w="15" w:type="dxa"/>
              <w:bottom w:w="0" w:type="dxa"/>
              <w:right w:w="15" w:type="dxa"/>
            </w:tcMar>
            <w:vAlign w:val="center"/>
          </w:tcPr>
          <w:p w:rsidR="006603F5" w:rsidRPr="00223BDF" w:rsidRDefault="006603F5" w:rsidP="006603F5">
            <w:pPr>
              <w:spacing w:line="240" w:lineRule="auto"/>
              <w:jc w:val="center"/>
              <w:rPr>
                <w:color w:val="000000"/>
              </w:rPr>
            </w:pPr>
            <w:r w:rsidRPr="00223BDF">
              <w:rPr>
                <w:color w:val="000000"/>
              </w:rPr>
              <w:t>ČR, Povodí Moravy s.p.</w:t>
            </w:r>
          </w:p>
        </w:tc>
      </w:tr>
    </w:tbl>
    <w:p w:rsidR="006603F5" w:rsidRPr="00223BDF" w:rsidRDefault="006603F5" w:rsidP="006603F5">
      <w:pPr>
        <w:spacing w:line="240" w:lineRule="auto"/>
        <w:rPr>
          <w:rFonts w:cs="Times New Roman"/>
          <w:b/>
          <w:smallCaps/>
          <w:spacing w:val="30"/>
          <w:sz w:val="24"/>
          <w:u w:val="single"/>
        </w:rPr>
      </w:pPr>
      <w:r w:rsidRPr="00223BDF">
        <w:t xml:space="preserve"> </w:t>
      </w:r>
      <w:r w:rsidRPr="00223BDF">
        <w:br w:type="page"/>
      </w:r>
    </w:p>
    <w:p w:rsidR="006603F5" w:rsidRPr="00223BDF" w:rsidRDefault="006603F5" w:rsidP="006603F5">
      <w:pPr>
        <w:pStyle w:val="Nadpis2"/>
      </w:pPr>
      <w:bookmarkStart w:id="63" w:name="_Toc490728886"/>
      <w:r w:rsidRPr="00223BDF">
        <w:t>Technická zpráva – opatření k ochraně a tvorbě životního prostředí</w:t>
      </w:r>
      <w:bookmarkEnd w:id="63"/>
    </w:p>
    <w:p w:rsidR="006603F5" w:rsidRPr="00223BDF" w:rsidRDefault="006603F5" w:rsidP="006603F5">
      <w:pPr>
        <w:pStyle w:val="Nadpis3"/>
        <w:tabs>
          <w:tab w:val="clear" w:pos="0"/>
          <w:tab w:val="num" w:pos="425"/>
        </w:tabs>
        <w:ind w:left="993"/>
        <w:rPr>
          <w:szCs w:val="24"/>
        </w:rPr>
      </w:pPr>
      <w:bookmarkStart w:id="64" w:name="_Toc490728887"/>
      <w:r w:rsidRPr="00223BDF">
        <w:t>Zásady návrhu opatření k ochraně a tvorbě životního prostředí</w:t>
      </w:r>
      <w:bookmarkEnd w:id="64"/>
      <w:r w:rsidRPr="00223BDF">
        <w:t xml:space="preserve"> </w:t>
      </w:r>
    </w:p>
    <w:p w:rsidR="006603F5" w:rsidRPr="00223BDF" w:rsidRDefault="006603F5" w:rsidP="006603F5">
      <w:pPr>
        <w:spacing w:line="240" w:lineRule="auto"/>
        <w:ind w:firstLine="709"/>
        <w:jc w:val="both"/>
        <w:rPr>
          <w:sz w:val="24"/>
          <w:szCs w:val="24"/>
        </w:rPr>
      </w:pPr>
      <w:r w:rsidRPr="00223BDF">
        <w:rPr>
          <w:sz w:val="24"/>
          <w:szCs w:val="24"/>
        </w:rPr>
        <w:t>Cílem plánu společných zařízení je upřesnit hranice jednotlivých prvků – biocenter, biokoridorů a interakčních prvků. U směrně navržených prvků je nutno navrhnout i optimální průběh trasy. Upřesnění hranic a tras prvků ÚSES se musí provádět s ohledem na návaznost prvků do sousedních katastrálních území. Musí být respektovány návrhové parametry nových prvků ÚSES.</w:t>
      </w:r>
    </w:p>
    <w:p w:rsidR="006603F5" w:rsidRPr="00223BDF" w:rsidRDefault="006603F5" w:rsidP="006603F5">
      <w:pPr>
        <w:spacing w:line="240" w:lineRule="auto"/>
        <w:ind w:firstLine="709"/>
        <w:jc w:val="both"/>
        <w:rPr>
          <w:sz w:val="24"/>
          <w:szCs w:val="24"/>
        </w:rPr>
      </w:pPr>
      <w:r w:rsidRPr="00223BDF">
        <w:rPr>
          <w:sz w:val="24"/>
          <w:szCs w:val="24"/>
        </w:rPr>
        <w:t xml:space="preserve">Zájmové území převážně tvoří bloky orné půdy a lesíky. Návrh plánu ÚSES vychází z dříve zpracovaných dokumentací, zejména ze Zjednodušeného plánu místního územního systému ekologické stability, </w:t>
      </w:r>
      <w:proofErr w:type="spellStart"/>
      <w:r w:rsidRPr="00223BDF">
        <w:rPr>
          <w:sz w:val="24"/>
          <w:szCs w:val="24"/>
        </w:rPr>
        <w:t>Ageris</w:t>
      </w:r>
      <w:proofErr w:type="spellEnd"/>
      <w:r w:rsidRPr="00223BDF">
        <w:rPr>
          <w:sz w:val="24"/>
          <w:szCs w:val="24"/>
        </w:rPr>
        <w:t xml:space="preserve"> s. r. o., 1999 a z platného územního plánu obce Skalice, Ing. arch. Ladislav Brožek, 2001.</w:t>
      </w:r>
    </w:p>
    <w:p w:rsidR="006603F5" w:rsidRPr="00223BDF" w:rsidRDefault="006603F5" w:rsidP="006603F5">
      <w:pPr>
        <w:spacing w:line="240" w:lineRule="auto"/>
        <w:ind w:firstLine="709"/>
        <w:jc w:val="both"/>
        <w:rPr>
          <w:sz w:val="24"/>
          <w:szCs w:val="24"/>
        </w:rPr>
      </w:pPr>
      <w:r w:rsidRPr="00223BDF">
        <w:rPr>
          <w:sz w:val="24"/>
          <w:szCs w:val="24"/>
        </w:rPr>
        <w:t xml:space="preserve">Zjednodušený plán místního územního systému ekologické stability, zpracovaný firmou </w:t>
      </w:r>
      <w:proofErr w:type="spellStart"/>
      <w:r w:rsidRPr="00223BDF">
        <w:rPr>
          <w:sz w:val="24"/>
          <w:szCs w:val="24"/>
        </w:rPr>
        <w:t>Ageris</w:t>
      </w:r>
      <w:proofErr w:type="spellEnd"/>
      <w:r w:rsidRPr="00223BDF">
        <w:rPr>
          <w:sz w:val="24"/>
          <w:szCs w:val="24"/>
        </w:rPr>
        <w:t xml:space="preserve"> s.r.o. v r. 1999, byl upraven vzhledem k aktuální situaci v řešeném území. Největší změnou oproti původnímu vymezení ÚSES je vypuštění nefunkční části biokoridoru K101 vedoucí po hranici s k.ú. Trstěnice u Moravského Krumlova do k.ú. Morašice. Důvodem k vypuštění této části ÚSES je skutečnost, že ve schváleném ÚP obce Morašice (Ing. arch. Poláček, Znojmo, 2015) není zajištěna návaznost tohoto biokoridoru. Pokračování K101 bude zajištěno v k.ú. Trstěnice. Tato změna byla předběžně projednána zpracovatelem se zástupcem OŽP MěÚ Moravský Krumlov, Ing. </w:t>
      </w:r>
      <w:proofErr w:type="spellStart"/>
      <w:r w:rsidRPr="00223BDF">
        <w:rPr>
          <w:sz w:val="24"/>
          <w:szCs w:val="24"/>
        </w:rPr>
        <w:t>Remišem</w:t>
      </w:r>
      <w:proofErr w:type="spellEnd"/>
      <w:r w:rsidRPr="00223BDF">
        <w:rPr>
          <w:sz w:val="24"/>
          <w:szCs w:val="24"/>
        </w:rPr>
        <w:t xml:space="preserve"> 12. 10. 2016. Další změnou je úprava trasy biokoridoru K104. Tato změna vzešla z jednání sboru zástupců vlastníků, biokoridor je nově veden podél polní cesty VC17, v trase původních interakčních prvků I205 a I206. Funkční a prostorové parametry biokoridoru zůstávají zachovány. Dále byla upravena výměra stávajících prvků ÚSES, především interakčních prvků, dle jejich aktuálního zaměření v terénu.</w:t>
      </w:r>
    </w:p>
    <w:p w:rsidR="006603F5" w:rsidRPr="00223BDF" w:rsidRDefault="006603F5" w:rsidP="006603F5">
      <w:pPr>
        <w:spacing w:line="240" w:lineRule="auto"/>
        <w:ind w:firstLine="426"/>
        <w:jc w:val="both"/>
        <w:rPr>
          <w:sz w:val="24"/>
          <w:szCs w:val="24"/>
        </w:rPr>
      </w:pPr>
    </w:p>
    <w:p w:rsidR="006603F5" w:rsidRPr="00223BDF" w:rsidRDefault="006603F5" w:rsidP="006603F5">
      <w:pPr>
        <w:autoSpaceDE w:val="0"/>
        <w:spacing w:line="240" w:lineRule="auto"/>
        <w:jc w:val="both"/>
        <w:rPr>
          <w:rFonts w:eastAsia="Arial-OneByteIdentityH"/>
          <w:sz w:val="24"/>
          <w:szCs w:val="24"/>
          <w:lang w:eastAsia="cs-CZ"/>
        </w:rPr>
      </w:pPr>
      <w:r w:rsidRPr="00223BDF">
        <w:rPr>
          <w:rFonts w:eastAsia="Arial-OneByteIdentityH"/>
          <w:i/>
          <w:sz w:val="24"/>
          <w:szCs w:val="24"/>
          <w:u w:val="single"/>
          <w:lang w:eastAsia="cs-CZ"/>
        </w:rPr>
        <w:t>ÚSES</w:t>
      </w:r>
    </w:p>
    <w:p w:rsidR="006603F5" w:rsidRPr="00223BDF" w:rsidRDefault="006603F5" w:rsidP="006603F5">
      <w:pPr>
        <w:spacing w:line="240" w:lineRule="auto"/>
        <w:ind w:firstLine="709"/>
        <w:jc w:val="both"/>
        <w:rPr>
          <w:sz w:val="24"/>
          <w:szCs w:val="24"/>
        </w:rPr>
      </w:pPr>
      <w:r w:rsidRPr="00223BDF">
        <w:rPr>
          <w:sz w:val="24"/>
          <w:szCs w:val="24"/>
        </w:rPr>
        <w:t>Návrh ÚSES v řešeném území počítá se třemi větvemi lokálního ÚSES, jež by měly re</w:t>
      </w:r>
      <w:r w:rsidRPr="00223BDF">
        <w:rPr>
          <w:sz w:val="24"/>
          <w:szCs w:val="24"/>
        </w:rPr>
        <w:softHyphen/>
        <w:t>prezentovat, pokud možno úplnou škálu typických ekologicky významných společenstev da</w:t>
      </w:r>
      <w:r w:rsidRPr="00223BDF">
        <w:rPr>
          <w:sz w:val="24"/>
          <w:szCs w:val="24"/>
        </w:rPr>
        <w:softHyphen/>
        <w:t>ného území. V území je zachována návaznost na okolní obce, resp. na okolní katastrální území a návrh místního ÚSES.</w:t>
      </w:r>
    </w:p>
    <w:p w:rsidR="006603F5" w:rsidRPr="00223BDF" w:rsidRDefault="006603F5" w:rsidP="006603F5">
      <w:pPr>
        <w:spacing w:line="240" w:lineRule="auto"/>
        <w:ind w:firstLine="709"/>
        <w:jc w:val="both"/>
        <w:rPr>
          <w:sz w:val="24"/>
          <w:szCs w:val="24"/>
        </w:rPr>
      </w:pPr>
      <w:r w:rsidRPr="00223BDF">
        <w:rPr>
          <w:sz w:val="24"/>
          <w:szCs w:val="24"/>
        </w:rPr>
        <w:t>Jedna větev prochází územím po toku Skaličky. Větev by měla převážně re</w:t>
      </w:r>
      <w:r w:rsidRPr="00223BDF">
        <w:rPr>
          <w:sz w:val="24"/>
          <w:szCs w:val="24"/>
        </w:rPr>
        <w:softHyphen/>
        <w:t>prezentovat lesní společenstva potočního luhu, případně mokřadní a náhradní luční spole</w:t>
      </w:r>
      <w:r w:rsidRPr="00223BDF">
        <w:rPr>
          <w:sz w:val="24"/>
          <w:szCs w:val="24"/>
        </w:rPr>
        <w:softHyphen/>
        <w:t>čenstva. V trase této větve je na území skalického katastru navrženo jedno rozsáhlé biocentrum – LBC C1 Průlom Skaličky. Biocentrum má smíšený charakter – zahrnuje i společenstva v údolních svazích.</w:t>
      </w:r>
    </w:p>
    <w:p w:rsidR="006603F5" w:rsidRPr="00223BDF" w:rsidRDefault="006603F5" w:rsidP="006603F5">
      <w:pPr>
        <w:spacing w:line="240" w:lineRule="auto"/>
        <w:ind w:firstLine="709"/>
        <w:jc w:val="both"/>
        <w:rPr>
          <w:sz w:val="24"/>
          <w:szCs w:val="24"/>
        </w:rPr>
      </w:pPr>
      <w:r w:rsidRPr="00223BDF">
        <w:rPr>
          <w:sz w:val="24"/>
          <w:szCs w:val="24"/>
        </w:rPr>
        <w:t xml:space="preserve">Druhá větev je vedena hřbetními a svahovými polohami napříč katastrem od jihozápadu k severovýchodu. V rámci této větve by měla být zastoupena typická lesní společenstva </w:t>
      </w:r>
      <w:proofErr w:type="spellStart"/>
      <w:r w:rsidRPr="00223BDF">
        <w:rPr>
          <w:sz w:val="24"/>
          <w:szCs w:val="24"/>
        </w:rPr>
        <w:t>hyd</w:t>
      </w:r>
      <w:r w:rsidRPr="00223BDF">
        <w:rPr>
          <w:sz w:val="24"/>
          <w:szCs w:val="24"/>
        </w:rPr>
        <w:softHyphen/>
        <w:t>ricky</w:t>
      </w:r>
      <w:proofErr w:type="spellEnd"/>
      <w:r w:rsidRPr="00223BDF">
        <w:rPr>
          <w:sz w:val="24"/>
          <w:szCs w:val="24"/>
        </w:rPr>
        <w:t xml:space="preserve"> normálních stanovišť, případně i ladní bylinná společenstva. Vedle již zmí</w:t>
      </w:r>
      <w:r w:rsidRPr="00223BDF">
        <w:rPr>
          <w:sz w:val="24"/>
          <w:szCs w:val="24"/>
        </w:rPr>
        <w:softHyphen/>
        <w:t>něného LBC C1 Průlom Skaličky, společného s předchozí větví, jsou ve skalickém katastru v trase větve navr</w:t>
      </w:r>
      <w:r w:rsidRPr="00223BDF">
        <w:rPr>
          <w:sz w:val="24"/>
          <w:szCs w:val="24"/>
        </w:rPr>
        <w:softHyphen/>
        <w:t>žena ještě dvě další biocentra – LBC C2 Novosady a LBC C3 Nad palouky, druhé jmenované opět smíšeného charakteru.</w:t>
      </w:r>
    </w:p>
    <w:p w:rsidR="006603F5" w:rsidRPr="00223BDF" w:rsidRDefault="006603F5" w:rsidP="006603F5">
      <w:pPr>
        <w:spacing w:line="240" w:lineRule="auto"/>
        <w:ind w:firstLine="709"/>
        <w:jc w:val="both"/>
        <w:rPr>
          <w:sz w:val="24"/>
          <w:szCs w:val="24"/>
        </w:rPr>
      </w:pPr>
      <w:r w:rsidRPr="00223BDF">
        <w:rPr>
          <w:sz w:val="24"/>
          <w:szCs w:val="24"/>
        </w:rPr>
        <w:t>Třetí větev je vázána na tok Míšovického potoka. Reprezentovat by měla obdobná spo</w:t>
      </w:r>
      <w:r w:rsidRPr="00223BDF">
        <w:rPr>
          <w:sz w:val="24"/>
          <w:szCs w:val="24"/>
        </w:rPr>
        <w:softHyphen/>
        <w:t>lečenstva jako větev na Skaličce. Krom výše zmíněného LBC C3 Nad palouky, ve kterém se kříží s předchozí větví, není v jeho trase na území skalického katastru navrženo žádné další bio</w:t>
      </w:r>
      <w:r w:rsidRPr="00223BDF">
        <w:rPr>
          <w:sz w:val="24"/>
          <w:szCs w:val="24"/>
        </w:rPr>
        <w:softHyphen/>
        <w:t>centrum.</w:t>
      </w:r>
    </w:p>
    <w:p w:rsidR="006603F5" w:rsidRPr="00223BDF" w:rsidRDefault="006603F5" w:rsidP="006603F5">
      <w:pPr>
        <w:spacing w:line="240" w:lineRule="auto"/>
        <w:jc w:val="both"/>
        <w:rPr>
          <w:sz w:val="24"/>
          <w:szCs w:val="24"/>
        </w:rPr>
      </w:pPr>
    </w:p>
    <w:p w:rsidR="006603F5" w:rsidRPr="00223BDF" w:rsidRDefault="006603F5" w:rsidP="006603F5">
      <w:pPr>
        <w:spacing w:line="240" w:lineRule="auto"/>
        <w:rPr>
          <w:i/>
          <w:sz w:val="24"/>
          <w:szCs w:val="24"/>
          <w:u w:val="single"/>
        </w:rPr>
      </w:pPr>
      <w:r w:rsidRPr="00223BDF">
        <w:rPr>
          <w:i/>
          <w:sz w:val="24"/>
          <w:szCs w:val="24"/>
          <w:u w:val="single"/>
        </w:rPr>
        <w:br w:type="page"/>
      </w:r>
    </w:p>
    <w:p w:rsidR="006603F5" w:rsidRPr="00223BDF" w:rsidRDefault="006603F5" w:rsidP="006603F5">
      <w:pPr>
        <w:spacing w:line="240" w:lineRule="auto"/>
        <w:jc w:val="both"/>
        <w:rPr>
          <w:sz w:val="24"/>
          <w:szCs w:val="24"/>
        </w:rPr>
      </w:pPr>
      <w:r w:rsidRPr="00223BDF">
        <w:rPr>
          <w:i/>
          <w:sz w:val="24"/>
          <w:szCs w:val="24"/>
          <w:u w:val="single"/>
        </w:rPr>
        <w:t>Interakční prvky</w:t>
      </w:r>
    </w:p>
    <w:p w:rsidR="006603F5" w:rsidRPr="00223BDF" w:rsidRDefault="006603F5" w:rsidP="006603F5">
      <w:pPr>
        <w:spacing w:line="240" w:lineRule="auto"/>
        <w:ind w:firstLine="709"/>
        <w:jc w:val="both"/>
        <w:rPr>
          <w:sz w:val="24"/>
          <w:szCs w:val="24"/>
        </w:rPr>
      </w:pPr>
      <w:r w:rsidRPr="00223BDF">
        <w:rPr>
          <w:sz w:val="24"/>
          <w:szCs w:val="24"/>
        </w:rPr>
        <w:t>Síť biocenter a biokoridorů je nezbytným základem ekologické stability krajiny. Tato síť je dále doplněna navrženým systémem interakčních prvků, s důrazem na důkladné rozčlenění odlesněné krajiny.</w:t>
      </w:r>
    </w:p>
    <w:p w:rsidR="006603F5" w:rsidRPr="00223BDF" w:rsidRDefault="006603F5" w:rsidP="006603F5">
      <w:pPr>
        <w:spacing w:line="240" w:lineRule="auto"/>
        <w:ind w:firstLine="709"/>
        <w:jc w:val="both"/>
        <w:rPr>
          <w:sz w:val="24"/>
          <w:szCs w:val="24"/>
        </w:rPr>
      </w:pPr>
      <w:r w:rsidRPr="00223BDF">
        <w:rPr>
          <w:sz w:val="24"/>
          <w:szCs w:val="24"/>
        </w:rPr>
        <w:t>Metodickými podklady pro tvorbu ÚSES nejsou stanoveny žádné konkrétní požadavky, které by výrazněji omezovaly výslednou podobu interakčních prvků. Interakční prvky mohou mít tudíž velice rozmanitý charakter (např. náletových porostů dřevin, ovocných a okrasných alejí, ladních a polokulturních bylinných porostů apod.) a často plní v krajině vedle funkcí ekologických i jiné významné funkce (např. půdoochrannou, vodohospodářskou, este</w:t>
      </w:r>
      <w:r w:rsidRPr="00223BDF">
        <w:rPr>
          <w:sz w:val="24"/>
          <w:szCs w:val="24"/>
        </w:rPr>
        <w:softHyphen/>
        <w:t>tickou).</w:t>
      </w:r>
    </w:p>
    <w:p w:rsidR="006603F5" w:rsidRPr="00223BDF" w:rsidRDefault="006603F5" w:rsidP="006603F5">
      <w:pPr>
        <w:spacing w:line="240" w:lineRule="auto"/>
        <w:ind w:firstLine="709"/>
        <w:jc w:val="both"/>
        <w:rPr>
          <w:sz w:val="24"/>
          <w:szCs w:val="24"/>
        </w:rPr>
      </w:pPr>
      <w:r w:rsidRPr="00223BDF">
        <w:rPr>
          <w:sz w:val="24"/>
          <w:szCs w:val="24"/>
        </w:rPr>
        <w:t>V řešeném území jsou navrhovány jako interakční prvky zejména: významnější stávající lokality trvalé vegetace mimo navržené plochy biocenter a biokori</w:t>
      </w:r>
      <w:r w:rsidRPr="00223BDF">
        <w:rPr>
          <w:sz w:val="24"/>
          <w:szCs w:val="24"/>
        </w:rPr>
        <w:softHyphen/>
        <w:t>dorů a mimo větší lesní celky a doprovodná společenstva stávajících komunikací.</w:t>
      </w:r>
    </w:p>
    <w:p w:rsidR="006603F5" w:rsidRPr="00223BDF" w:rsidRDefault="006603F5" w:rsidP="006603F5">
      <w:pPr>
        <w:spacing w:line="240" w:lineRule="auto"/>
        <w:ind w:firstLine="709"/>
        <w:jc w:val="both"/>
        <w:rPr>
          <w:sz w:val="24"/>
          <w:szCs w:val="24"/>
        </w:rPr>
      </w:pPr>
      <w:r w:rsidRPr="00223BDF">
        <w:rPr>
          <w:sz w:val="24"/>
          <w:szCs w:val="24"/>
        </w:rPr>
        <w:t xml:space="preserve">Interakční prvky odpovídají návrhu interakčních prvků ze Zjednodušeného plánu místního územního systému ekologické stability, </w:t>
      </w:r>
      <w:proofErr w:type="spellStart"/>
      <w:r w:rsidRPr="00223BDF">
        <w:rPr>
          <w:sz w:val="24"/>
          <w:szCs w:val="24"/>
        </w:rPr>
        <w:t>Ageris</w:t>
      </w:r>
      <w:proofErr w:type="spellEnd"/>
      <w:r w:rsidRPr="00223BDF">
        <w:rPr>
          <w:sz w:val="24"/>
          <w:szCs w:val="24"/>
        </w:rPr>
        <w:t xml:space="preserve"> s. r. o., 1999. V plánu společných zařízení byly tyto prvky převzaty, pouze nefunkční prvky navržené k doplnění byly situovány v souladu se zásadami navrhování doprovodné zeleně, tedy na jižní nebo západní stranu komunikace. Navržená doprovodná zeleň polních cest bude v návrhu nového uspořádání pozemků zahrnuta do jednoho pozemku s tělesem cesty. Jsou navrženy interakční prvky IP I201-IP I249.</w:t>
      </w:r>
    </w:p>
    <w:p w:rsidR="006603F5" w:rsidRPr="00223BDF" w:rsidRDefault="006603F5" w:rsidP="006603F5">
      <w:pPr>
        <w:spacing w:line="240" w:lineRule="auto"/>
        <w:ind w:firstLine="709"/>
        <w:jc w:val="both"/>
        <w:rPr>
          <w:rFonts w:cs="Times New Roman"/>
          <w:bCs/>
          <w:sz w:val="24"/>
          <w:lang w:eastAsia="cs-CZ"/>
        </w:rPr>
      </w:pPr>
    </w:p>
    <w:p w:rsidR="006603F5" w:rsidRPr="00223BDF" w:rsidRDefault="006603F5" w:rsidP="006603F5">
      <w:pPr>
        <w:spacing w:line="240" w:lineRule="auto"/>
        <w:ind w:firstLine="709"/>
        <w:jc w:val="both"/>
        <w:rPr>
          <w:sz w:val="24"/>
          <w:szCs w:val="24"/>
        </w:rPr>
      </w:pPr>
      <w:r w:rsidRPr="00223BDF">
        <w:rPr>
          <w:rFonts w:cs="Times New Roman"/>
          <w:bCs/>
          <w:sz w:val="24"/>
          <w:lang w:eastAsia="cs-CZ"/>
        </w:rPr>
        <w:t>Jižně od cesty VC13 a HC5-R je vymezeno území Ministerstva obrany</w:t>
      </w:r>
      <w:r w:rsidRPr="00223BDF">
        <w:rPr>
          <w:sz w:val="24"/>
          <w:szCs w:val="24"/>
        </w:rPr>
        <w:t xml:space="preserve">, konkrétně </w:t>
      </w:r>
      <w:r w:rsidRPr="00223BDF">
        <w:rPr>
          <w:rFonts w:cs="Times New Roman"/>
          <w:bCs/>
          <w:sz w:val="24"/>
          <w:lang w:eastAsia="cs-CZ"/>
        </w:rPr>
        <w:t>vzdušný prostor pro létání v malých a přízemních výškách. N</w:t>
      </w:r>
      <w:r w:rsidRPr="00223BDF">
        <w:rPr>
          <w:sz w:val="24"/>
          <w:szCs w:val="24"/>
        </w:rPr>
        <w:t>avrhovanou výsadbu (TEO1, větrolam a IP I249) je nutné projednat s Ministerstvem obrany – VUSS Brno a při výsadbě volit druhově dřeviny, které splynou s okolní krajinou (místní autochtonní druhy pro oblast Znojemska, např. dub letní, javor babyka, vyloučení dřevin topol bílý, topol černý).</w:t>
      </w:r>
    </w:p>
    <w:p w:rsidR="006603F5" w:rsidRPr="00223BDF" w:rsidRDefault="006603F5" w:rsidP="006603F5">
      <w:pPr>
        <w:spacing w:line="240" w:lineRule="auto"/>
        <w:ind w:firstLine="709"/>
        <w:jc w:val="both"/>
        <w:rPr>
          <w:rFonts w:cs="Times New Roman"/>
          <w:bCs/>
          <w:sz w:val="24"/>
          <w:lang w:eastAsia="cs-CZ"/>
        </w:rPr>
      </w:pPr>
      <w:r w:rsidRPr="00223BDF">
        <w:rPr>
          <w:sz w:val="24"/>
          <w:szCs w:val="24"/>
        </w:rPr>
        <w:t xml:space="preserve">V lokalitě </w:t>
      </w:r>
      <w:proofErr w:type="spellStart"/>
      <w:r w:rsidRPr="00223BDF">
        <w:rPr>
          <w:sz w:val="24"/>
          <w:szCs w:val="24"/>
        </w:rPr>
        <w:t>Žlíbky</w:t>
      </w:r>
      <w:proofErr w:type="spellEnd"/>
      <w:r w:rsidRPr="00223BDF">
        <w:rPr>
          <w:sz w:val="24"/>
          <w:szCs w:val="24"/>
        </w:rPr>
        <w:t xml:space="preserve"> a západně od silnice III/3981 je vymezena oblast ochrany národně významného druhu dropa velkého (</w:t>
      </w:r>
      <w:proofErr w:type="spellStart"/>
      <w:r w:rsidRPr="00223BDF">
        <w:rPr>
          <w:i/>
          <w:sz w:val="24"/>
          <w:szCs w:val="24"/>
        </w:rPr>
        <w:t>Otis</w:t>
      </w:r>
      <w:proofErr w:type="spellEnd"/>
      <w:r w:rsidRPr="00223BDF">
        <w:rPr>
          <w:i/>
          <w:sz w:val="24"/>
          <w:szCs w:val="24"/>
        </w:rPr>
        <w:t xml:space="preserve"> </w:t>
      </w:r>
      <w:proofErr w:type="spellStart"/>
      <w:r w:rsidRPr="00223BDF">
        <w:rPr>
          <w:i/>
          <w:sz w:val="24"/>
          <w:szCs w:val="24"/>
        </w:rPr>
        <w:t>tarda</w:t>
      </w:r>
      <w:proofErr w:type="spellEnd"/>
      <w:r w:rsidRPr="00223BDF">
        <w:rPr>
          <w:sz w:val="24"/>
          <w:szCs w:val="24"/>
        </w:rPr>
        <w:t xml:space="preserve">). V této oblasti je požadováno </w:t>
      </w:r>
      <w:r w:rsidRPr="00223BDF">
        <w:rPr>
          <w:rFonts w:cs="Times New Roman"/>
          <w:bCs/>
          <w:sz w:val="24"/>
          <w:lang w:eastAsia="cs-CZ"/>
        </w:rPr>
        <w:t>zachování stávajícího využití pozemků při respektování požadavku přehlednosti ploch s vyloučením trvalých staveb a souvislých výsadeb dřevin. Je zde žádoucí zatravnění ploch, příp. pestřejší struktura zemědělských plodin, obnova zatravněných polních cest, podmínečně přípustné jsou jednotlivé příp. skupinové výsadby s preferencí ovocných dřevin, tak aby nevznikla souvislá pohledová bariéra. Požadavky ochrany biotopu dropa velkého budou respektovány při výsadbě interakčního prvku I249, kdy jako doprovodný porost cesty VC2 je navržena výsadba jednotlivých ovocných dřevin.</w:t>
      </w:r>
    </w:p>
    <w:p w:rsidR="006603F5" w:rsidRPr="00223BDF" w:rsidRDefault="006603F5" w:rsidP="006603F5">
      <w:pPr>
        <w:spacing w:line="240" w:lineRule="auto"/>
        <w:ind w:firstLine="709"/>
        <w:jc w:val="both"/>
        <w:rPr>
          <w:sz w:val="24"/>
          <w:szCs w:val="24"/>
        </w:rPr>
      </w:pPr>
      <w:r w:rsidRPr="00223BDF">
        <w:rPr>
          <w:sz w:val="24"/>
          <w:szCs w:val="24"/>
        </w:rPr>
        <w:t>Vodní toky a vodní plochy v uvedeném katastrálním území jsou lokalitami výskytu silně ohrožených druhů obojživelníků dle přílohy III – Seznam zvláště chráněných druhů živočichů Vyhlášky č. 395/1992 Sb., na parcelách č. 3478/1 a č. 3695 jsou lokality výskytu silně ohroženého motáka lužního, na parcele č. 3272 je lokalita výskytu silně ohroženého koniklece velkokvětého.</w:t>
      </w:r>
    </w:p>
    <w:p w:rsidR="006603F5" w:rsidRPr="00223BDF" w:rsidRDefault="006603F5" w:rsidP="006603F5">
      <w:pPr>
        <w:spacing w:line="240" w:lineRule="auto"/>
        <w:ind w:firstLine="709"/>
        <w:jc w:val="both"/>
        <w:rPr>
          <w:sz w:val="24"/>
          <w:szCs w:val="24"/>
        </w:rPr>
      </w:pPr>
      <w:r w:rsidRPr="00223BDF">
        <w:rPr>
          <w:sz w:val="24"/>
          <w:szCs w:val="24"/>
        </w:rPr>
        <w:t>Skalické kopečky, kam se řadí parcely č. 3272, č. 3271, č. 3315, č. 600/1 a č. 600/5, jsou botanicky významnými lokalitami biotopu suchých stepních trávníků a mimo silně ohroženého koniklece velkokvětého se zde nachází též řada druhů z Červeného seznamu</w:t>
      </w:r>
      <w:r w:rsidRPr="00223BDF">
        <w:rPr>
          <w:rStyle w:val="Znakapoznpodarou"/>
          <w:sz w:val="24"/>
          <w:szCs w:val="24"/>
        </w:rPr>
        <w:footnoteReference w:id="17"/>
      </w:r>
      <w:r w:rsidRPr="00223BDF">
        <w:rPr>
          <w:sz w:val="24"/>
          <w:szCs w:val="24"/>
        </w:rPr>
        <w:t>. Tyto pozemky zůstanou ve stávajících parametrech jako stávající plošné interakční prvky.</w:t>
      </w:r>
    </w:p>
    <w:p w:rsidR="006603F5" w:rsidRPr="00223BDF" w:rsidRDefault="006603F5" w:rsidP="006603F5">
      <w:pPr>
        <w:spacing w:line="240" w:lineRule="auto"/>
        <w:jc w:val="both"/>
        <w:rPr>
          <w:sz w:val="24"/>
          <w:szCs w:val="24"/>
        </w:rPr>
      </w:pPr>
    </w:p>
    <w:p w:rsidR="006603F5" w:rsidRPr="00223BDF" w:rsidRDefault="006603F5" w:rsidP="006603F5">
      <w:pPr>
        <w:spacing w:line="240" w:lineRule="auto"/>
        <w:rPr>
          <w:i/>
          <w:sz w:val="24"/>
          <w:szCs w:val="24"/>
          <w:u w:val="single"/>
        </w:rPr>
      </w:pPr>
      <w:r w:rsidRPr="00223BDF">
        <w:rPr>
          <w:i/>
          <w:sz w:val="24"/>
          <w:szCs w:val="24"/>
          <w:u w:val="single"/>
        </w:rPr>
        <w:br w:type="page"/>
      </w:r>
    </w:p>
    <w:p w:rsidR="006603F5" w:rsidRPr="00223BDF" w:rsidRDefault="006603F5" w:rsidP="006603F5">
      <w:pPr>
        <w:spacing w:line="240" w:lineRule="auto"/>
        <w:jc w:val="both"/>
        <w:rPr>
          <w:sz w:val="24"/>
          <w:szCs w:val="24"/>
        </w:rPr>
      </w:pPr>
      <w:r w:rsidRPr="00223BDF">
        <w:rPr>
          <w:i/>
          <w:sz w:val="24"/>
          <w:szCs w:val="24"/>
          <w:u w:val="single"/>
        </w:rPr>
        <w:t>Soustava NATURA 2000</w:t>
      </w:r>
    </w:p>
    <w:p w:rsidR="006603F5" w:rsidRPr="00223BDF" w:rsidRDefault="006603F5" w:rsidP="006603F5">
      <w:pPr>
        <w:spacing w:line="240" w:lineRule="auto"/>
        <w:ind w:firstLine="709"/>
        <w:jc w:val="both"/>
        <w:rPr>
          <w:sz w:val="24"/>
          <w:szCs w:val="24"/>
        </w:rPr>
      </w:pPr>
      <w:r w:rsidRPr="00223BDF">
        <w:rPr>
          <w:sz w:val="24"/>
          <w:szCs w:val="24"/>
        </w:rPr>
        <w:t>V obvodu komplexní pozemkové úpravy se nenachází žádná významná lokalita soustavy NATURA 2000 – Evropsky významná lokalita ani Ptačí oblast.</w:t>
      </w:r>
    </w:p>
    <w:p w:rsidR="006603F5" w:rsidRPr="00223BDF" w:rsidRDefault="006603F5" w:rsidP="006603F5">
      <w:pPr>
        <w:spacing w:line="240" w:lineRule="auto"/>
        <w:ind w:firstLine="709"/>
        <w:jc w:val="both"/>
        <w:rPr>
          <w:sz w:val="24"/>
          <w:szCs w:val="24"/>
        </w:rPr>
      </w:pPr>
    </w:p>
    <w:p w:rsidR="006603F5" w:rsidRPr="00223BDF" w:rsidRDefault="006603F5" w:rsidP="006603F5">
      <w:pPr>
        <w:pStyle w:val="Default"/>
        <w:jc w:val="both"/>
        <w:rPr>
          <w:rFonts w:ascii="Arial" w:hAnsi="Arial" w:cs="Arial"/>
          <w:color w:val="auto"/>
        </w:rPr>
      </w:pPr>
      <w:r w:rsidRPr="00223BDF">
        <w:rPr>
          <w:rFonts w:ascii="Arial" w:hAnsi="Arial" w:cs="Arial"/>
          <w:i/>
          <w:color w:val="auto"/>
          <w:u w:val="single"/>
        </w:rPr>
        <w:t>Přírodní rezervace</w:t>
      </w:r>
    </w:p>
    <w:p w:rsidR="006603F5" w:rsidRPr="00223BDF" w:rsidRDefault="006603F5" w:rsidP="006603F5">
      <w:pPr>
        <w:pStyle w:val="Default"/>
        <w:ind w:firstLine="708"/>
        <w:jc w:val="both"/>
        <w:rPr>
          <w:rFonts w:ascii="Arial" w:hAnsi="Arial" w:cs="Arial"/>
          <w:bCs/>
          <w:color w:val="auto"/>
        </w:rPr>
      </w:pPr>
      <w:r w:rsidRPr="00223BDF">
        <w:rPr>
          <w:rFonts w:ascii="Arial" w:hAnsi="Arial" w:cs="Arial"/>
          <w:color w:val="auto"/>
        </w:rPr>
        <w:t>V obvodu komplexní pozemkové úpravy se nenachází žádná přírodní rezervace.</w:t>
      </w:r>
    </w:p>
    <w:p w:rsidR="006603F5" w:rsidRPr="00223BDF" w:rsidRDefault="006603F5" w:rsidP="006603F5">
      <w:pPr>
        <w:spacing w:line="240" w:lineRule="auto"/>
        <w:rPr>
          <w:bCs/>
          <w:sz w:val="24"/>
          <w:szCs w:val="24"/>
        </w:rPr>
      </w:pPr>
    </w:p>
    <w:p w:rsidR="006603F5" w:rsidRPr="00223BDF" w:rsidRDefault="006603F5" w:rsidP="006603F5">
      <w:pPr>
        <w:pStyle w:val="Default"/>
        <w:jc w:val="both"/>
        <w:rPr>
          <w:rFonts w:ascii="Arial" w:hAnsi="Arial" w:cs="Arial"/>
          <w:bCs/>
          <w:color w:val="auto"/>
        </w:rPr>
      </w:pPr>
      <w:r w:rsidRPr="00223BDF">
        <w:rPr>
          <w:rFonts w:ascii="Arial" w:hAnsi="Arial" w:cs="Arial"/>
          <w:bCs/>
          <w:i/>
          <w:color w:val="auto"/>
          <w:u w:val="single"/>
        </w:rPr>
        <w:t>Přírodní památka</w:t>
      </w:r>
    </w:p>
    <w:p w:rsidR="006603F5" w:rsidRPr="00223BDF" w:rsidRDefault="006603F5" w:rsidP="006603F5">
      <w:pPr>
        <w:pStyle w:val="Default"/>
        <w:ind w:firstLine="709"/>
        <w:jc w:val="both"/>
        <w:rPr>
          <w:rFonts w:ascii="Arial" w:hAnsi="Arial" w:cs="Arial"/>
          <w:color w:val="auto"/>
        </w:rPr>
      </w:pPr>
      <w:r w:rsidRPr="00223BDF">
        <w:rPr>
          <w:rFonts w:ascii="Arial" w:hAnsi="Arial" w:cs="Arial"/>
          <w:color w:val="auto"/>
        </w:rPr>
        <w:t>V obvodu komplexní pozemkové úpravy se nenachází žádná p</w:t>
      </w:r>
      <w:r w:rsidRPr="00223BDF">
        <w:rPr>
          <w:rFonts w:ascii="Arial" w:hAnsi="Arial" w:cs="Arial"/>
          <w:bCs/>
          <w:color w:val="auto"/>
        </w:rPr>
        <w:t>řírodní památka.</w:t>
      </w:r>
    </w:p>
    <w:p w:rsidR="006603F5" w:rsidRPr="00223BDF" w:rsidRDefault="006603F5" w:rsidP="006603F5">
      <w:pPr>
        <w:pStyle w:val="Default"/>
        <w:ind w:firstLine="708"/>
        <w:jc w:val="both"/>
        <w:rPr>
          <w:rFonts w:ascii="Arial" w:hAnsi="Arial" w:cs="Arial"/>
          <w:color w:val="auto"/>
        </w:rPr>
      </w:pPr>
    </w:p>
    <w:p w:rsidR="006603F5" w:rsidRPr="00223BDF" w:rsidRDefault="006603F5" w:rsidP="006603F5">
      <w:pPr>
        <w:pStyle w:val="Default"/>
        <w:jc w:val="both"/>
        <w:rPr>
          <w:rFonts w:ascii="Arial" w:hAnsi="Arial" w:cs="Arial"/>
          <w:color w:val="auto"/>
        </w:rPr>
      </w:pPr>
      <w:r w:rsidRPr="00223BDF">
        <w:rPr>
          <w:rFonts w:ascii="Arial" w:hAnsi="Arial" w:cs="Arial"/>
          <w:i/>
          <w:color w:val="auto"/>
          <w:u w:val="single"/>
        </w:rPr>
        <w:t>Významný krajinný prvek</w:t>
      </w:r>
    </w:p>
    <w:p w:rsidR="006603F5" w:rsidRPr="00223BDF" w:rsidRDefault="006603F5" w:rsidP="006603F5">
      <w:pPr>
        <w:pStyle w:val="Default"/>
        <w:ind w:firstLine="708"/>
        <w:jc w:val="both"/>
        <w:rPr>
          <w:rFonts w:ascii="Arial" w:hAnsi="Arial" w:cs="Arial"/>
          <w:color w:val="auto"/>
        </w:rPr>
      </w:pPr>
      <w:r w:rsidRPr="00223BDF">
        <w:rPr>
          <w:rFonts w:ascii="Arial" w:hAnsi="Arial" w:cs="Arial"/>
          <w:color w:val="auto"/>
        </w:rPr>
        <w:t xml:space="preserve">Významný krajinný prvek (VKP) je ekologicky, geomorfologicky nebo esteticky hodnotná část krajiny, která utváří její typický vzhled nebo přispívá k udržení její stability. Významnými krajinnými prvky jsou ze zákona (zák. č. 114/1992 Sb., o ochraně přírody a krajiny) všechny </w:t>
      </w:r>
      <w:r w:rsidRPr="00223BDF">
        <w:rPr>
          <w:rFonts w:ascii="Arial" w:hAnsi="Arial" w:cs="Arial"/>
        </w:rPr>
        <w:t>lesy</w:t>
      </w:r>
      <w:r w:rsidRPr="00223BDF">
        <w:rPr>
          <w:rFonts w:ascii="Arial" w:hAnsi="Arial" w:cs="Arial"/>
          <w:color w:val="auto"/>
        </w:rPr>
        <w:t xml:space="preserve">, </w:t>
      </w:r>
      <w:r w:rsidRPr="00223BDF">
        <w:rPr>
          <w:rFonts w:ascii="Arial" w:hAnsi="Arial" w:cs="Arial"/>
        </w:rPr>
        <w:t>rašeliniště</w:t>
      </w:r>
      <w:r w:rsidRPr="00223BDF">
        <w:rPr>
          <w:rFonts w:ascii="Arial" w:hAnsi="Arial" w:cs="Arial"/>
          <w:color w:val="auto"/>
        </w:rPr>
        <w:t xml:space="preserve">, </w:t>
      </w:r>
      <w:r w:rsidRPr="00223BDF">
        <w:rPr>
          <w:rFonts w:ascii="Arial" w:hAnsi="Arial" w:cs="Arial"/>
        </w:rPr>
        <w:t>vodní toky</w:t>
      </w:r>
      <w:r w:rsidRPr="00223BDF">
        <w:rPr>
          <w:rFonts w:ascii="Arial" w:hAnsi="Arial" w:cs="Arial"/>
          <w:color w:val="auto"/>
        </w:rPr>
        <w:t xml:space="preserve">, </w:t>
      </w:r>
      <w:r w:rsidRPr="00223BDF">
        <w:rPr>
          <w:rFonts w:ascii="Arial" w:hAnsi="Arial" w:cs="Arial"/>
        </w:rPr>
        <w:t>rybníky</w:t>
      </w:r>
      <w:r w:rsidRPr="00223BDF">
        <w:rPr>
          <w:rFonts w:ascii="Arial" w:hAnsi="Arial" w:cs="Arial"/>
          <w:color w:val="auto"/>
        </w:rPr>
        <w:t xml:space="preserve">, </w:t>
      </w:r>
      <w:r w:rsidRPr="00223BDF">
        <w:rPr>
          <w:rFonts w:ascii="Arial" w:hAnsi="Arial" w:cs="Arial"/>
        </w:rPr>
        <w:t>jezera</w:t>
      </w:r>
      <w:r w:rsidRPr="00223BDF">
        <w:rPr>
          <w:rFonts w:ascii="Arial" w:hAnsi="Arial" w:cs="Arial"/>
          <w:color w:val="auto"/>
        </w:rPr>
        <w:t xml:space="preserve"> a </w:t>
      </w:r>
      <w:r w:rsidRPr="00223BDF">
        <w:rPr>
          <w:rFonts w:ascii="Arial" w:hAnsi="Arial" w:cs="Arial"/>
        </w:rPr>
        <w:t>údolní nivy</w:t>
      </w:r>
      <w:r w:rsidRPr="00223BDF">
        <w:rPr>
          <w:rFonts w:ascii="Arial" w:hAnsi="Arial" w:cs="Arial"/>
          <w:color w:val="auto"/>
        </w:rPr>
        <w:t xml:space="preserve">. Dále jsou jimi jiné části krajiny, které jako významný krajinný prvek zaregistruje pověřený obecní úřad (jakožto místně příslušný orgán ochrany přírody), zejména </w:t>
      </w:r>
      <w:r w:rsidRPr="00223BDF">
        <w:rPr>
          <w:rFonts w:ascii="Arial" w:hAnsi="Arial" w:cs="Arial"/>
        </w:rPr>
        <w:t>mokřady</w:t>
      </w:r>
      <w:r w:rsidRPr="00223BDF">
        <w:rPr>
          <w:rFonts w:ascii="Arial" w:hAnsi="Arial" w:cs="Arial"/>
          <w:color w:val="auto"/>
        </w:rPr>
        <w:t xml:space="preserve">, stepní trávníky, remízky, </w:t>
      </w:r>
      <w:r w:rsidRPr="00223BDF">
        <w:rPr>
          <w:rFonts w:ascii="Arial" w:hAnsi="Arial" w:cs="Arial"/>
        </w:rPr>
        <w:t>meze</w:t>
      </w:r>
      <w:r w:rsidRPr="00223BDF">
        <w:rPr>
          <w:rFonts w:ascii="Arial" w:hAnsi="Arial" w:cs="Arial"/>
          <w:color w:val="auto"/>
        </w:rPr>
        <w:t xml:space="preserve">, trvalé travní plochy, naleziště </w:t>
      </w:r>
      <w:r w:rsidRPr="00223BDF">
        <w:rPr>
          <w:rFonts w:ascii="Arial" w:hAnsi="Arial" w:cs="Arial"/>
        </w:rPr>
        <w:t>nerostů</w:t>
      </w:r>
      <w:r w:rsidRPr="00223BDF">
        <w:rPr>
          <w:rFonts w:ascii="Arial" w:hAnsi="Arial" w:cs="Arial"/>
          <w:color w:val="auto"/>
        </w:rPr>
        <w:t xml:space="preserve"> a </w:t>
      </w:r>
      <w:r w:rsidRPr="00223BDF">
        <w:rPr>
          <w:rFonts w:ascii="Arial" w:hAnsi="Arial" w:cs="Arial"/>
        </w:rPr>
        <w:t>zkamenělin</w:t>
      </w:r>
      <w:r w:rsidRPr="00223BDF">
        <w:rPr>
          <w:rFonts w:ascii="Arial" w:hAnsi="Arial" w:cs="Arial"/>
          <w:color w:val="auto"/>
        </w:rPr>
        <w:t xml:space="preserve">, umělé i přirozené skalní útvary, výchozy a odkryvy. Mohou to být i cenné plochy </w:t>
      </w:r>
      <w:r w:rsidRPr="00223BDF">
        <w:rPr>
          <w:rFonts w:ascii="Arial" w:hAnsi="Arial" w:cs="Arial"/>
        </w:rPr>
        <w:t>porostů</w:t>
      </w:r>
      <w:r w:rsidRPr="00223BDF">
        <w:rPr>
          <w:rFonts w:ascii="Arial" w:hAnsi="Arial" w:cs="Arial"/>
          <w:color w:val="auto"/>
        </w:rPr>
        <w:t xml:space="preserve">, sídelních útvarů včetně historických </w:t>
      </w:r>
      <w:r w:rsidRPr="00223BDF">
        <w:rPr>
          <w:rFonts w:ascii="Arial" w:hAnsi="Arial" w:cs="Arial"/>
        </w:rPr>
        <w:t>zahrad</w:t>
      </w:r>
      <w:r w:rsidRPr="00223BDF">
        <w:rPr>
          <w:rFonts w:ascii="Arial" w:hAnsi="Arial" w:cs="Arial"/>
          <w:color w:val="auto"/>
        </w:rPr>
        <w:t xml:space="preserve"> a </w:t>
      </w:r>
      <w:r w:rsidRPr="00223BDF">
        <w:rPr>
          <w:rFonts w:ascii="Arial" w:hAnsi="Arial" w:cs="Arial"/>
        </w:rPr>
        <w:t>parků</w:t>
      </w:r>
      <w:r w:rsidRPr="00223BDF">
        <w:rPr>
          <w:rFonts w:ascii="Arial" w:hAnsi="Arial" w:cs="Arial"/>
          <w:color w:val="auto"/>
        </w:rPr>
        <w:t>.</w:t>
      </w:r>
    </w:p>
    <w:p w:rsidR="006603F5" w:rsidRPr="00223BDF" w:rsidRDefault="006603F5" w:rsidP="006603F5">
      <w:pPr>
        <w:pStyle w:val="Default"/>
        <w:ind w:firstLine="708"/>
        <w:jc w:val="both"/>
        <w:rPr>
          <w:rFonts w:ascii="Arial" w:hAnsi="Arial" w:cs="Arial"/>
          <w:bCs/>
          <w:color w:val="auto"/>
        </w:rPr>
      </w:pPr>
      <w:r w:rsidRPr="00223BDF">
        <w:rPr>
          <w:rFonts w:ascii="Arial" w:hAnsi="Arial" w:cs="Arial"/>
          <w:color w:val="auto"/>
        </w:rPr>
        <w:t>V obvodu komplexních pozemkových úprav se nenachází žádné registrované významné krajinné prvky ve smyslu § 6 zákona č. 114/1992 Sb.</w:t>
      </w:r>
    </w:p>
    <w:p w:rsidR="006603F5" w:rsidRPr="00223BDF" w:rsidRDefault="006603F5" w:rsidP="006603F5">
      <w:pPr>
        <w:spacing w:line="240" w:lineRule="auto"/>
        <w:jc w:val="both"/>
        <w:rPr>
          <w:sz w:val="24"/>
          <w:szCs w:val="24"/>
        </w:rPr>
      </w:pPr>
    </w:p>
    <w:p w:rsidR="006603F5" w:rsidRPr="00223BDF" w:rsidRDefault="006603F5" w:rsidP="006603F5">
      <w:pPr>
        <w:spacing w:line="240" w:lineRule="auto"/>
        <w:jc w:val="both"/>
        <w:rPr>
          <w:sz w:val="24"/>
          <w:szCs w:val="24"/>
        </w:rPr>
      </w:pPr>
      <w:r w:rsidRPr="00223BDF">
        <w:rPr>
          <w:i/>
          <w:sz w:val="24"/>
          <w:szCs w:val="24"/>
          <w:u w:val="single"/>
        </w:rPr>
        <w:t>Přírodní park</w:t>
      </w:r>
    </w:p>
    <w:p w:rsidR="006603F5" w:rsidRPr="00223BDF" w:rsidRDefault="006603F5" w:rsidP="006603F5">
      <w:pPr>
        <w:spacing w:line="240" w:lineRule="auto"/>
        <w:ind w:firstLine="709"/>
        <w:jc w:val="both"/>
        <w:rPr>
          <w:sz w:val="24"/>
          <w:szCs w:val="24"/>
        </w:rPr>
      </w:pPr>
      <w:r w:rsidRPr="00223BDF">
        <w:rPr>
          <w:sz w:val="24"/>
          <w:szCs w:val="24"/>
        </w:rPr>
        <w:t xml:space="preserve">Přírodní park je obecně chráněné území podle zákona č. 114/1992 Sb., o ochraně přírody a krajiny. Přírodní parky zřizují krajské úřady vyhláškou, ve které omezují činnosti, jež by mohly vést k rušení, poškození nebo k zničení dochovaného stavu území, cenného pro svůj krajinný ráz a soustředěné estetické a přírodní hodnoty. </w:t>
      </w:r>
    </w:p>
    <w:p w:rsidR="006603F5" w:rsidRPr="00223BDF" w:rsidRDefault="006603F5" w:rsidP="006603F5">
      <w:pPr>
        <w:spacing w:line="240" w:lineRule="auto"/>
        <w:ind w:firstLine="709"/>
        <w:jc w:val="both"/>
        <w:rPr>
          <w:sz w:val="24"/>
          <w:szCs w:val="24"/>
        </w:rPr>
      </w:pPr>
      <w:r w:rsidRPr="00223BDF">
        <w:rPr>
          <w:sz w:val="24"/>
          <w:szCs w:val="24"/>
        </w:rPr>
        <w:t>V obvodu komplexních pozemkových úprav se nenachází žádné vyhlášené přírodní parky.</w:t>
      </w:r>
    </w:p>
    <w:p w:rsidR="006603F5" w:rsidRPr="00223BDF" w:rsidRDefault="006603F5" w:rsidP="006603F5">
      <w:pPr>
        <w:spacing w:line="240" w:lineRule="auto"/>
        <w:jc w:val="both"/>
        <w:rPr>
          <w:sz w:val="24"/>
          <w:szCs w:val="24"/>
        </w:rPr>
      </w:pPr>
    </w:p>
    <w:p w:rsidR="006603F5" w:rsidRPr="00223BDF" w:rsidRDefault="006603F5" w:rsidP="006603F5">
      <w:pPr>
        <w:spacing w:line="240" w:lineRule="auto"/>
        <w:jc w:val="both"/>
        <w:rPr>
          <w:sz w:val="24"/>
          <w:szCs w:val="24"/>
        </w:rPr>
      </w:pPr>
      <w:r w:rsidRPr="00223BDF">
        <w:rPr>
          <w:i/>
          <w:sz w:val="24"/>
          <w:szCs w:val="24"/>
          <w:u w:val="single"/>
        </w:rPr>
        <w:t>Koeficient ekologické stability</w:t>
      </w:r>
    </w:p>
    <w:p w:rsidR="006603F5" w:rsidRPr="00223BDF" w:rsidRDefault="006603F5" w:rsidP="006603F5">
      <w:pPr>
        <w:spacing w:line="240" w:lineRule="auto"/>
        <w:ind w:firstLine="709"/>
        <w:jc w:val="both"/>
        <w:rPr>
          <w:sz w:val="24"/>
          <w:szCs w:val="24"/>
        </w:rPr>
      </w:pPr>
      <w:r w:rsidRPr="00223BDF">
        <w:rPr>
          <w:sz w:val="24"/>
          <w:szCs w:val="24"/>
        </w:rPr>
        <w:t>V části Vyhodnocení podkladů a analýza současného stavu v kapitole 5.4 Krajina a příroda je zhodnocena ekologická stabilita. Hodnota KES</w:t>
      </w:r>
      <w:r w:rsidRPr="00223BDF">
        <w:rPr>
          <w:rStyle w:val="Znakypropoznmkupodarou"/>
          <w:sz w:val="24"/>
          <w:szCs w:val="24"/>
        </w:rPr>
        <w:footnoteReference w:id="18"/>
      </w:r>
      <w:r w:rsidRPr="00223BDF">
        <w:rPr>
          <w:sz w:val="24"/>
          <w:szCs w:val="24"/>
        </w:rPr>
        <w:t xml:space="preserve"> je poměrně nízká KES = 0,17. Hodnota koeficientu KES charakterizuje území jako nadprůměrně využívané, se zřetelným narušením přírodních struktur, základní ekologické funkce musí být soustavně nahrazovány technickými zásahy.</w:t>
      </w:r>
    </w:p>
    <w:p w:rsidR="006603F5" w:rsidRPr="00223BDF" w:rsidRDefault="006603F5" w:rsidP="006603F5">
      <w:pPr>
        <w:spacing w:line="240" w:lineRule="auto"/>
        <w:rPr>
          <w:sz w:val="24"/>
          <w:szCs w:val="24"/>
        </w:rPr>
      </w:pPr>
      <w:r w:rsidRPr="00223BDF">
        <w:rPr>
          <w:sz w:val="24"/>
          <w:szCs w:val="24"/>
        </w:rPr>
        <w:br w:type="page"/>
      </w:r>
    </w:p>
    <w:p w:rsidR="006603F5" w:rsidRPr="00223BDF" w:rsidRDefault="006603F5" w:rsidP="006603F5">
      <w:pPr>
        <w:pStyle w:val="Nadpis3"/>
        <w:tabs>
          <w:tab w:val="clear" w:pos="0"/>
          <w:tab w:val="num" w:pos="425"/>
        </w:tabs>
        <w:ind w:left="993"/>
      </w:pPr>
      <w:bookmarkStart w:id="65" w:name="_Toc490728888"/>
      <w:r w:rsidRPr="00223BDF">
        <w:t>Základní parametry prostorového uspořádání opatření k ochraně a tvorbě životního prostředí</w:t>
      </w:r>
      <w:bookmarkEnd w:id="65"/>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LBC C1</w:t>
      </w:r>
    </w:p>
    <w:p w:rsidR="006603F5" w:rsidRPr="00223BDF" w:rsidRDefault="006603F5" w:rsidP="006603F5">
      <w:pPr>
        <w:spacing w:line="240" w:lineRule="auto"/>
        <w:ind w:left="357"/>
        <w:jc w:val="both"/>
        <w:rPr>
          <w:lang w:eastAsia="en-US"/>
        </w:rPr>
      </w:pPr>
      <w:r w:rsidRPr="00223BDF">
        <w:rPr>
          <w:lang w:eastAsia="en-US"/>
        </w:rPr>
        <w:t>Označení: C1</w:t>
      </w:r>
    </w:p>
    <w:p w:rsidR="006603F5" w:rsidRPr="00223BDF" w:rsidRDefault="006603F5" w:rsidP="006603F5">
      <w:pPr>
        <w:spacing w:line="240" w:lineRule="auto"/>
        <w:ind w:left="357"/>
        <w:jc w:val="both"/>
        <w:rPr>
          <w:lang w:eastAsia="en-US"/>
        </w:rPr>
      </w:pPr>
      <w:r w:rsidRPr="00223BDF">
        <w:rPr>
          <w:lang w:eastAsia="en-US"/>
        </w:rPr>
        <w:t>Umístění opatření: Hájek, Hájek studená stráň, Choboty.</w:t>
      </w:r>
    </w:p>
    <w:p w:rsidR="006603F5" w:rsidRPr="00223BDF" w:rsidRDefault="006603F5" w:rsidP="006603F5">
      <w:pPr>
        <w:spacing w:line="240" w:lineRule="auto"/>
        <w:ind w:left="357"/>
        <w:jc w:val="both"/>
        <w:rPr>
          <w:lang w:eastAsia="en-US"/>
        </w:rPr>
      </w:pPr>
      <w:r w:rsidRPr="00223BDF">
        <w:rPr>
          <w:lang w:eastAsia="en-US"/>
        </w:rPr>
        <w:t>Popis opatření: Dno a svahy výrazného průlomového údolí Skaličky a navazujícího údolí Trstěnického potoka, sevřenými údolími protékají toky střídavě v přirozených a upravených korytech, lemovaných převážně přírodě blízkými doprovodnými porosty dřevin s velmi proměnlivou skladbou (jasany, javory, lípy, olše, vrby, jilmy, šlechtěné topoly aj.), ve svazích se střídají akátové lesní porosty (místy s příměsí dubu zimního a jiných původních dřevin) a různorodé listnaté porosty přírodě blízkého až přirozeného charakteru (nejvíce dub zimní, dále habr, lípy, javory, dub letní), nejcennější jsou společenstva zakrslých doubrav na výslunných skalách, s typickým bylinným patrem.</w:t>
      </w:r>
    </w:p>
    <w:p w:rsidR="006603F5" w:rsidRPr="00223BDF" w:rsidRDefault="006603F5" w:rsidP="006603F5">
      <w:pPr>
        <w:spacing w:line="240" w:lineRule="auto"/>
        <w:ind w:left="357"/>
        <w:jc w:val="both"/>
        <w:rPr>
          <w:lang w:eastAsia="en-US"/>
        </w:rPr>
      </w:pPr>
      <w:r w:rsidRPr="00223BDF">
        <w:rPr>
          <w:lang w:eastAsia="en-US"/>
        </w:rPr>
        <w:t>Název: Průlom Skaličky</w:t>
      </w:r>
    </w:p>
    <w:p w:rsidR="006603F5" w:rsidRPr="00223BDF" w:rsidRDefault="006603F5" w:rsidP="006603F5">
      <w:pPr>
        <w:spacing w:line="240" w:lineRule="auto"/>
        <w:ind w:left="357"/>
        <w:jc w:val="both"/>
        <w:rPr>
          <w:lang w:eastAsia="en-US"/>
        </w:rPr>
      </w:pPr>
      <w:r w:rsidRPr="00223BDF">
        <w:rPr>
          <w:lang w:eastAsia="en-US"/>
        </w:rPr>
        <w:t>Funkční typ a biogeografický význam: lokální biocentrum</w:t>
      </w:r>
    </w:p>
    <w:p w:rsidR="006603F5" w:rsidRPr="00223BDF" w:rsidRDefault="006603F5" w:rsidP="006603F5">
      <w:pPr>
        <w:spacing w:line="240" w:lineRule="auto"/>
        <w:ind w:left="357"/>
        <w:jc w:val="both"/>
        <w:rPr>
          <w:lang w:eastAsia="en-US"/>
        </w:rPr>
      </w:pPr>
      <w:r w:rsidRPr="00223BDF">
        <w:rPr>
          <w:lang w:eastAsia="en-US"/>
        </w:rPr>
        <w:t>Geobiocenologická charakteristika: STG: 1AB1, 1AB3, 2AB-B3, 2BC4-5, 2BC3-4, (1B3).</w:t>
      </w:r>
    </w:p>
    <w:p w:rsidR="006603F5" w:rsidRPr="00223BDF" w:rsidRDefault="006603F5" w:rsidP="006603F5">
      <w:pPr>
        <w:spacing w:line="240" w:lineRule="auto"/>
        <w:ind w:left="357"/>
        <w:jc w:val="both"/>
        <w:rPr>
          <w:lang w:eastAsia="en-US"/>
        </w:rPr>
      </w:pPr>
      <w:r w:rsidRPr="00223BDF">
        <w:rPr>
          <w:lang w:eastAsia="en-US"/>
        </w:rPr>
        <w:t>Charakteristika současného stavu: funkční.</w:t>
      </w:r>
    </w:p>
    <w:p w:rsidR="006603F5" w:rsidRPr="00223BDF" w:rsidRDefault="006603F5" w:rsidP="006603F5">
      <w:pPr>
        <w:spacing w:line="240" w:lineRule="auto"/>
        <w:ind w:left="357"/>
        <w:jc w:val="both"/>
        <w:rPr>
          <w:lang w:eastAsia="en-US"/>
        </w:rPr>
      </w:pPr>
      <w:r w:rsidRPr="006C1D96">
        <w:rPr>
          <w:highlight w:val="yellow"/>
          <w:lang w:eastAsia="en-US"/>
        </w:rPr>
        <w:t xml:space="preserve">Cílová navrhovaná výměra: 34,7 ha; v obvodu </w:t>
      </w:r>
      <w:r w:rsidR="00F667F0">
        <w:rPr>
          <w:highlight w:val="yellow"/>
          <w:lang w:eastAsia="en-US"/>
        </w:rPr>
        <w:t>5,90</w:t>
      </w:r>
      <w:r w:rsidRPr="006C1D96">
        <w:rPr>
          <w:highlight w:val="yellow"/>
          <w:lang w:eastAsia="en-US"/>
        </w:rPr>
        <w:t xml:space="preserve"> ha.</w:t>
      </w:r>
    </w:p>
    <w:p w:rsidR="006603F5" w:rsidRPr="00223BDF" w:rsidRDefault="006603F5" w:rsidP="006603F5">
      <w:pPr>
        <w:spacing w:line="240" w:lineRule="auto"/>
        <w:ind w:left="357"/>
        <w:jc w:val="both"/>
        <w:rPr>
          <w:lang w:eastAsia="en-US"/>
        </w:rPr>
      </w:pPr>
      <w:r w:rsidRPr="00223BDF">
        <w:rPr>
          <w:lang w:eastAsia="en-US"/>
        </w:rPr>
        <w:t>Typ cílového společenstva: les, vodní tok s doprovodnými porosty dřevin.</w:t>
      </w:r>
    </w:p>
    <w:p w:rsidR="006603F5" w:rsidRPr="00223BDF" w:rsidRDefault="006603F5" w:rsidP="006603F5">
      <w:pPr>
        <w:spacing w:line="240" w:lineRule="auto"/>
        <w:ind w:left="357"/>
        <w:jc w:val="both"/>
        <w:rPr>
          <w:lang w:eastAsia="en-US"/>
        </w:rPr>
      </w:pPr>
      <w:r w:rsidRPr="00223BDF">
        <w:rPr>
          <w:lang w:eastAsia="en-US"/>
        </w:rPr>
        <w:t>Statut ochrany z jiných zájmů: VKP ze zákona (les, vodní tok, niva)</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 xml:space="preserve">Doporučení následných opatření: Zachovat fragmenty přírodě blízkých až přirozených lesních porostů (zejm. zakrslých doubrav), </w:t>
      </w:r>
      <w:proofErr w:type="spellStart"/>
      <w:r w:rsidRPr="00223BDF">
        <w:rPr>
          <w:lang w:eastAsia="en-US"/>
        </w:rPr>
        <w:t>akátiny</w:t>
      </w:r>
      <w:proofErr w:type="spellEnd"/>
      <w:r w:rsidRPr="00223BDF">
        <w:rPr>
          <w:lang w:eastAsia="en-US"/>
        </w:rPr>
        <w:t xml:space="preserve"> přeměnit postupně na doubravy dubu zimního, z doprovodných porostů toku postupně odstranit šlechtěné topoly a smrky.</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LBC C2</w:t>
      </w:r>
    </w:p>
    <w:p w:rsidR="006603F5" w:rsidRPr="00223BDF" w:rsidRDefault="006603F5" w:rsidP="006603F5">
      <w:pPr>
        <w:spacing w:line="240" w:lineRule="auto"/>
        <w:ind w:left="357"/>
        <w:jc w:val="both"/>
        <w:rPr>
          <w:lang w:eastAsia="en-US"/>
        </w:rPr>
      </w:pPr>
      <w:r w:rsidRPr="00223BDF">
        <w:rPr>
          <w:lang w:eastAsia="en-US"/>
        </w:rPr>
        <w:t>Označení: C2</w:t>
      </w:r>
    </w:p>
    <w:p w:rsidR="006603F5" w:rsidRPr="00223BDF" w:rsidRDefault="006603F5" w:rsidP="006603F5">
      <w:pPr>
        <w:spacing w:line="240" w:lineRule="auto"/>
        <w:ind w:left="357"/>
        <w:jc w:val="both"/>
        <w:rPr>
          <w:lang w:eastAsia="en-US"/>
        </w:rPr>
      </w:pPr>
      <w:r w:rsidRPr="00223BDF">
        <w:rPr>
          <w:lang w:eastAsia="en-US"/>
        </w:rPr>
        <w:t>Umístění opatření: Na výhonu.</w:t>
      </w:r>
    </w:p>
    <w:p w:rsidR="006603F5" w:rsidRPr="00223BDF" w:rsidRDefault="006603F5" w:rsidP="006603F5">
      <w:pPr>
        <w:spacing w:line="240" w:lineRule="auto"/>
        <w:ind w:left="357"/>
        <w:jc w:val="both"/>
        <w:rPr>
          <w:lang w:eastAsia="en-US"/>
        </w:rPr>
      </w:pPr>
      <w:r w:rsidRPr="00223BDF">
        <w:rPr>
          <w:lang w:eastAsia="en-US"/>
        </w:rPr>
        <w:t>Popis opatření: Mírný svah S až SV orientace, strže, lesní společenstva akátových monokultur, v nižším patře bez černý.</w:t>
      </w:r>
    </w:p>
    <w:p w:rsidR="006603F5" w:rsidRPr="00223BDF" w:rsidRDefault="006603F5" w:rsidP="006603F5">
      <w:pPr>
        <w:spacing w:line="240" w:lineRule="auto"/>
        <w:ind w:left="357"/>
        <w:jc w:val="both"/>
        <w:rPr>
          <w:lang w:eastAsia="en-US"/>
        </w:rPr>
      </w:pPr>
      <w:r w:rsidRPr="00223BDF">
        <w:rPr>
          <w:lang w:eastAsia="en-US"/>
        </w:rPr>
        <w:t>Název: Novosady</w:t>
      </w:r>
    </w:p>
    <w:p w:rsidR="006603F5" w:rsidRPr="00223BDF" w:rsidRDefault="006603F5" w:rsidP="006603F5">
      <w:pPr>
        <w:spacing w:line="240" w:lineRule="auto"/>
        <w:ind w:left="357"/>
        <w:jc w:val="both"/>
        <w:rPr>
          <w:lang w:eastAsia="en-US"/>
        </w:rPr>
      </w:pPr>
      <w:r w:rsidRPr="00223BDF">
        <w:rPr>
          <w:lang w:eastAsia="en-US"/>
        </w:rPr>
        <w:t>Funkční typ a biogeografický význam: lokální biocentrum</w:t>
      </w:r>
    </w:p>
    <w:p w:rsidR="006603F5" w:rsidRPr="00223BDF" w:rsidRDefault="006603F5" w:rsidP="006603F5">
      <w:pPr>
        <w:spacing w:line="240" w:lineRule="auto"/>
        <w:ind w:left="357"/>
        <w:jc w:val="both"/>
        <w:rPr>
          <w:lang w:eastAsia="en-US"/>
        </w:rPr>
      </w:pPr>
      <w:r w:rsidRPr="00223BDF">
        <w:rPr>
          <w:lang w:eastAsia="en-US"/>
        </w:rPr>
        <w:t>Geobiocenologická charakteristika: STG: 2BD3, 2BC3, (2AB3).</w:t>
      </w:r>
    </w:p>
    <w:p w:rsidR="006603F5" w:rsidRPr="00223BDF" w:rsidRDefault="006603F5" w:rsidP="006603F5">
      <w:pPr>
        <w:spacing w:line="240" w:lineRule="auto"/>
        <w:ind w:left="357"/>
        <w:jc w:val="both"/>
        <w:rPr>
          <w:lang w:eastAsia="en-US"/>
        </w:rPr>
      </w:pPr>
      <w:r w:rsidRPr="00223BDF">
        <w:rPr>
          <w:lang w:eastAsia="en-US"/>
        </w:rPr>
        <w:t>Charakteristika současného stavu: funkční.</w:t>
      </w:r>
    </w:p>
    <w:p w:rsidR="006603F5" w:rsidRPr="00223BDF" w:rsidRDefault="006603F5" w:rsidP="006603F5">
      <w:pPr>
        <w:spacing w:line="240" w:lineRule="auto"/>
        <w:ind w:left="357"/>
        <w:jc w:val="both"/>
        <w:rPr>
          <w:lang w:eastAsia="en-US"/>
        </w:rPr>
      </w:pPr>
      <w:r w:rsidRPr="006C1D96">
        <w:rPr>
          <w:highlight w:val="yellow"/>
          <w:lang w:eastAsia="en-US"/>
        </w:rPr>
        <w:t>Cílová navrhovaná výměra: 5,</w:t>
      </w:r>
      <w:r w:rsidR="00320178" w:rsidRPr="006C1D96">
        <w:rPr>
          <w:highlight w:val="yellow"/>
          <w:lang w:eastAsia="en-US"/>
        </w:rPr>
        <w:t>1</w:t>
      </w:r>
      <w:r w:rsidR="0060630B">
        <w:rPr>
          <w:highlight w:val="yellow"/>
          <w:lang w:eastAsia="en-US"/>
        </w:rPr>
        <w:t>8</w:t>
      </w:r>
      <w:r w:rsidRPr="006C1D96">
        <w:rPr>
          <w:highlight w:val="yellow"/>
          <w:lang w:eastAsia="en-US"/>
        </w:rPr>
        <w:t xml:space="preserve"> ha.</w:t>
      </w:r>
    </w:p>
    <w:p w:rsidR="006603F5" w:rsidRPr="00223BDF" w:rsidRDefault="006603F5" w:rsidP="006603F5">
      <w:pPr>
        <w:spacing w:line="240" w:lineRule="auto"/>
        <w:ind w:left="357"/>
        <w:jc w:val="both"/>
        <w:rPr>
          <w:lang w:eastAsia="en-US"/>
        </w:rPr>
      </w:pPr>
      <w:r w:rsidRPr="00223BDF">
        <w:rPr>
          <w:lang w:eastAsia="en-US"/>
        </w:rPr>
        <w:t>Typ cílového společenstva: les.</w:t>
      </w:r>
    </w:p>
    <w:p w:rsidR="006603F5" w:rsidRPr="00223BDF" w:rsidRDefault="006603F5" w:rsidP="006603F5">
      <w:pPr>
        <w:spacing w:line="240" w:lineRule="auto"/>
        <w:ind w:left="357"/>
        <w:jc w:val="both"/>
        <w:rPr>
          <w:lang w:eastAsia="en-US"/>
        </w:rPr>
      </w:pPr>
      <w:r w:rsidRPr="00223BDF">
        <w:rPr>
          <w:lang w:eastAsia="en-US"/>
        </w:rPr>
        <w:t>Statut ochrany z jiných zájmů: VKP ze zákona (les)</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 xml:space="preserve">Doporučení následných opatření: </w:t>
      </w:r>
      <w:proofErr w:type="spellStart"/>
      <w:r w:rsidRPr="00223BDF">
        <w:rPr>
          <w:lang w:eastAsia="en-US"/>
        </w:rPr>
        <w:t>Akátiny</w:t>
      </w:r>
      <w:proofErr w:type="spellEnd"/>
      <w:r w:rsidRPr="00223BDF">
        <w:rPr>
          <w:lang w:eastAsia="en-US"/>
        </w:rPr>
        <w:t xml:space="preserve"> přeměnit na doubravy dubu zimního.</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LBC C3</w:t>
      </w:r>
    </w:p>
    <w:p w:rsidR="006603F5" w:rsidRPr="00223BDF" w:rsidRDefault="006603F5" w:rsidP="006603F5">
      <w:pPr>
        <w:spacing w:line="240" w:lineRule="auto"/>
        <w:ind w:left="357"/>
        <w:jc w:val="both"/>
        <w:rPr>
          <w:lang w:eastAsia="en-US"/>
        </w:rPr>
      </w:pPr>
      <w:r w:rsidRPr="00223BDF">
        <w:rPr>
          <w:lang w:eastAsia="en-US"/>
        </w:rPr>
        <w:t>Označení: C3</w:t>
      </w:r>
    </w:p>
    <w:p w:rsidR="006603F5" w:rsidRPr="00223BDF" w:rsidRDefault="006603F5" w:rsidP="006603F5">
      <w:pPr>
        <w:spacing w:line="240" w:lineRule="auto"/>
        <w:ind w:left="357"/>
        <w:jc w:val="both"/>
        <w:rPr>
          <w:lang w:eastAsia="en-US"/>
        </w:rPr>
      </w:pPr>
      <w:r w:rsidRPr="00223BDF">
        <w:rPr>
          <w:lang w:eastAsia="en-US"/>
        </w:rPr>
        <w:t>Umístění opatření: Chocholatý kopec, Palouky.</w:t>
      </w:r>
    </w:p>
    <w:p w:rsidR="006603F5" w:rsidRPr="00223BDF" w:rsidRDefault="006603F5" w:rsidP="006603F5">
      <w:pPr>
        <w:spacing w:line="240" w:lineRule="auto"/>
        <w:ind w:left="357"/>
        <w:jc w:val="both"/>
        <w:rPr>
          <w:lang w:eastAsia="en-US"/>
        </w:rPr>
      </w:pPr>
      <w:r w:rsidRPr="00223BDF">
        <w:rPr>
          <w:lang w:eastAsia="en-US"/>
        </w:rPr>
        <w:t>Popis opatření: Vodní tok, dno plochého údolí, úpatní části přiléhajících svahů, drobný výrazný vrch s ukloněným hřbetem a strmými svahy, kontaktní biocentrum, v SZ části lesní společenstva dna plochého údolí (jasan, akát, méně topol, javor mléč, v nižším patře bez černý), s upraveným občasným vodním tokem při J okraji porostu, s břehovými a doprovodnými porosty bylinných společenstev, v JV části drobný výrazný vrch, ve vrcholové části, na ukloněném hřbetu a přiléhajícím strmém svahu zakrslá doubrava, v ostatních částech porostu dominuje akát, mezi lesními porosty drobná plocha orné půdy.</w:t>
      </w:r>
    </w:p>
    <w:p w:rsidR="006603F5" w:rsidRPr="00223BDF" w:rsidRDefault="006603F5" w:rsidP="006603F5">
      <w:pPr>
        <w:spacing w:line="240" w:lineRule="auto"/>
        <w:ind w:left="357"/>
        <w:jc w:val="both"/>
        <w:rPr>
          <w:lang w:eastAsia="en-US"/>
        </w:rPr>
      </w:pPr>
      <w:r w:rsidRPr="00223BDF">
        <w:rPr>
          <w:lang w:eastAsia="en-US"/>
        </w:rPr>
        <w:t>Název: Nad palouky</w:t>
      </w:r>
    </w:p>
    <w:p w:rsidR="006603F5" w:rsidRPr="00223BDF" w:rsidRDefault="006603F5" w:rsidP="006603F5">
      <w:pPr>
        <w:spacing w:line="240" w:lineRule="auto"/>
        <w:ind w:left="357"/>
        <w:jc w:val="both"/>
        <w:rPr>
          <w:lang w:eastAsia="en-US"/>
        </w:rPr>
      </w:pPr>
      <w:r w:rsidRPr="00223BDF">
        <w:rPr>
          <w:lang w:eastAsia="en-US"/>
        </w:rPr>
        <w:t>Funkční typ a biogeografický význam: lokální biocentrum</w:t>
      </w:r>
    </w:p>
    <w:p w:rsidR="006603F5" w:rsidRPr="00223BDF" w:rsidRDefault="006603F5" w:rsidP="006603F5">
      <w:pPr>
        <w:spacing w:line="240" w:lineRule="auto"/>
        <w:ind w:left="357"/>
        <w:jc w:val="both"/>
        <w:rPr>
          <w:lang w:eastAsia="en-US"/>
        </w:rPr>
      </w:pPr>
      <w:r w:rsidRPr="00223BDF">
        <w:rPr>
          <w:lang w:eastAsia="en-US"/>
        </w:rPr>
        <w:t>Geobiocenologická charakteristika: STG: 2BC4-5, 2B3, 1AB3, (1BD3), (2BD3).</w:t>
      </w:r>
    </w:p>
    <w:p w:rsidR="006603F5" w:rsidRPr="00223BDF" w:rsidRDefault="006603F5" w:rsidP="006603F5">
      <w:pPr>
        <w:spacing w:line="240" w:lineRule="auto"/>
        <w:ind w:left="357"/>
        <w:jc w:val="both"/>
        <w:rPr>
          <w:lang w:eastAsia="en-US"/>
        </w:rPr>
      </w:pPr>
      <w:r w:rsidRPr="00223BDF">
        <w:rPr>
          <w:lang w:eastAsia="en-US"/>
        </w:rPr>
        <w:t>Charakteristika současného stavu: funkční.</w:t>
      </w:r>
    </w:p>
    <w:p w:rsidR="006603F5" w:rsidRPr="00223BDF" w:rsidRDefault="006603F5" w:rsidP="006603F5">
      <w:pPr>
        <w:spacing w:line="240" w:lineRule="auto"/>
        <w:ind w:left="357"/>
        <w:jc w:val="both"/>
        <w:rPr>
          <w:lang w:eastAsia="en-US"/>
        </w:rPr>
      </w:pPr>
      <w:r w:rsidRPr="006C1D96">
        <w:rPr>
          <w:highlight w:val="yellow"/>
          <w:lang w:eastAsia="en-US"/>
        </w:rPr>
        <w:t>Cílová navrhovaná výměra: 7,</w:t>
      </w:r>
      <w:r w:rsidR="0060630B">
        <w:rPr>
          <w:highlight w:val="yellow"/>
          <w:lang w:eastAsia="en-US"/>
        </w:rPr>
        <w:t>35</w:t>
      </w:r>
      <w:r w:rsidRPr="006C1D96">
        <w:rPr>
          <w:highlight w:val="yellow"/>
          <w:lang w:eastAsia="en-US"/>
        </w:rPr>
        <w:t xml:space="preserve"> ha.</w:t>
      </w:r>
    </w:p>
    <w:p w:rsidR="006603F5" w:rsidRPr="00223BDF" w:rsidRDefault="006603F5" w:rsidP="006603F5">
      <w:pPr>
        <w:spacing w:line="240" w:lineRule="auto"/>
        <w:ind w:left="357"/>
        <w:jc w:val="both"/>
        <w:rPr>
          <w:lang w:eastAsia="en-US"/>
        </w:rPr>
      </w:pPr>
      <w:r w:rsidRPr="00223BDF">
        <w:rPr>
          <w:lang w:eastAsia="en-US"/>
        </w:rPr>
        <w:t>Typ cílového společenstva: les, bylinná společenstva s dřevinami.</w:t>
      </w:r>
    </w:p>
    <w:p w:rsidR="006603F5" w:rsidRPr="00223BDF" w:rsidRDefault="006603F5" w:rsidP="006603F5">
      <w:pPr>
        <w:spacing w:line="240" w:lineRule="auto"/>
        <w:ind w:left="357"/>
        <w:jc w:val="both"/>
        <w:rPr>
          <w:lang w:eastAsia="en-US"/>
        </w:rPr>
      </w:pPr>
      <w:r w:rsidRPr="00223BDF">
        <w:rPr>
          <w:lang w:eastAsia="en-US"/>
        </w:rPr>
        <w:t>Statut ochrany z jiných zájmů: VKP ze zákona (les, vodní tok)</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Doporučení následných opatření: Akát nahradit domácími, stanovištně odpovídajícími dřevinami, zatravnit plochu mezi lesními porosty.</w:t>
      </w:r>
    </w:p>
    <w:p w:rsidR="006603F5" w:rsidRPr="00223BDF" w:rsidRDefault="006603F5" w:rsidP="006603F5"/>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LBK K101</w:t>
      </w:r>
    </w:p>
    <w:p w:rsidR="006603F5" w:rsidRPr="00223BDF" w:rsidRDefault="006603F5" w:rsidP="006603F5">
      <w:pPr>
        <w:spacing w:line="240" w:lineRule="auto"/>
        <w:ind w:left="357"/>
        <w:jc w:val="both"/>
        <w:rPr>
          <w:lang w:eastAsia="en-US"/>
        </w:rPr>
      </w:pPr>
      <w:r w:rsidRPr="00223BDF">
        <w:rPr>
          <w:lang w:eastAsia="en-US"/>
        </w:rPr>
        <w:t>Označení: K101</w:t>
      </w:r>
    </w:p>
    <w:p w:rsidR="006603F5" w:rsidRPr="00223BDF" w:rsidRDefault="006603F5" w:rsidP="006603F5">
      <w:pPr>
        <w:spacing w:line="240" w:lineRule="auto"/>
        <w:ind w:left="357"/>
        <w:jc w:val="both"/>
        <w:rPr>
          <w:lang w:eastAsia="en-US"/>
        </w:rPr>
      </w:pPr>
      <w:r w:rsidRPr="00223BDF">
        <w:rPr>
          <w:lang w:eastAsia="en-US"/>
        </w:rPr>
        <w:t>Umístění opatření: U Jána, Hájek studená stráň – LBK K101 propojuje stanoviště v k.ú. Morašice, resp. v k.ú. Trstěnice a vede do LBC C1.</w:t>
      </w:r>
    </w:p>
    <w:p w:rsidR="006603F5" w:rsidRPr="00223BDF" w:rsidRDefault="006603F5" w:rsidP="006603F5">
      <w:pPr>
        <w:spacing w:line="240" w:lineRule="auto"/>
        <w:ind w:left="357"/>
        <w:jc w:val="both"/>
        <w:rPr>
          <w:lang w:eastAsia="en-US"/>
        </w:rPr>
      </w:pPr>
      <w:r w:rsidRPr="00223BDF">
        <w:rPr>
          <w:lang w:eastAsia="en-US"/>
        </w:rPr>
        <w:t xml:space="preserve">Popis opatření: Většinou mírné svahy různých orientací, v krátkém </w:t>
      </w:r>
      <w:proofErr w:type="gramStart"/>
      <w:r w:rsidRPr="00223BDF">
        <w:rPr>
          <w:lang w:eastAsia="en-US"/>
        </w:rPr>
        <w:t>S</w:t>
      </w:r>
      <w:proofErr w:type="gramEnd"/>
      <w:r w:rsidRPr="00223BDF">
        <w:rPr>
          <w:lang w:eastAsia="en-US"/>
        </w:rPr>
        <w:t> úseku strmý svah SV orientace, v S části převážně akátové lesní porosty s ojedinělou příměsí lip, javorů, jasanů aj., přerušené plochou ladních bylinných společenstev s jednotlivými keři růže šípkové a akáty, v klínu silnic drobný rozvolněný akátový porost.</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lokální biokoridor</w:t>
      </w:r>
    </w:p>
    <w:p w:rsidR="006603F5" w:rsidRPr="00223BDF" w:rsidRDefault="006603F5" w:rsidP="006603F5">
      <w:pPr>
        <w:spacing w:line="240" w:lineRule="auto"/>
        <w:ind w:left="357"/>
        <w:jc w:val="both"/>
        <w:rPr>
          <w:lang w:eastAsia="en-US"/>
        </w:rPr>
      </w:pPr>
      <w:r w:rsidRPr="00223BDF">
        <w:rPr>
          <w:lang w:eastAsia="en-US"/>
        </w:rPr>
        <w:t>Geobiocenologická charakteristika: STG: 2AB-B3, (2BD3), (2BC3-4).</w:t>
      </w:r>
    </w:p>
    <w:p w:rsidR="006603F5" w:rsidRPr="00223BDF" w:rsidRDefault="006603F5" w:rsidP="006603F5">
      <w:pPr>
        <w:spacing w:line="240" w:lineRule="auto"/>
        <w:ind w:left="357"/>
        <w:jc w:val="both"/>
        <w:rPr>
          <w:lang w:eastAsia="en-US"/>
        </w:rPr>
      </w:pPr>
      <w:r w:rsidRPr="00223BDF">
        <w:rPr>
          <w:lang w:eastAsia="en-US"/>
        </w:rPr>
        <w:t>Charakteristika současného stavu: funkční.</w:t>
      </w:r>
    </w:p>
    <w:p w:rsidR="006603F5" w:rsidRPr="00223BDF" w:rsidRDefault="006603F5" w:rsidP="006603F5">
      <w:pPr>
        <w:spacing w:line="240" w:lineRule="auto"/>
        <w:ind w:left="357"/>
        <w:jc w:val="both"/>
        <w:rPr>
          <w:lang w:eastAsia="en-US"/>
        </w:rPr>
      </w:pPr>
      <w:r w:rsidRPr="006C1D96">
        <w:rPr>
          <w:highlight w:val="yellow"/>
          <w:lang w:eastAsia="en-US"/>
        </w:rPr>
        <w:t>Cílová navrhovaná výměra: 0,</w:t>
      </w:r>
      <w:r w:rsidR="0060630B">
        <w:rPr>
          <w:highlight w:val="yellow"/>
          <w:lang w:eastAsia="en-US"/>
        </w:rPr>
        <w:t>97</w:t>
      </w:r>
      <w:r w:rsidRPr="006C1D96">
        <w:rPr>
          <w:highlight w:val="yellow"/>
          <w:lang w:eastAsia="en-US"/>
        </w:rPr>
        <w:t xml:space="preserve"> ha.</w:t>
      </w:r>
    </w:p>
    <w:p w:rsidR="006603F5" w:rsidRPr="00223BDF" w:rsidRDefault="006603F5" w:rsidP="006603F5">
      <w:pPr>
        <w:spacing w:line="240" w:lineRule="auto"/>
        <w:ind w:left="357"/>
        <w:jc w:val="both"/>
        <w:rPr>
          <w:lang w:eastAsia="en-US"/>
        </w:rPr>
      </w:pPr>
      <w:r w:rsidRPr="00223BDF">
        <w:rPr>
          <w:lang w:eastAsia="en-US"/>
        </w:rPr>
        <w:t>Typ cílového společenstva: porosty dřevin.</w:t>
      </w:r>
    </w:p>
    <w:p w:rsidR="006603F5" w:rsidRPr="00223BDF" w:rsidRDefault="006603F5" w:rsidP="006603F5">
      <w:pPr>
        <w:spacing w:line="240" w:lineRule="auto"/>
        <w:ind w:left="357"/>
        <w:jc w:val="both"/>
        <w:rPr>
          <w:lang w:eastAsia="en-US"/>
        </w:rPr>
      </w:pPr>
      <w:r w:rsidRPr="00223BDF">
        <w:rPr>
          <w:lang w:eastAsia="en-US"/>
        </w:rPr>
        <w:t>Statut ochrany z jiných zájmů: VKP ze zákona (les)</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 xml:space="preserve">Doporučení následných opatření: </w:t>
      </w:r>
      <w:proofErr w:type="spellStart"/>
      <w:r w:rsidRPr="00223BDF">
        <w:rPr>
          <w:lang w:eastAsia="en-US"/>
        </w:rPr>
        <w:t>Akátiny</w:t>
      </w:r>
      <w:proofErr w:type="spellEnd"/>
      <w:r w:rsidRPr="00223BDF">
        <w:rPr>
          <w:lang w:eastAsia="en-US"/>
        </w:rPr>
        <w:t xml:space="preserve"> přeměnit na doubravy dubu zimního, likvidovat akát i na ladem ležících plochách.</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LBK K102</w:t>
      </w:r>
    </w:p>
    <w:p w:rsidR="006603F5" w:rsidRPr="00223BDF" w:rsidRDefault="006603F5" w:rsidP="006603F5">
      <w:pPr>
        <w:spacing w:line="240" w:lineRule="auto"/>
        <w:ind w:left="357"/>
        <w:jc w:val="both"/>
        <w:rPr>
          <w:lang w:eastAsia="en-US"/>
        </w:rPr>
      </w:pPr>
      <w:r w:rsidRPr="00223BDF">
        <w:rPr>
          <w:lang w:eastAsia="en-US"/>
        </w:rPr>
        <w:t>Označení: K102</w:t>
      </w:r>
    </w:p>
    <w:p w:rsidR="006603F5" w:rsidRPr="00223BDF" w:rsidRDefault="006603F5" w:rsidP="006603F5">
      <w:pPr>
        <w:spacing w:line="240" w:lineRule="auto"/>
        <w:ind w:left="357"/>
        <w:jc w:val="both"/>
        <w:rPr>
          <w:lang w:eastAsia="en-US"/>
        </w:rPr>
      </w:pPr>
      <w:r w:rsidRPr="00223BDF">
        <w:rPr>
          <w:lang w:eastAsia="en-US"/>
        </w:rPr>
        <w:t>Umístění opatření: Hájek teplá stráň, Mastník, Za Švandovými akáty – LBK K102 propojuje stanoviště LBC C1 a vede do LBC C2.</w:t>
      </w:r>
    </w:p>
    <w:p w:rsidR="006603F5" w:rsidRPr="00223BDF" w:rsidRDefault="006603F5" w:rsidP="006603F5">
      <w:pPr>
        <w:spacing w:line="240" w:lineRule="auto"/>
        <w:ind w:left="357"/>
        <w:jc w:val="both"/>
        <w:rPr>
          <w:lang w:eastAsia="en-US"/>
        </w:rPr>
      </w:pPr>
      <w:r w:rsidRPr="00223BDF">
        <w:rPr>
          <w:lang w:eastAsia="en-US"/>
        </w:rPr>
        <w:t xml:space="preserve">Popis opatření: V JZ části svahy SZ orientace, v </w:t>
      </w:r>
      <w:proofErr w:type="gramStart"/>
      <w:r w:rsidRPr="00223BDF">
        <w:rPr>
          <w:lang w:eastAsia="en-US"/>
        </w:rPr>
        <w:t>S</w:t>
      </w:r>
      <w:proofErr w:type="gramEnd"/>
      <w:r w:rsidRPr="00223BDF">
        <w:rPr>
          <w:lang w:eastAsia="en-US"/>
        </w:rPr>
        <w:t xml:space="preserve"> části plochý hřbet a okraj strže, v S části střídavě úseky v plochách orné půdy a úseky v lesních porostech akátových monokultur s bezem černým v nižším patře, v J části akátové lesní monokultury, pouze ve svahové depresi s příměsí dubu letního.</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lokální biokoridor</w:t>
      </w:r>
    </w:p>
    <w:p w:rsidR="006603F5" w:rsidRPr="00223BDF" w:rsidRDefault="006603F5" w:rsidP="006603F5">
      <w:pPr>
        <w:spacing w:line="240" w:lineRule="auto"/>
        <w:ind w:left="357"/>
        <w:jc w:val="both"/>
        <w:rPr>
          <w:lang w:eastAsia="en-US"/>
        </w:rPr>
      </w:pPr>
      <w:r w:rsidRPr="00223BDF">
        <w:rPr>
          <w:lang w:eastAsia="en-US"/>
        </w:rPr>
        <w:t>Geobiocenologická charakteristika: STG: 2AB-B3, 2BC3, (2BD3).</w:t>
      </w:r>
    </w:p>
    <w:p w:rsidR="006603F5" w:rsidRPr="00223BDF" w:rsidRDefault="006603F5" w:rsidP="006603F5">
      <w:pPr>
        <w:spacing w:line="240" w:lineRule="auto"/>
        <w:ind w:left="357"/>
        <w:jc w:val="both"/>
        <w:rPr>
          <w:lang w:eastAsia="en-US"/>
        </w:rPr>
      </w:pPr>
      <w:r w:rsidRPr="00223BDF">
        <w:rPr>
          <w:lang w:eastAsia="en-US"/>
        </w:rPr>
        <w:t>Charakteristika současného stavu: funkční/nefunkční.</w:t>
      </w:r>
    </w:p>
    <w:p w:rsidR="006603F5" w:rsidRPr="00223BDF" w:rsidRDefault="006603F5" w:rsidP="006603F5">
      <w:pPr>
        <w:spacing w:line="240" w:lineRule="auto"/>
        <w:ind w:left="357"/>
        <w:jc w:val="both"/>
        <w:rPr>
          <w:lang w:eastAsia="en-US"/>
        </w:rPr>
      </w:pPr>
      <w:r w:rsidRPr="006C1D96">
        <w:rPr>
          <w:highlight w:val="yellow"/>
          <w:lang w:eastAsia="en-US"/>
        </w:rPr>
        <w:t xml:space="preserve">Cílová navrhovaná výměra: </w:t>
      </w:r>
      <w:r w:rsidR="0060630B">
        <w:rPr>
          <w:highlight w:val="yellow"/>
          <w:lang w:eastAsia="en-US"/>
        </w:rPr>
        <w:t>2,35</w:t>
      </w:r>
      <w:r w:rsidRPr="006C1D96">
        <w:rPr>
          <w:highlight w:val="yellow"/>
          <w:lang w:eastAsia="en-US"/>
        </w:rPr>
        <w:t xml:space="preserve"> ha (z toho zábor orné půdy 0,</w:t>
      </w:r>
      <w:r w:rsidR="0060630B">
        <w:rPr>
          <w:highlight w:val="yellow"/>
          <w:lang w:eastAsia="en-US"/>
        </w:rPr>
        <w:t>90</w:t>
      </w:r>
      <w:r w:rsidRPr="006C1D96">
        <w:rPr>
          <w:highlight w:val="yellow"/>
          <w:lang w:eastAsia="en-US"/>
        </w:rPr>
        <w:t xml:space="preserve"> ha).</w:t>
      </w:r>
    </w:p>
    <w:p w:rsidR="006603F5" w:rsidRPr="00223BDF" w:rsidRDefault="006603F5" w:rsidP="006603F5">
      <w:pPr>
        <w:spacing w:line="240" w:lineRule="auto"/>
        <w:ind w:left="357"/>
        <w:jc w:val="both"/>
        <w:rPr>
          <w:lang w:eastAsia="en-US"/>
        </w:rPr>
      </w:pPr>
      <w:r w:rsidRPr="00223BDF">
        <w:rPr>
          <w:lang w:eastAsia="en-US"/>
        </w:rPr>
        <w:t>Typ cílového společenstva: porosty dřevin.</w:t>
      </w:r>
    </w:p>
    <w:p w:rsidR="006603F5" w:rsidRPr="00223BDF" w:rsidRDefault="006603F5" w:rsidP="006603F5">
      <w:pPr>
        <w:spacing w:line="240" w:lineRule="auto"/>
        <w:ind w:left="357"/>
        <w:jc w:val="both"/>
        <w:rPr>
          <w:lang w:eastAsia="en-US"/>
        </w:rPr>
      </w:pPr>
      <w:r w:rsidRPr="00223BDF">
        <w:rPr>
          <w:lang w:eastAsia="en-US"/>
        </w:rPr>
        <w:t>Statut ochrany z jiných zájmů: VKP ze zákona (les)</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 xml:space="preserve">Doporučení následných opatření: </w:t>
      </w:r>
      <w:proofErr w:type="spellStart"/>
      <w:r w:rsidRPr="00223BDF">
        <w:rPr>
          <w:lang w:eastAsia="en-US"/>
        </w:rPr>
        <w:t>Akátiny</w:t>
      </w:r>
      <w:proofErr w:type="spellEnd"/>
      <w:r w:rsidRPr="00223BDF">
        <w:rPr>
          <w:lang w:eastAsia="en-US"/>
        </w:rPr>
        <w:t xml:space="preserve"> přeměnit na doubravy dubu zimního, na orné půdě vysázet souvislé pásy domácích dřevin – stromů a keřů (zejm. dubu zimního, habru, babyky, lípy aj.) a zajistit údržbu.</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LBK K103</w:t>
      </w:r>
    </w:p>
    <w:p w:rsidR="006603F5" w:rsidRPr="00223BDF" w:rsidRDefault="006603F5" w:rsidP="006603F5">
      <w:pPr>
        <w:spacing w:line="240" w:lineRule="auto"/>
        <w:ind w:left="357"/>
        <w:jc w:val="both"/>
        <w:rPr>
          <w:lang w:eastAsia="en-US"/>
        </w:rPr>
      </w:pPr>
      <w:r w:rsidRPr="00223BDF">
        <w:rPr>
          <w:lang w:eastAsia="en-US"/>
        </w:rPr>
        <w:t>Označení: K103</w:t>
      </w:r>
    </w:p>
    <w:p w:rsidR="006603F5" w:rsidRPr="00223BDF" w:rsidRDefault="006603F5" w:rsidP="006603F5">
      <w:pPr>
        <w:spacing w:line="240" w:lineRule="auto"/>
        <w:ind w:left="357"/>
        <w:jc w:val="both"/>
        <w:rPr>
          <w:lang w:eastAsia="en-US"/>
        </w:rPr>
      </w:pPr>
      <w:r w:rsidRPr="00223BDF">
        <w:rPr>
          <w:lang w:eastAsia="en-US"/>
        </w:rPr>
        <w:t>Umístění opatření: Pod výhonem, U obrázku – LBK K103 propojuje stanoviště LBC C2 a vede do LBC C3.</w:t>
      </w:r>
    </w:p>
    <w:p w:rsidR="006603F5" w:rsidRPr="00223BDF" w:rsidRDefault="006603F5" w:rsidP="006603F5">
      <w:pPr>
        <w:spacing w:line="240" w:lineRule="auto"/>
        <w:ind w:left="357"/>
        <w:jc w:val="both"/>
        <w:rPr>
          <w:lang w:eastAsia="en-US"/>
        </w:rPr>
      </w:pPr>
      <w:r w:rsidRPr="00223BDF">
        <w:rPr>
          <w:lang w:eastAsia="en-US"/>
        </w:rPr>
        <w:t>Popis opatření: orná půda v prostoru při polní cestě HC14b-R.</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lokální biokoridor</w:t>
      </w:r>
    </w:p>
    <w:p w:rsidR="006603F5" w:rsidRPr="00223BDF" w:rsidRDefault="006603F5" w:rsidP="006603F5">
      <w:pPr>
        <w:spacing w:line="240" w:lineRule="auto"/>
        <w:ind w:left="357"/>
        <w:jc w:val="both"/>
        <w:rPr>
          <w:lang w:eastAsia="en-US"/>
        </w:rPr>
      </w:pPr>
      <w:r w:rsidRPr="00223BDF">
        <w:rPr>
          <w:lang w:eastAsia="en-US"/>
        </w:rPr>
        <w:t>Geobiocenologická charakteristika: STG: 2BD3, (2BC3), (1BD3), (2BC4-5).</w:t>
      </w:r>
    </w:p>
    <w:p w:rsidR="006603F5" w:rsidRPr="00223BDF" w:rsidRDefault="006603F5" w:rsidP="006603F5">
      <w:pPr>
        <w:spacing w:line="240" w:lineRule="auto"/>
        <w:ind w:left="357"/>
        <w:jc w:val="both"/>
        <w:rPr>
          <w:lang w:eastAsia="en-US"/>
        </w:rPr>
      </w:pPr>
      <w:r w:rsidRPr="00223BDF">
        <w:rPr>
          <w:lang w:eastAsia="en-US"/>
        </w:rPr>
        <w:t>Charakteristika současného stavu: nefunkční.</w:t>
      </w:r>
    </w:p>
    <w:p w:rsidR="006603F5" w:rsidRPr="00223BDF" w:rsidRDefault="006603F5" w:rsidP="006603F5">
      <w:pPr>
        <w:spacing w:line="240" w:lineRule="auto"/>
        <w:ind w:left="357"/>
        <w:jc w:val="both"/>
        <w:rPr>
          <w:lang w:eastAsia="en-US"/>
        </w:rPr>
      </w:pPr>
      <w:r w:rsidRPr="006C1D96">
        <w:rPr>
          <w:highlight w:val="yellow"/>
          <w:lang w:eastAsia="en-US"/>
        </w:rPr>
        <w:t>Cílová navrhovaná výměra: 0,9</w:t>
      </w:r>
      <w:r w:rsidR="00320178" w:rsidRPr="006C1D96">
        <w:rPr>
          <w:highlight w:val="yellow"/>
          <w:lang w:eastAsia="en-US"/>
        </w:rPr>
        <w:t>6</w:t>
      </w:r>
      <w:r w:rsidRPr="006C1D96">
        <w:rPr>
          <w:highlight w:val="yellow"/>
          <w:lang w:eastAsia="en-US"/>
        </w:rPr>
        <w:t xml:space="preserve"> ha (zábor orné půdy 0,9</w:t>
      </w:r>
      <w:r w:rsidR="00320178" w:rsidRPr="006C1D96">
        <w:rPr>
          <w:highlight w:val="yellow"/>
          <w:lang w:eastAsia="en-US"/>
        </w:rPr>
        <w:t>6</w:t>
      </w:r>
      <w:r w:rsidRPr="006C1D96">
        <w:rPr>
          <w:highlight w:val="yellow"/>
          <w:lang w:eastAsia="en-US"/>
        </w:rPr>
        <w:t xml:space="preserve"> ha).</w:t>
      </w:r>
    </w:p>
    <w:p w:rsidR="006603F5" w:rsidRPr="00223BDF" w:rsidRDefault="006603F5" w:rsidP="006603F5">
      <w:pPr>
        <w:spacing w:line="240" w:lineRule="auto"/>
        <w:ind w:left="357"/>
        <w:jc w:val="both"/>
        <w:rPr>
          <w:lang w:eastAsia="en-US"/>
        </w:rPr>
      </w:pPr>
      <w:r w:rsidRPr="00223BDF">
        <w:rPr>
          <w:lang w:eastAsia="en-US"/>
        </w:rPr>
        <w:t>Typ cílového společenstva: pás dřevin.</w:t>
      </w:r>
    </w:p>
    <w:p w:rsidR="006603F5" w:rsidRPr="00223BDF" w:rsidRDefault="006603F5" w:rsidP="006603F5">
      <w:pPr>
        <w:spacing w:line="240" w:lineRule="auto"/>
        <w:ind w:left="357"/>
        <w:jc w:val="both"/>
        <w:rPr>
          <w:lang w:eastAsia="en-US"/>
        </w:rPr>
      </w:pPr>
      <w:r w:rsidRPr="00223BDF">
        <w:rPr>
          <w:lang w:eastAsia="en-US"/>
        </w:rPr>
        <w:t>Statut ochrany z jiných zájmů: není.</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Doporučení následných opatření: Vysázet souvislý pás domácích dřevin – stromů a keřů (zejm. dubu zimního, dále habru, babyky, lip aj.) a zajistit údržbu, v místě křížení s plynovodem výsadbu přerušit.</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LBK K104</w:t>
      </w:r>
    </w:p>
    <w:p w:rsidR="006603F5" w:rsidRPr="00223BDF" w:rsidRDefault="006603F5" w:rsidP="006603F5">
      <w:pPr>
        <w:spacing w:line="240" w:lineRule="auto"/>
        <w:ind w:left="357"/>
        <w:jc w:val="both"/>
        <w:rPr>
          <w:lang w:eastAsia="en-US"/>
        </w:rPr>
      </w:pPr>
      <w:r w:rsidRPr="00223BDF">
        <w:rPr>
          <w:lang w:eastAsia="en-US"/>
        </w:rPr>
        <w:t>Označení: K104</w:t>
      </w:r>
    </w:p>
    <w:p w:rsidR="006603F5" w:rsidRPr="00223BDF" w:rsidRDefault="006603F5" w:rsidP="006603F5">
      <w:pPr>
        <w:spacing w:line="240" w:lineRule="auto"/>
        <w:ind w:left="357"/>
        <w:jc w:val="both"/>
        <w:rPr>
          <w:lang w:eastAsia="en-US"/>
        </w:rPr>
      </w:pPr>
      <w:r w:rsidRPr="00223BDF">
        <w:rPr>
          <w:lang w:eastAsia="en-US"/>
        </w:rPr>
        <w:t xml:space="preserve">Umístění opatření: Kravky, Švédova stráň, Dolní </w:t>
      </w:r>
      <w:proofErr w:type="spellStart"/>
      <w:r w:rsidRPr="00223BDF">
        <w:rPr>
          <w:lang w:eastAsia="en-US"/>
        </w:rPr>
        <w:t>záhunky</w:t>
      </w:r>
      <w:proofErr w:type="spellEnd"/>
      <w:r w:rsidRPr="00223BDF">
        <w:rPr>
          <w:lang w:eastAsia="en-US"/>
        </w:rPr>
        <w:t>, Pleskatý kopec – LBK K104 propojuje stanoviště LBC C3 a vede do k.ú. Míšovice, kde má pokračování na stanovištích u Míšovického potoka.</w:t>
      </w:r>
    </w:p>
    <w:p w:rsidR="006603F5" w:rsidRPr="00223BDF" w:rsidRDefault="006603F5" w:rsidP="006603F5">
      <w:pPr>
        <w:spacing w:line="240" w:lineRule="auto"/>
        <w:ind w:left="357"/>
        <w:jc w:val="both"/>
        <w:rPr>
          <w:lang w:eastAsia="en-US"/>
        </w:rPr>
      </w:pPr>
      <w:r w:rsidRPr="00223BDF">
        <w:rPr>
          <w:lang w:eastAsia="en-US"/>
        </w:rPr>
        <w:t>Popis opatření: Svahy různých sklonů a orientací, v Z části orná půda, ve střední a V části lesní společenstva s dominancí akátu, v nižším patře bez černý, mezi lesními porosty travnatá mez. Polní cesta VC17 bez doprovodné vegetace. Břehové a doprovodné porosty akátu a místy vrby podél drobné upravené vodoteče.</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lokální biokoridor</w:t>
      </w:r>
    </w:p>
    <w:p w:rsidR="006603F5" w:rsidRPr="00223BDF" w:rsidRDefault="006603F5" w:rsidP="006603F5">
      <w:pPr>
        <w:spacing w:line="240" w:lineRule="auto"/>
        <w:ind w:left="357"/>
        <w:jc w:val="both"/>
        <w:rPr>
          <w:lang w:eastAsia="en-US"/>
        </w:rPr>
      </w:pPr>
      <w:r w:rsidRPr="00223BDF">
        <w:rPr>
          <w:lang w:eastAsia="en-US"/>
        </w:rPr>
        <w:t>Geobiocenologická charakteristika: STG: 2AB-B3, 2BD3, 2BC3, 1B3, (1BD3), (2BC4-5).</w:t>
      </w:r>
    </w:p>
    <w:p w:rsidR="006603F5" w:rsidRPr="00223BDF" w:rsidRDefault="006603F5" w:rsidP="006603F5">
      <w:pPr>
        <w:spacing w:line="240" w:lineRule="auto"/>
        <w:ind w:left="357"/>
        <w:jc w:val="both"/>
        <w:rPr>
          <w:lang w:eastAsia="en-US"/>
        </w:rPr>
      </w:pPr>
      <w:r w:rsidRPr="00223BDF">
        <w:rPr>
          <w:lang w:eastAsia="en-US"/>
        </w:rPr>
        <w:t>Charakteristika současného stavu: funkční/nefunkční.</w:t>
      </w:r>
    </w:p>
    <w:p w:rsidR="006603F5" w:rsidRPr="00223BDF" w:rsidRDefault="006603F5" w:rsidP="006603F5">
      <w:pPr>
        <w:spacing w:line="240" w:lineRule="auto"/>
        <w:ind w:left="357"/>
        <w:jc w:val="both"/>
        <w:rPr>
          <w:lang w:eastAsia="en-US"/>
        </w:rPr>
      </w:pPr>
      <w:r w:rsidRPr="006C1D96">
        <w:rPr>
          <w:highlight w:val="yellow"/>
          <w:lang w:eastAsia="en-US"/>
        </w:rPr>
        <w:t>Cílová navrhovaná výměra: 1,</w:t>
      </w:r>
      <w:r w:rsidR="0060630B">
        <w:rPr>
          <w:highlight w:val="yellow"/>
          <w:lang w:eastAsia="en-US"/>
        </w:rPr>
        <w:t>91</w:t>
      </w:r>
      <w:r w:rsidRPr="006C1D96">
        <w:rPr>
          <w:highlight w:val="yellow"/>
          <w:lang w:eastAsia="en-US"/>
        </w:rPr>
        <w:t xml:space="preserve"> ha (z toho zábor orné půdy 0,</w:t>
      </w:r>
      <w:r w:rsidR="000D2789" w:rsidRPr="006C1D96">
        <w:rPr>
          <w:highlight w:val="yellow"/>
          <w:lang w:eastAsia="en-US"/>
        </w:rPr>
        <w:t xml:space="preserve">85 </w:t>
      </w:r>
      <w:r w:rsidRPr="006C1D96">
        <w:rPr>
          <w:highlight w:val="yellow"/>
          <w:lang w:eastAsia="en-US"/>
        </w:rPr>
        <w:t>ha).</w:t>
      </w:r>
    </w:p>
    <w:p w:rsidR="006603F5" w:rsidRPr="00223BDF" w:rsidRDefault="006603F5" w:rsidP="006603F5">
      <w:pPr>
        <w:spacing w:line="240" w:lineRule="auto"/>
        <w:ind w:left="357"/>
        <w:jc w:val="both"/>
        <w:rPr>
          <w:lang w:eastAsia="en-US"/>
        </w:rPr>
      </w:pPr>
      <w:r w:rsidRPr="00223BDF">
        <w:rPr>
          <w:lang w:eastAsia="en-US"/>
        </w:rPr>
        <w:t>Typ cílového společenstva: porosty dřevin.</w:t>
      </w:r>
    </w:p>
    <w:p w:rsidR="006603F5" w:rsidRPr="00223BDF" w:rsidRDefault="006603F5" w:rsidP="006603F5">
      <w:pPr>
        <w:spacing w:line="240" w:lineRule="auto"/>
        <w:ind w:left="357"/>
        <w:jc w:val="both"/>
        <w:rPr>
          <w:lang w:eastAsia="en-US"/>
        </w:rPr>
      </w:pPr>
      <w:r w:rsidRPr="00223BDF">
        <w:rPr>
          <w:lang w:eastAsia="en-US"/>
        </w:rPr>
        <w:t>Statut ochrany z jiných zájmů: VKP ze zákona (les, vodní tok)</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 xml:space="preserve">Doporučení následných opatření: </w:t>
      </w:r>
      <w:proofErr w:type="spellStart"/>
      <w:r w:rsidRPr="00223BDF">
        <w:rPr>
          <w:lang w:eastAsia="en-US"/>
        </w:rPr>
        <w:t>Akátiny</w:t>
      </w:r>
      <w:proofErr w:type="spellEnd"/>
      <w:r w:rsidRPr="00223BDF">
        <w:rPr>
          <w:lang w:eastAsia="en-US"/>
        </w:rPr>
        <w:t xml:space="preserve"> přeměnit na doubravy dubu zimního, na orné půdě vysázet souvislý pás domácích dřevin – stromů a keřů (zejm. dubu zimního, habru, babyky, lípy aj.) a zajistit údržbu.</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LBK K105</w:t>
      </w:r>
    </w:p>
    <w:p w:rsidR="006603F5" w:rsidRPr="00223BDF" w:rsidRDefault="006603F5" w:rsidP="006603F5">
      <w:pPr>
        <w:spacing w:line="240" w:lineRule="auto"/>
        <w:ind w:left="357"/>
        <w:jc w:val="both"/>
        <w:rPr>
          <w:lang w:eastAsia="en-US"/>
        </w:rPr>
      </w:pPr>
      <w:r w:rsidRPr="00223BDF">
        <w:rPr>
          <w:lang w:eastAsia="en-US"/>
        </w:rPr>
        <w:t>Označení: K105</w:t>
      </w:r>
    </w:p>
    <w:p w:rsidR="006603F5" w:rsidRPr="00223BDF" w:rsidRDefault="006603F5" w:rsidP="006603F5">
      <w:pPr>
        <w:spacing w:line="240" w:lineRule="auto"/>
        <w:ind w:left="357"/>
        <w:jc w:val="both"/>
        <w:rPr>
          <w:lang w:eastAsia="en-US"/>
        </w:rPr>
      </w:pPr>
      <w:r w:rsidRPr="00223BDF">
        <w:rPr>
          <w:lang w:eastAsia="en-US"/>
        </w:rPr>
        <w:t>Umístění opatření: Choboty – LBK K105 propojuje stanoviště LBC C1 a vede do k.ú. Trstěnice.</w:t>
      </w:r>
    </w:p>
    <w:p w:rsidR="006603F5" w:rsidRPr="00223BDF" w:rsidRDefault="006603F5" w:rsidP="006603F5">
      <w:pPr>
        <w:spacing w:line="240" w:lineRule="auto"/>
        <w:ind w:left="357"/>
        <w:jc w:val="both"/>
        <w:rPr>
          <w:lang w:eastAsia="en-US"/>
        </w:rPr>
      </w:pPr>
      <w:r w:rsidRPr="00223BDF">
        <w:rPr>
          <w:lang w:eastAsia="en-US"/>
        </w:rPr>
        <w:t>Popis opatření: Dno údolí Skaličky s vodním tokem, koryto toku je přeloženo do úpatní části pravobřežního svahu a lemují ho souvislé břehové porosty dřevin s převahou akátu a bezu černého a významnou příměsí vrby, střemchy aj.</w:t>
      </w:r>
    </w:p>
    <w:p w:rsidR="006603F5" w:rsidRPr="00223BDF" w:rsidRDefault="006603F5" w:rsidP="006603F5">
      <w:pPr>
        <w:spacing w:line="240" w:lineRule="auto"/>
        <w:ind w:left="357"/>
        <w:jc w:val="both"/>
        <w:rPr>
          <w:lang w:eastAsia="en-US"/>
        </w:rPr>
      </w:pPr>
      <w:r w:rsidRPr="00223BDF">
        <w:rPr>
          <w:lang w:eastAsia="en-US"/>
        </w:rPr>
        <w:t>Název: Skalička</w:t>
      </w:r>
    </w:p>
    <w:p w:rsidR="006603F5" w:rsidRPr="00223BDF" w:rsidRDefault="006603F5" w:rsidP="006603F5">
      <w:pPr>
        <w:spacing w:line="240" w:lineRule="auto"/>
        <w:ind w:left="357"/>
        <w:jc w:val="both"/>
        <w:rPr>
          <w:lang w:eastAsia="en-US"/>
        </w:rPr>
      </w:pPr>
      <w:r w:rsidRPr="00223BDF">
        <w:rPr>
          <w:lang w:eastAsia="en-US"/>
        </w:rPr>
        <w:t>Funkční typ a biogeografický význam: lokální biokoridor</w:t>
      </w:r>
    </w:p>
    <w:p w:rsidR="006603F5" w:rsidRPr="00223BDF" w:rsidRDefault="006603F5" w:rsidP="006603F5">
      <w:pPr>
        <w:spacing w:line="240" w:lineRule="auto"/>
        <w:ind w:left="357"/>
        <w:jc w:val="both"/>
        <w:rPr>
          <w:lang w:eastAsia="en-US"/>
        </w:rPr>
      </w:pPr>
      <w:r w:rsidRPr="00223BDF">
        <w:rPr>
          <w:lang w:eastAsia="en-US"/>
        </w:rPr>
        <w:t>Geobiocenologická charakteristika: STG: 2BC4-5.</w:t>
      </w:r>
    </w:p>
    <w:p w:rsidR="006603F5" w:rsidRPr="00223BDF" w:rsidRDefault="006603F5" w:rsidP="006603F5">
      <w:pPr>
        <w:spacing w:line="240" w:lineRule="auto"/>
        <w:ind w:left="357"/>
        <w:jc w:val="both"/>
        <w:rPr>
          <w:lang w:eastAsia="en-US"/>
        </w:rPr>
      </w:pPr>
      <w:r w:rsidRPr="00223BDF">
        <w:rPr>
          <w:lang w:eastAsia="en-US"/>
        </w:rPr>
        <w:t>Charakteristika současného stavu: funkční.</w:t>
      </w:r>
    </w:p>
    <w:p w:rsidR="006603F5" w:rsidRPr="00223BDF" w:rsidRDefault="006603F5" w:rsidP="006603F5">
      <w:pPr>
        <w:spacing w:line="240" w:lineRule="auto"/>
        <w:ind w:left="357"/>
        <w:jc w:val="both"/>
        <w:rPr>
          <w:lang w:eastAsia="en-US"/>
        </w:rPr>
      </w:pPr>
      <w:r w:rsidRPr="006C1D96">
        <w:rPr>
          <w:highlight w:val="yellow"/>
          <w:lang w:eastAsia="en-US"/>
        </w:rPr>
        <w:t>Cílová navrhovaná výměra: 0,49 ha.</w:t>
      </w:r>
    </w:p>
    <w:p w:rsidR="006603F5" w:rsidRPr="00223BDF" w:rsidRDefault="006603F5" w:rsidP="006603F5">
      <w:pPr>
        <w:spacing w:line="240" w:lineRule="auto"/>
        <w:ind w:left="357"/>
        <w:jc w:val="both"/>
        <w:rPr>
          <w:lang w:eastAsia="en-US"/>
        </w:rPr>
      </w:pPr>
      <w:r w:rsidRPr="00223BDF">
        <w:rPr>
          <w:lang w:eastAsia="en-US"/>
        </w:rPr>
        <w:t>Typ cílového společenstva: vodní tok s břehovými porosty dřevin.</w:t>
      </w:r>
    </w:p>
    <w:p w:rsidR="006603F5" w:rsidRPr="00223BDF" w:rsidRDefault="006603F5" w:rsidP="006603F5">
      <w:pPr>
        <w:spacing w:line="240" w:lineRule="auto"/>
        <w:ind w:left="357"/>
        <w:jc w:val="both"/>
        <w:rPr>
          <w:lang w:eastAsia="en-US"/>
        </w:rPr>
      </w:pPr>
      <w:r w:rsidRPr="00223BDF">
        <w:rPr>
          <w:lang w:eastAsia="en-US"/>
        </w:rPr>
        <w:t>Statut ochrany z jiných zájmů: VKP ze zákona (vodní tok)</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Doporučení následných opatření: Akát v břehových porostech nahradit olšemi, vrbami a jasany.</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LBK K106</w:t>
      </w:r>
    </w:p>
    <w:p w:rsidR="006603F5" w:rsidRPr="00223BDF" w:rsidRDefault="006603F5" w:rsidP="006603F5">
      <w:pPr>
        <w:spacing w:line="240" w:lineRule="auto"/>
        <w:ind w:left="357"/>
        <w:jc w:val="both"/>
        <w:rPr>
          <w:lang w:eastAsia="en-US"/>
        </w:rPr>
      </w:pPr>
      <w:r w:rsidRPr="00223BDF">
        <w:rPr>
          <w:lang w:eastAsia="en-US"/>
        </w:rPr>
        <w:t>Označení: K106</w:t>
      </w:r>
    </w:p>
    <w:p w:rsidR="006603F5" w:rsidRPr="00223BDF" w:rsidRDefault="006603F5" w:rsidP="006603F5">
      <w:pPr>
        <w:spacing w:line="240" w:lineRule="auto"/>
        <w:ind w:left="357"/>
        <w:jc w:val="both"/>
        <w:rPr>
          <w:lang w:eastAsia="en-US"/>
        </w:rPr>
      </w:pPr>
      <w:r w:rsidRPr="00223BDF">
        <w:rPr>
          <w:lang w:eastAsia="en-US"/>
        </w:rPr>
        <w:t>Umístění opatření: Suchá, Zlatá – LBK K106 propojuje stanoviště LBC C1 a vede do k.ú. Chlupice (po stanovištích na toku Skaličky).</w:t>
      </w:r>
    </w:p>
    <w:p w:rsidR="006603F5" w:rsidRPr="00223BDF" w:rsidRDefault="006603F5" w:rsidP="006603F5">
      <w:pPr>
        <w:spacing w:line="240" w:lineRule="auto"/>
        <w:ind w:left="357"/>
        <w:jc w:val="both"/>
        <w:rPr>
          <w:lang w:eastAsia="en-US"/>
        </w:rPr>
      </w:pPr>
      <w:r w:rsidRPr="00223BDF">
        <w:rPr>
          <w:lang w:eastAsia="en-US"/>
        </w:rPr>
        <w:t>Popis opatření: Dno údolí Skaličky s vodním tokem, v SZ části v zámeckém parku regulovaný tok v rozrušených opěrných zídkách, lemovaný pestrými břehovými porosty dřevin s převahou olší, vrb a javorů, v obci na toku rybníček s opěrnými zídkami, osázený břízami, s udržovanými zatravněnými břehy, pod rybníčkem tok v regulovaném korytě v zahradách, eutrofizovaném, zatravněném, s proměnlivým zastoupením dřevin, pod obcí tok v napřímeném a mírně ohrazovaném korytě doprovázejí souvisle porosty dřevin (zejm. zplanělé švestky, trnka, jasan, akát aj.)</w:t>
      </w:r>
    </w:p>
    <w:p w:rsidR="006603F5" w:rsidRPr="00223BDF" w:rsidRDefault="006603F5" w:rsidP="006603F5">
      <w:pPr>
        <w:spacing w:line="240" w:lineRule="auto"/>
        <w:ind w:left="357"/>
        <w:jc w:val="both"/>
        <w:rPr>
          <w:lang w:eastAsia="en-US"/>
        </w:rPr>
      </w:pPr>
      <w:r w:rsidRPr="00223BDF">
        <w:rPr>
          <w:lang w:eastAsia="en-US"/>
        </w:rPr>
        <w:t>Název: Skalička</w:t>
      </w:r>
    </w:p>
    <w:p w:rsidR="006603F5" w:rsidRPr="00223BDF" w:rsidRDefault="006603F5" w:rsidP="006603F5">
      <w:pPr>
        <w:spacing w:line="240" w:lineRule="auto"/>
        <w:ind w:left="357"/>
        <w:jc w:val="both"/>
        <w:rPr>
          <w:lang w:eastAsia="en-US"/>
        </w:rPr>
      </w:pPr>
      <w:r w:rsidRPr="00223BDF">
        <w:rPr>
          <w:lang w:eastAsia="en-US"/>
        </w:rPr>
        <w:t>Funkční typ a biogeografický význam: lokální biokoridor</w:t>
      </w:r>
    </w:p>
    <w:p w:rsidR="006603F5" w:rsidRPr="00223BDF" w:rsidRDefault="006603F5" w:rsidP="006603F5">
      <w:pPr>
        <w:spacing w:line="240" w:lineRule="auto"/>
        <w:ind w:left="357"/>
        <w:jc w:val="both"/>
        <w:rPr>
          <w:lang w:eastAsia="en-US"/>
        </w:rPr>
      </w:pPr>
      <w:r w:rsidRPr="00223BDF">
        <w:rPr>
          <w:lang w:eastAsia="en-US"/>
        </w:rPr>
        <w:t xml:space="preserve">Geobiocenologická charakteristika: STG: </w:t>
      </w:r>
      <w:proofErr w:type="gramStart"/>
      <w:r w:rsidRPr="00223BDF">
        <w:rPr>
          <w:lang w:eastAsia="en-US"/>
        </w:rPr>
        <w:t>1-2BC4</w:t>
      </w:r>
      <w:proofErr w:type="gramEnd"/>
      <w:r w:rsidRPr="00223BDF">
        <w:rPr>
          <w:lang w:eastAsia="en-US"/>
        </w:rPr>
        <w:t>-5.</w:t>
      </w:r>
    </w:p>
    <w:p w:rsidR="006603F5" w:rsidRPr="00223BDF" w:rsidRDefault="006603F5" w:rsidP="006603F5">
      <w:pPr>
        <w:spacing w:line="240" w:lineRule="auto"/>
        <w:ind w:left="357"/>
        <w:jc w:val="both"/>
        <w:rPr>
          <w:lang w:eastAsia="en-US"/>
        </w:rPr>
      </w:pPr>
      <w:r w:rsidRPr="00223BDF">
        <w:rPr>
          <w:lang w:eastAsia="en-US"/>
        </w:rPr>
        <w:t>Charakteristika současného stavu: funkční.</w:t>
      </w:r>
    </w:p>
    <w:p w:rsidR="006603F5" w:rsidRPr="00223BDF" w:rsidRDefault="006603F5" w:rsidP="006603F5">
      <w:pPr>
        <w:spacing w:line="240" w:lineRule="auto"/>
        <w:ind w:left="357"/>
        <w:jc w:val="both"/>
        <w:rPr>
          <w:lang w:eastAsia="en-US"/>
        </w:rPr>
      </w:pPr>
      <w:r w:rsidRPr="00FC7A59">
        <w:rPr>
          <w:highlight w:val="yellow"/>
          <w:lang w:eastAsia="en-US"/>
        </w:rPr>
        <w:t xml:space="preserve">Cílová navrhovaná výměra: </w:t>
      </w:r>
      <w:r w:rsidR="00510C97">
        <w:rPr>
          <w:highlight w:val="yellow"/>
          <w:lang w:eastAsia="en-US"/>
        </w:rPr>
        <w:t>1</w:t>
      </w:r>
      <w:r w:rsidRPr="00FC7A59">
        <w:rPr>
          <w:highlight w:val="yellow"/>
          <w:lang w:eastAsia="en-US"/>
        </w:rPr>
        <w:t>,5</w:t>
      </w:r>
      <w:r w:rsidR="00510C97">
        <w:rPr>
          <w:highlight w:val="yellow"/>
          <w:lang w:eastAsia="en-US"/>
        </w:rPr>
        <w:t>8</w:t>
      </w:r>
      <w:r w:rsidRPr="00FC7A59">
        <w:rPr>
          <w:highlight w:val="yellow"/>
          <w:lang w:eastAsia="en-US"/>
        </w:rPr>
        <w:t xml:space="preserve"> ha v obvodu KoPÚ.</w:t>
      </w:r>
    </w:p>
    <w:p w:rsidR="006603F5" w:rsidRPr="00223BDF" w:rsidRDefault="006603F5" w:rsidP="006603F5">
      <w:pPr>
        <w:spacing w:line="240" w:lineRule="auto"/>
        <w:ind w:left="357"/>
        <w:jc w:val="both"/>
        <w:rPr>
          <w:lang w:eastAsia="en-US"/>
        </w:rPr>
      </w:pPr>
      <w:r w:rsidRPr="00223BDF">
        <w:rPr>
          <w:lang w:eastAsia="en-US"/>
        </w:rPr>
        <w:t>Typ cílového společenstva: vodní tok s doprovodnými dřevinnými i bylinnými společenstvy.</w:t>
      </w:r>
    </w:p>
    <w:p w:rsidR="006603F5" w:rsidRPr="00223BDF" w:rsidRDefault="006603F5" w:rsidP="006603F5">
      <w:pPr>
        <w:spacing w:line="240" w:lineRule="auto"/>
        <w:ind w:left="357"/>
        <w:jc w:val="both"/>
        <w:rPr>
          <w:lang w:eastAsia="en-US"/>
        </w:rPr>
      </w:pPr>
      <w:r w:rsidRPr="00223BDF">
        <w:rPr>
          <w:lang w:eastAsia="en-US"/>
        </w:rPr>
        <w:t>Statut ochrany z jiných zájmů: VKP ze zákona (vodní tok, rybník, niva)</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Doporučení následných opatření: Postupně zlepšovat kvalitu břehových porostů (likvidovat akát, ovocné dřeviny, preferovat olše, vrby, jasany), snížit eutrofizaci koryta.</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LBK K107</w:t>
      </w:r>
    </w:p>
    <w:p w:rsidR="006603F5" w:rsidRPr="00223BDF" w:rsidRDefault="006603F5" w:rsidP="006603F5">
      <w:pPr>
        <w:spacing w:line="240" w:lineRule="auto"/>
        <w:ind w:left="357"/>
        <w:jc w:val="both"/>
        <w:rPr>
          <w:lang w:eastAsia="en-US"/>
        </w:rPr>
      </w:pPr>
      <w:r w:rsidRPr="00223BDF">
        <w:rPr>
          <w:lang w:eastAsia="en-US"/>
        </w:rPr>
        <w:t>Označení: K107</w:t>
      </w:r>
    </w:p>
    <w:p w:rsidR="006603F5" w:rsidRPr="00223BDF" w:rsidRDefault="006603F5" w:rsidP="006603F5">
      <w:pPr>
        <w:spacing w:line="240" w:lineRule="auto"/>
        <w:ind w:left="357"/>
        <w:jc w:val="both"/>
        <w:rPr>
          <w:lang w:eastAsia="en-US"/>
        </w:rPr>
      </w:pPr>
      <w:r w:rsidRPr="00223BDF">
        <w:rPr>
          <w:lang w:eastAsia="en-US"/>
        </w:rPr>
        <w:t xml:space="preserve">Umístění opatření: U letadla – LBK K107 propojuje stanoviště LBC C3 a vede do k.ú. </w:t>
      </w:r>
      <w:proofErr w:type="spellStart"/>
      <w:r w:rsidRPr="00223BDF">
        <w:rPr>
          <w:lang w:eastAsia="en-US"/>
        </w:rPr>
        <w:t>Míšovice</w:t>
      </w:r>
      <w:proofErr w:type="spellEnd"/>
      <w:r w:rsidRPr="00223BDF">
        <w:rPr>
          <w:lang w:eastAsia="en-US"/>
        </w:rPr>
        <w:t xml:space="preserve"> (stanoviště na </w:t>
      </w:r>
      <w:proofErr w:type="spellStart"/>
      <w:r w:rsidRPr="00223BDF">
        <w:rPr>
          <w:lang w:eastAsia="en-US"/>
        </w:rPr>
        <w:t>Míšovickém</w:t>
      </w:r>
      <w:proofErr w:type="spellEnd"/>
      <w:r w:rsidRPr="00223BDF">
        <w:rPr>
          <w:lang w:eastAsia="en-US"/>
        </w:rPr>
        <w:t xml:space="preserve"> potoce).</w:t>
      </w:r>
    </w:p>
    <w:p w:rsidR="006603F5" w:rsidRPr="00223BDF" w:rsidRDefault="006603F5" w:rsidP="006603F5">
      <w:pPr>
        <w:spacing w:line="240" w:lineRule="auto"/>
        <w:ind w:left="357"/>
        <w:jc w:val="both"/>
        <w:rPr>
          <w:lang w:eastAsia="en-US"/>
        </w:rPr>
      </w:pPr>
      <w:r w:rsidRPr="00223BDF">
        <w:rPr>
          <w:lang w:eastAsia="en-US"/>
        </w:rPr>
        <w:t>Popis opatření: Vodní tok a část přiléhající nivy, upravené koryto občasné vodoteče s doprovodem eutrofizovaných bylinných společenstev, místy s dřevinami (akát, bez černý, růže šípková).</w:t>
      </w:r>
    </w:p>
    <w:p w:rsidR="006603F5" w:rsidRPr="00223BDF" w:rsidRDefault="006603F5" w:rsidP="006603F5">
      <w:pPr>
        <w:spacing w:line="240" w:lineRule="auto"/>
        <w:ind w:left="357"/>
        <w:jc w:val="both"/>
        <w:rPr>
          <w:lang w:eastAsia="en-US"/>
        </w:rPr>
      </w:pPr>
      <w:r w:rsidRPr="00223BDF">
        <w:rPr>
          <w:lang w:eastAsia="en-US"/>
        </w:rPr>
        <w:t>Název: Míšovický potok</w:t>
      </w:r>
    </w:p>
    <w:p w:rsidR="006603F5" w:rsidRPr="00223BDF" w:rsidRDefault="006603F5" w:rsidP="006603F5">
      <w:pPr>
        <w:spacing w:line="240" w:lineRule="auto"/>
        <w:ind w:left="357"/>
        <w:jc w:val="both"/>
        <w:rPr>
          <w:lang w:eastAsia="en-US"/>
        </w:rPr>
      </w:pPr>
      <w:r w:rsidRPr="00223BDF">
        <w:rPr>
          <w:lang w:eastAsia="en-US"/>
        </w:rPr>
        <w:t>Funkční typ a biogeografický význam: lokální biokoridor</w:t>
      </w:r>
    </w:p>
    <w:p w:rsidR="006603F5" w:rsidRPr="00223BDF" w:rsidRDefault="006603F5" w:rsidP="006603F5">
      <w:pPr>
        <w:spacing w:line="240" w:lineRule="auto"/>
        <w:ind w:left="357"/>
        <w:jc w:val="both"/>
        <w:rPr>
          <w:lang w:eastAsia="en-US"/>
        </w:rPr>
      </w:pPr>
      <w:r w:rsidRPr="00223BDF">
        <w:rPr>
          <w:lang w:eastAsia="en-US"/>
        </w:rPr>
        <w:t>Geobiocenologická charakteristika: STG: 2BC4-5.</w:t>
      </w:r>
    </w:p>
    <w:p w:rsidR="006603F5" w:rsidRPr="00223BDF" w:rsidRDefault="006603F5" w:rsidP="006603F5">
      <w:pPr>
        <w:spacing w:line="240" w:lineRule="auto"/>
        <w:ind w:left="357"/>
        <w:jc w:val="both"/>
        <w:rPr>
          <w:lang w:eastAsia="en-US"/>
        </w:rPr>
      </w:pPr>
      <w:r w:rsidRPr="00223BDF">
        <w:rPr>
          <w:lang w:eastAsia="en-US"/>
        </w:rPr>
        <w:t>Charakteristika současného stavu: stávající.</w:t>
      </w:r>
    </w:p>
    <w:p w:rsidR="006603F5" w:rsidRPr="00223BDF" w:rsidRDefault="006603F5" w:rsidP="006603F5">
      <w:pPr>
        <w:spacing w:line="240" w:lineRule="auto"/>
        <w:ind w:left="357"/>
        <w:jc w:val="both"/>
        <w:rPr>
          <w:lang w:eastAsia="en-US"/>
        </w:rPr>
      </w:pPr>
      <w:r w:rsidRPr="00FC7A59">
        <w:rPr>
          <w:highlight w:val="yellow"/>
          <w:lang w:eastAsia="en-US"/>
        </w:rPr>
        <w:t xml:space="preserve">Cílová navrhovaná výměra: </w:t>
      </w:r>
      <w:r w:rsidR="00510C97">
        <w:rPr>
          <w:highlight w:val="yellow"/>
          <w:lang w:eastAsia="en-US"/>
        </w:rPr>
        <w:t>1,22</w:t>
      </w:r>
      <w:r w:rsidRPr="00FC7A59">
        <w:rPr>
          <w:highlight w:val="yellow"/>
          <w:lang w:eastAsia="en-US"/>
        </w:rPr>
        <w:t xml:space="preserve"> ha v obvodu KoPÚ.</w:t>
      </w:r>
    </w:p>
    <w:p w:rsidR="006603F5" w:rsidRPr="00223BDF" w:rsidRDefault="006603F5" w:rsidP="006603F5">
      <w:pPr>
        <w:spacing w:line="240" w:lineRule="auto"/>
        <w:ind w:left="357"/>
        <w:jc w:val="both"/>
        <w:rPr>
          <w:lang w:eastAsia="en-US"/>
        </w:rPr>
      </w:pPr>
      <w:r w:rsidRPr="00223BDF">
        <w:rPr>
          <w:lang w:eastAsia="en-US"/>
        </w:rPr>
        <w:t>Typ cílového společenstva: vodní tok, břehové a doprovodné porosty dřevin.</w:t>
      </w:r>
    </w:p>
    <w:p w:rsidR="006603F5" w:rsidRPr="00223BDF" w:rsidRDefault="006603F5" w:rsidP="006603F5">
      <w:pPr>
        <w:spacing w:line="240" w:lineRule="auto"/>
        <w:ind w:left="357"/>
        <w:jc w:val="both"/>
        <w:rPr>
          <w:lang w:eastAsia="en-US"/>
        </w:rPr>
      </w:pPr>
      <w:r w:rsidRPr="00223BDF">
        <w:rPr>
          <w:lang w:eastAsia="en-US"/>
        </w:rPr>
        <w:t>Statut ochrany z jiných zájmů: VKP ze zákona (vodní tok)</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Doporučení následných opatření: Dosázet břehové a doprovodné porosty domácích, stanovištně odpovídajících dřevin.</w:t>
      </w:r>
    </w:p>
    <w:p w:rsidR="006603F5" w:rsidRPr="00223BDF" w:rsidRDefault="006603F5" w:rsidP="006603F5">
      <w:pPr>
        <w:spacing w:line="240" w:lineRule="auto"/>
        <w:ind w:left="357"/>
        <w:jc w:val="both"/>
        <w:rPr>
          <w:lang w:eastAsia="en-US"/>
        </w:rPr>
      </w:pPr>
    </w:p>
    <w:p w:rsidR="006603F5" w:rsidRPr="00223BDF" w:rsidRDefault="006603F5" w:rsidP="00223BDF">
      <w:pPr>
        <w:spacing w:line="240" w:lineRule="auto"/>
        <w:ind w:firstLine="357"/>
        <w:rPr>
          <w:rFonts w:cs="Times New Roman"/>
          <w:b/>
          <w:sz w:val="24"/>
          <w:u w:val="single"/>
          <w:lang w:eastAsia="cs-CZ"/>
        </w:rPr>
      </w:pPr>
      <w:r w:rsidRPr="00223BDF">
        <w:rPr>
          <w:rFonts w:cs="Times New Roman"/>
          <w:b/>
          <w:sz w:val="24"/>
          <w:u w:val="single"/>
          <w:lang w:eastAsia="cs-CZ"/>
        </w:rPr>
        <w:t>IP I201</w:t>
      </w:r>
    </w:p>
    <w:p w:rsidR="006603F5" w:rsidRPr="00223BDF" w:rsidRDefault="006603F5" w:rsidP="006603F5">
      <w:pPr>
        <w:spacing w:line="240" w:lineRule="auto"/>
        <w:ind w:left="357"/>
        <w:jc w:val="both"/>
        <w:rPr>
          <w:lang w:eastAsia="en-US"/>
        </w:rPr>
      </w:pPr>
      <w:r w:rsidRPr="00223BDF">
        <w:rPr>
          <w:lang w:eastAsia="en-US"/>
        </w:rPr>
        <w:t>Označení: I201</w:t>
      </w:r>
    </w:p>
    <w:p w:rsidR="006603F5" w:rsidRPr="00223BDF" w:rsidRDefault="006603F5" w:rsidP="006603F5">
      <w:pPr>
        <w:spacing w:line="240" w:lineRule="auto"/>
        <w:ind w:left="357"/>
        <w:jc w:val="both"/>
        <w:rPr>
          <w:lang w:eastAsia="en-US"/>
        </w:rPr>
      </w:pPr>
      <w:r w:rsidRPr="00223BDF">
        <w:rPr>
          <w:lang w:eastAsia="en-US"/>
        </w:rPr>
        <w:t>Umístění opatření: Nad palouky.</w:t>
      </w:r>
    </w:p>
    <w:p w:rsidR="006603F5" w:rsidRPr="00223BDF" w:rsidRDefault="006603F5" w:rsidP="006603F5">
      <w:pPr>
        <w:spacing w:line="240" w:lineRule="auto"/>
        <w:ind w:left="357"/>
        <w:jc w:val="both"/>
        <w:rPr>
          <w:lang w:eastAsia="en-US"/>
        </w:rPr>
      </w:pPr>
      <w:r w:rsidRPr="00223BDF">
        <w:rPr>
          <w:lang w:eastAsia="en-US"/>
        </w:rPr>
        <w:t>Popis opatření: Travnatá hraniční mez, ojediněle růže šípková, hloh, bez černý, při SZ zakončení úsek slivoní v zápoji, mez je shora rozorávána.</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interakční prvek</w:t>
      </w:r>
    </w:p>
    <w:p w:rsidR="006603F5" w:rsidRPr="00223BDF" w:rsidRDefault="006603F5" w:rsidP="006603F5">
      <w:pPr>
        <w:spacing w:line="240" w:lineRule="auto"/>
        <w:ind w:left="357"/>
        <w:jc w:val="both"/>
        <w:rPr>
          <w:lang w:eastAsia="en-US"/>
        </w:rPr>
      </w:pPr>
      <w:r w:rsidRPr="00223BDF">
        <w:rPr>
          <w:lang w:eastAsia="en-US"/>
        </w:rPr>
        <w:t>Geobiocenologická charakteristika: STG: 2BD3, 2AB-B</w:t>
      </w:r>
      <w:proofErr w:type="gramStart"/>
      <w:r w:rsidRPr="00223BDF">
        <w:rPr>
          <w:lang w:eastAsia="en-US"/>
        </w:rPr>
        <w:t>3 .</w:t>
      </w:r>
      <w:proofErr w:type="gramEnd"/>
    </w:p>
    <w:p w:rsidR="006603F5" w:rsidRPr="00223BDF" w:rsidRDefault="006603F5" w:rsidP="006603F5">
      <w:pPr>
        <w:spacing w:line="240" w:lineRule="auto"/>
        <w:ind w:left="357"/>
        <w:jc w:val="both"/>
        <w:rPr>
          <w:lang w:eastAsia="en-US"/>
        </w:rPr>
      </w:pPr>
      <w:r w:rsidRPr="00223BDF">
        <w:rPr>
          <w:lang w:eastAsia="en-US"/>
        </w:rPr>
        <w:t>Charakteristika současného stavu: funkční.</w:t>
      </w:r>
    </w:p>
    <w:p w:rsidR="006603F5" w:rsidRPr="00223BDF" w:rsidRDefault="006603F5" w:rsidP="006603F5">
      <w:pPr>
        <w:spacing w:line="240" w:lineRule="auto"/>
        <w:ind w:left="357"/>
        <w:jc w:val="both"/>
        <w:rPr>
          <w:lang w:eastAsia="en-US"/>
        </w:rPr>
      </w:pPr>
      <w:r w:rsidRPr="00FC7A59">
        <w:rPr>
          <w:highlight w:val="yellow"/>
          <w:lang w:eastAsia="en-US"/>
        </w:rPr>
        <w:t xml:space="preserve">Cílová navrhovaná výměra: </w:t>
      </w:r>
      <w:r w:rsidR="00510C97">
        <w:rPr>
          <w:highlight w:val="yellow"/>
          <w:lang w:eastAsia="en-US"/>
        </w:rPr>
        <w:t xml:space="preserve">cca </w:t>
      </w:r>
      <w:r w:rsidRPr="00FC7A59">
        <w:rPr>
          <w:highlight w:val="yellow"/>
          <w:lang w:eastAsia="en-US"/>
        </w:rPr>
        <w:t>0,16 ha</w:t>
      </w:r>
      <w:r w:rsidR="00510C97">
        <w:rPr>
          <w:highlight w:val="yellow"/>
          <w:lang w:eastAsia="en-US"/>
        </w:rPr>
        <w:t xml:space="preserve"> </w:t>
      </w:r>
      <w:r w:rsidR="00510C97" w:rsidRPr="00FC7A59">
        <w:rPr>
          <w:highlight w:val="yellow"/>
          <w:lang w:eastAsia="en-US"/>
        </w:rPr>
        <w:t>(zábor orné půdy započten v kapitole Opatření sloužící ke zpřístupnění pozemků)</w:t>
      </w:r>
      <w:r w:rsidRPr="00FC7A59">
        <w:rPr>
          <w:highlight w:val="yellow"/>
          <w:lang w:eastAsia="en-US"/>
        </w:rPr>
        <w:t>.</w:t>
      </w:r>
    </w:p>
    <w:p w:rsidR="006603F5" w:rsidRPr="00223BDF" w:rsidRDefault="006603F5" w:rsidP="006603F5">
      <w:pPr>
        <w:spacing w:line="240" w:lineRule="auto"/>
        <w:ind w:left="357"/>
        <w:jc w:val="both"/>
        <w:rPr>
          <w:lang w:eastAsia="en-US"/>
        </w:rPr>
      </w:pPr>
      <w:r w:rsidRPr="00223BDF">
        <w:rPr>
          <w:lang w:eastAsia="en-US"/>
        </w:rPr>
        <w:t>Typ cílového společenstva: Bylinná společenstva s dřevinami.</w:t>
      </w:r>
    </w:p>
    <w:p w:rsidR="006603F5" w:rsidRPr="00223BDF" w:rsidRDefault="006603F5" w:rsidP="006603F5">
      <w:pPr>
        <w:spacing w:line="240" w:lineRule="auto"/>
        <w:ind w:left="357"/>
        <w:jc w:val="both"/>
        <w:rPr>
          <w:lang w:eastAsia="en-US"/>
        </w:rPr>
      </w:pPr>
      <w:r w:rsidRPr="00223BDF">
        <w:rPr>
          <w:lang w:eastAsia="en-US"/>
        </w:rPr>
        <w:t>Statut ochrany z jiných zájmů: není.</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Doporučení následných opatření: Zabránit dalšímu naorávání meze, podporovat rozvoj domácích, stanovištně odpovídajících dřevin.</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IP I202</w:t>
      </w:r>
    </w:p>
    <w:p w:rsidR="006603F5" w:rsidRPr="00223BDF" w:rsidRDefault="006603F5" w:rsidP="006603F5">
      <w:pPr>
        <w:spacing w:line="240" w:lineRule="auto"/>
        <w:ind w:left="357"/>
        <w:jc w:val="both"/>
        <w:rPr>
          <w:lang w:eastAsia="en-US"/>
        </w:rPr>
      </w:pPr>
      <w:r w:rsidRPr="00223BDF">
        <w:rPr>
          <w:lang w:eastAsia="en-US"/>
        </w:rPr>
        <w:t>Označení: I202</w:t>
      </w:r>
    </w:p>
    <w:p w:rsidR="006603F5" w:rsidRPr="00223BDF" w:rsidRDefault="006603F5" w:rsidP="006603F5">
      <w:pPr>
        <w:spacing w:line="240" w:lineRule="auto"/>
        <w:ind w:left="357"/>
        <w:jc w:val="both"/>
        <w:rPr>
          <w:lang w:eastAsia="en-US"/>
        </w:rPr>
      </w:pPr>
      <w:r w:rsidRPr="00223BDF">
        <w:rPr>
          <w:lang w:eastAsia="en-US"/>
        </w:rPr>
        <w:t>Umístění opatření: Nad palouky.</w:t>
      </w:r>
    </w:p>
    <w:p w:rsidR="006603F5" w:rsidRPr="00223BDF" w:rsidRDefault="006603F5" w:rsidP="006603F5">
      <w:pPr>
        <w:spacing w:line="240" w:lineRule="auto"/>
        <w:ind w:left="357"/>
        <w:jc w:val="both"/>
        <w:rPr>
          <w:lang w:eastAsia="en-US"/>
        </w:rPr>
      </w:pPr>
      <w:r w:rsidRPr="00223BDF">
        <w:rPr>
          <w:lang w:eastAsia="en-US"/>
        </w:rPr>
        <w:t xml:space="preserve">Popis opatření: Doprovodný pás dřevin při strouze občasné vodoteče (v </w:t>
      </w:r>
      <w:proofErr w:type="gramStart"/>
      <w:r w:rsidRPr="00223BDF">
        <w:rPr>
          <w:lang w:eastAsia="en-US"/>
        </w:rPr>
        <w:t>S</w:t>
      </w:r>
      <w:proofErr w:type="gramEnd"/>
      <w:r w:rsidRPr="00223BDF">
        <w:rPr>
          <w:lang w:eastAsia="en-US"/>
        </w:rPr>
        <w:t xml:space="preserve"> části růže šípková, slivoň, brslen, ořešák, topol, vrba, ve středním úseku vrba, bez černý, místy jilm, v J části zejména akáty).</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interakční prvek</w:t>
      </w:r>
    </w:p>
    <w:p w:rsidR="006603F5" w:rsidRPr="00223BDF" w:rsidRDefault="006603F5" w:rsidP="006603F5">
      <w:pPr>
        <w:spacing w:line="240" w:lineRule="auto"/>
        <w:ind w:left="357"/>
        <w:jc w:val="both"/>
        <w:rPr>
          <w:lang w:eastAsia="en-US"/>
        </w:rPr>
      </w:pPr>
      <w:r w:rsidRPr="00223BDF">
        <w:rPr>
          <w:lang w:eastAsia="en-US"/>
        </w:rPr>
        <w:t>Geobiocenologická charakteristika: STG: 2BC4-5.</w:t>
      </w:r>
    </w:p>
    <w:p w:rsidR="006603F5" w:rsidRPr="00223BDF" w:rsidRDefault="006603F5" w:rsidP="006603F5">
      <w:pPr>
        <w:spacing w:line="240" w:lineRule="auto"/>
        <w:ind w:left="357"/>
        <w:jc w:val="both"/>
        <w:rPr>
          <w:lang w:eastAsia="en-US"/>
        </w:rPr>
      </w:pPr>
      <w:r w:rsidRPr="00223BDF">
        <w:rPr>
          <w:lang w:eastAsia="en-US"/>
        </w:rPr>
        <w:t>Charakteristika současného stavu: funkční.</w:t>
      </w:r>
    </w:p>
    <w:p w:rsidR="006603F5" w:rsidRPr="00223BDF" w:rsidRDefault="006603F5" w:rsidP="006603F5">
      <w:pPr>
        <w:spacing w:line="240" w:lineRule="auto"/>
        <w:ind w:left="357"/>
        <w:jc w:val="both"/>
        <w:rPr>
          <w:lang w:eastAsia="en-US"/>
        </w:rPr>
      </w:pPr>
      <w:r w:rsidRPr="00FC7A59">
        <w:rPr>
          <w:highlight w:val="yellow"/>
          <w:lang w:eastAsia="en-US"/>
        </w:rPr>
        <w:t>Cílová navrhovaná výměra: 1,</w:t>
      </w:r>
      <w:r w:rsidR="00510C97">
        <w:rPr>
          <w:highlight w:val="yellow"/>
          <w:lang w:eastAsia="en-US"/>
        </w:rPr>
        <w:t>08</w:t>
      </w:r>
      <w:r w:rsidRPr="00FC7A59">
        <w:rPr>
          <w:highlight w:val="yellow"/>
          <w:lang w:eastAsia="en-US"/>
        </w:rPr>
        <w:t xml:space="preserve"> ha.</w:t>
      </w:r>
    </w:p>
    <w:p w:rsidR="006603F5" w:rsidRPr="00223BDF" w:rsidRDefault="006603F5" w:rsidP="006603F5">
      <w:pPr>
        <w:spacing w:line="240" w:lineRule="auto"/>
        <w:ind w:left="357"/>
        <w:jc w:val="both"/>
        <w:rPr>
          <w:lang w:eastAsia="en-US"/>
        </w:rPr>
      </w:pPr>
      <w:r w:rsidRPr="00223BDF">
        <w:rPr>
          <w:lang w:eastAsia="en-US"/>
        </w:rPr>
        <w:t>Typ cílového společenstva: Doprovodné porosty dřevin.</w:t>
      </w:r>
    </w:p>
    <w:p w:rsidR="006603F5" w:rsidRPr="00223BDF" w:rsidRDefault="006603F5" w:rsidP="006603F5">
      <w:pPr>
        <w:spacing w:line="240" w:lineRule="auto"/>
        <w:ind w:left="357"/>
        <w:jc w:val="both"/>
        <w:rPr>
          <w:lang w:eastAsia="en-US"/>
        </w:rPr>
      </w:pPr>
      <w:r w:rsidRPr="00223BDF">
        <w:rPr>
          <w:lang w:eastAsia="en-US"/>
        </w:rPr>
        <w:t>Statut ochrany z jiných zájmů: VKP ze zákona (les, vodní tok)</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Doporučení následných opatření: Postupně odstranit akát.</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IP I203</w:t>
      </w:r>
    </w:p>
    <w:p w:rsidR="006603F5" w:rsidRPr="00223BDF" w:rsidRDefault="006603F5" w:rsidP="006603F5">
      <w:pPr>
        <w:spacing w:line="240" w:lineRule="auto"/>
        <w:ind w:left="357"/>
        <w:jc w:val="both"/>
        <w:rPr>
          <w:lang w:eastAsia="en-US"/>
        </w:rPr>
      </w:pPr>
      <w:r w:rsidRPr="00223BDF">
        <w:rPr>
          <w:lang w:eastAsia="en-US"/>
        </w:rPr>
        <w:t>Označení: I203</w:t>
      </w:r>
    </w:p>
    <w:p w:rsidR="006603F5" w:rsidRPr="00223BDF" w:rsidRDefault="006603F5" w:rsidP="006603F5">
      <w:pPr>
        <w:spacing w:line="240" w:lineRule="auto"/>
        <w:ind w:left="357"/>
        <w:jc w:val="both"/>
        <w:rPr>
          <w:lang w:eastAsia="en-US"/>
        </w:rPr>
      </w:pPr>
      <w:r w:rsidRPr="00223BDF">
        <w:rPr>
          <w:lang w:eastAsia="en-US"/>
        </w:rPr>
        <w:t xml:space="preserve">Umístění opatření: Nad </w:t>
      </w:r>
      <w:proofErr w:type="spellStart"/>
      <w:r w:rsidRPr="00223BDF">
        <w:rPr>
          <w:lang w:eastAsia="en-US"/>
        </w:rPr>
        <w:t>planičkou</w:t>
      </w:r>
      <w:proofErr w:type="spellEnd"/>
      <w:r w:rsidRPr="00223BDF">
        <w:rPr>
          <w:lang w:eastAsia="en-US"/>
        </w:rPr>
        <w:t>.</w:t>
      </w:r>
    </w:p>
    <w:p w:rsidR="006603F5" w:rsidRPr="00223BDF" w:rsidRDefault="006603F5" w:rsidP="006603F5">
      <w:pPr>
        <w:spacing w:line="240" w:lineRule="auto"/>
        <w:ind w:left="357"/>
        <w:jc w:val="both"/>
        <w:rPr>
          <w:lang w:eastAsia="en-US"/>
        </w:rPr>
      </w:pPr>
      <w:r w:rsidRPr="00223BDF">
        <w:rPr>
          <w:lang w:eastAsia="en-US"/>
        </w:rPr>
        <w:t>Popis opatření: Široký pás eutrofizovaných bylinných společenstev, místy s keři (růže šípková, bez černý, hloh).</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interakční prvek</w:t>
      </w:r>
    </w:p>
    <w:p w:rsidR="006603F5" w:rsidRPr="00223BDF" w:rsidRDefault="006603F5" w:rsidP="006603F5">
      <w:pPr>
        <w:spacing w:line="240" w:lineRule="auto"/>
        <w:ind w:left="357"/>
        <w:jc w:val="both"/>
        <w:rPr>
          <w:lang w:eastAsia="en-US"/>
        </w:rPr>
      </w:pPr>
      <w:r w:rsidRPr="00223BDF">
        <w:rPr>
          <w:lang w:eastAsia="en-US"/>
        </w:rPr>
        <w:t>Geobiocenologická charakteristika: STG: 2B3, 2BD3, 2BC4-5.</w:t>
      </w:r>
    </w:p>
    <w:p w:rsidR="006603F5" w:rsidRPr="00223BDF" w:rsidRDefault="006603F5" w:rsidP="006603F5">
      <w:pPr>
        <w:spacing w:line="240" w:lineRule="auto"/>
        <w:ind w:left="357"/>
        <w:jc w:val="both"/>
        <w:rPr>
          <w:lang w:eastAsia="en-US"/>
        </w:rPr>
      </w:pPr>
      <w:r w:rsidRPr="00223BDF">
        <w:rPr>
          <w:lang w:eastAsia="en-US"/>
        </w:rPr>
        <w:t>Charakteristika současného stavu: funkční.</w:t>
      </w:r>
    </w:p>
    <w:p w:rsidR="006603F5" w:rsidRPr="00223BDF" w:rsidRDefault="006603F5" w:rsidP="006603F5">
      <w:pPr>
        <w:spacing w:line="240" w:lineRule="auto"/>
        <w:ind w:left="357"/>
        <w:jc w:val="both"/>
        <w:rPr>
          <w:lang w:eastAsia="en-US"/>
        </w:rPr>
      </w:pPr>
      <w:r w:rsidRPr="00FC7A59">
        <w:rPr>
          <w:highlight w:val="yellow"/>
          <w:lang w:eastAsia="en-US"/>
        </w:rPr>
        <w:t xml:space="preserve">Cílová navrhovaná výměra: </w:t>
      </w:r>
      <w:r w:rsidR="00510C97">
        <w:rPr>
          <w:highlight w:val="yellow"/>
          <w:lang w:eastAsia="en-US"/>
        </w:rPr>
        <w:t xml:space="preserve">cca </w:t>
      </w:r>
      <w:r w:rsidRPr="00FC7A59">
        <w:rPr>
          <w:highlight w:val="yellow"/>
          <w:lang w:eastAsia="en-US"/>
        </w:rPr>
        <w:t>0,30 ha</w:t>
      </w:r>
      <w:r w:rsidR="000D2789" w:rsidRPr="00FC7A59">
        <w:rPr>
          <w:highlight w:val="yellow"/>
          <w:lang w:eastAsia="en-US"/>
        </w:rPr>
        <w:t xml:space="preserve"> (zábor orné půdy započten v rámci Vodohospodářských opatření)</w:t>
      </w:r>
      <w:r w:rsidRPr="00FC7A59">
        <w:rPr>
          <w:highlight w:val="yellow"/>
          <w:lang w:eastAsia="en-US"/>
        </w:rPr>
        <w:t>.</w:t>
      </w:r>
    </w:p>
    <w:p w:rsidR="006603F5" w:rsidRPr="00223BDF" w:rsidRDefault="006603F5" w:rsidP="006603F5">
      <w:pPr>
        <w:spacing w:line="240" w:lineRule="auto"/>
        <w:ind w:left="357"/>
        <w:jc w:val="both"/>
        <w:rPr>
          <w:lang w:eastAsia="en-US"/>
        </w:rPr>
      </w:pPr>
      <w:r w:rsidRPr="00223BDF">
        <w:rPr>
          <w:lang w:eastAsia="en-US"/>
        </w:rPr>
        <w:t>Typ cílového společenstva: Bylinná společenstva s dřevinami.</w:t>
      </w:r>
    </w:p>
    <w:p w:rsidR="006603F5" w:rsidRPr="00223BDF" w:rsidRDefault="006603F5" w:rsidP="006603F5">
      <w:pPr>
        <w:spacing w:line="240" w:lineRule="auto"/>
        <w:ind w:left="357"/>
        <w:jc w:val="both"/>
        <w:rPr>
          <w:lang w:eastAsia="en-US"/>
        </w:rPr>
      </w:pPr>
      <w:r w:rsidRPr="00223BDF">
        <w:rPr>
          <w:lang w:eastAsia="en-US"/>
        </w:rPr>
        <w:t>Statut ochrany z jiných zájmů: není.</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Doporučení následných opatření: Bez zásahu.</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IP I204</w:t>
      </w:r>
    </w:p>
    <w:p w:rsidR="006603F5" w:rsidRPr="00223BDF" w:rsidRDefault="006603F5" w:rsidP="006603F5">
      <w:pPr>
        <w:spacing w:line="240" w:lineRule="auto"/>
        <w:ind w:left="357"/>
        <w:jc w:val="both"/>
        <w:rPr>
          <w:lang w:eastAsia="en-US"/>
        </w:rPr>
      </w:pPr>
      <w:r w:rsidRPr="00223BDF">
        <w:rPr>
          <w:lang w:eastAsia="en-US"/>
        </w:rPr>
        <w:t>Označení: I204</w:t>
      </w:r>
    </w:p>
    <w:p w:rsidR="006603F5" w:rsidRPr="00223BDF" w:rsidRDefault="006603F5" w:rsidP="006603F5">
      <w:pPr>
        <w:spacing w:line="240" w:lineRule="auto"/>
        <w:ind w:left="357"/>
        <w:jc w:val="both"/>
        <w:rPr>
          <w:lang w:eastAsia="en-US"/>
        </w:rPr>
      </w:pPr>
      <w:r w:rsidRPr="00223BDF">
        <w:rPr>
          <w:lang w:eastAsia="en-US"/>
        </w:rPr>
        <w:t xml:space="preserve">Umístění opatření: Nad </w:t>
      </w:r>
      <w:proofErr w:type="spellStart"/>
      <w:r w:rsidRPr="00223BDF">
        <w:rPr>
          <w:lang w:eastAsia="en-US"/>
        </w:rPr>
        <w:t>planičkou</w:t>
      </w:r>
      <w:proofErr w:type="spellEnd"/>
      <w:r w:rsidRPr="00223BDF">
        <w:rPr>
          <w:lang w:eastAsia="en-US"/>
        </w:rPr>
        <w:t xml:space="preserve">, Za </w:t>
      </w:r>
      <w:proofErr w:type="spellStart"/>
      <w:r w:rsidRPr="00223BDF">
        <w:rPr>
          <w:lang w:eastAsia="en-US"/>
        </w:rPr>
        <w:t>planičkou</w:t>
      </w:r>
      <w:proofErr w:type="spellEnd"/>
      <w:r w:rsidRPr="00223BDF">
        <w:rPr>
          <w:lang w:eastAsia="en-US"/>
        </w:rPr>
        <w:t>.</w:t>
      </w:r>
    </w:p>
    <w:p w:rsidR="006603F5" w:rsidRPr="00223BDF" w:rsidRDefault="006603F5" w:rsidP="006603F5">
      <w:pPr>
        <w:spacing w:line="240" w:lineRule="auto"/>
        <w:ind w:left="357"/>
        <w:jc w:val="both"/>
        <w:rPr>
          <w:lang w:eastAsia="en-US"/>
        </w:rPr>
      </w:pPr>
      <w:r w:rsidRPr="00223BDF">
        <w:rPr>
          <w:lang w:eastAsia="en-US"/>
        </w:rPr>
        <w:t>Popis opatření: Doprovodná vegetace polní cesty VC20, VC22, v Z části široký doprovodný pás bylinných společenstev, místy s keři (růže šípková), postupně směrem k východu se zužující, ve V části velmi úzké pásy bylinných společenstev při travnaté cestě.</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interakční prvek</w:t>
      </w:r>
    </w:p>
    <w:p w:rsidR="006603F5" w:rsidRPr="00223BDF" w:rsidRDefault="006603F5" w:rsidP="006603F5">
      <w:pPr>
        <w:spacing w:line="240" w:lineRule="auto"/>
        <w:ind w:left="357"/>
        <w:jc w:val="both"/>
        <w:rPr>
          <w:lang w:eastAsia="en-US"/>
        </w:rPr>
      </w:pPr>
      <w:r w:rsidRPr="00223BDF">
        <w:rPr>
          <w:lang w:eastAsia="en-US"/>
        </w:rPr>
        <w:t>Geobiocenologická charakteristika: STG: 2AB3, 2BD3.</w:t>
      </w:r>
    </w:p>
    <w:p w:rsidR="006603F5" w:rsidRPr="00223BDF" w:rsidRDefault="006603F5" w:rsidP="006603F5">
      <w:pPr>
        <w:spacing w:line="240" w:lineRule="auto"/>
        <w:ind w:left="357"/>
        <w:jc w:val="both"/>
        <w:rPr>
          <w:lang w:eastAsia="en-US"/>
        </w:rPr>
      </w:pPr>
      <w:r w:rsidRPr="00223BDF">
        <w:rPr>
          <w:lang w:eastAsia="en-US"/>
        </w:rPr>
        <w:t>Charakteristika současného stavu: funkční / nefunkční.</w:t>
      </w:r>
    </w:p>
    <w:p w:rsidR="006603F5" w:rsidRPr="00223BDF" w:rsidRDefault="006603F5" w:rsidP="006603F5">
      <w:pPr>
        <w:spacing w:line="240" w:lineRule="auto"/>
        <w:ind w:left="357"/>
        <w:jc w:val="both"/>
        <w:rPr>
          <w:lang w:eastAsia="en-US"/>
        </w:rPr>
      </w:pPr>
      <w:r w:rsidRPr="00FC7A59">
        <w:rPr>
          <w:highlight w:val="yellow"/>
          <w:lang w:eastAsia="en-US"/>
        </w:rPr>
        <w:t xml:space="preserve">Cílová navrhovaná výměra: </w:t>
      </w:r>
      <w:r w:rsidR="00510C97">
        <w:rPr>
          <w:highlight w:val="yellow"/>
          <w:lang w:eastAsia="en-US"/>
        </w:rPr>
        <w:t xml:space="preserve">cca </w:t>
      </w:r>
      <w:r w:rsidRPr="00FC7A59">
        <w:rPr>
          <w:highlight w:val="yellow"/>
          <w:lang w:eastAsia="en-US"/>
        </w:rPr>
        <w:t>0,14 ha (zábor orné půdy započten v kapitole Opatření sloužící ke zpřístupnění pozemků).</w:t>
      </w:r>
    </w:p>
    <w:p w:rsidR="006603F5" w:rsidRPr="00223BDF" w:rsidRDefault="006603F5" w:rsidP="006603F5">
      <w:pPr>
        <w:spacing w:line="240" w:lineRule="auto"/>
        <w:ind w:left="357"/>
        <w:jc w:val="both"/>
        <w:rPr>
          <w:lang w:eastAsia="en-US"/>
        </w:rPr>
      </w:pPr>
      <w:r w:rsidRPr="00223BDF">
        <w:rPr>
          <w:lang w:eastAsia="en-US"/>
        </w:rPr>
        <w:t>Typ cílového společenstva: Bylinná společenstva s dřevinami.</w:t>
      </w:r>
    </w:p>
    <w:p w:rsidR="006603F5" w:rsidRPr="00223BDF" w:rsidRDefault="006603F5" w:rsidP="006603F5">
      <w:pPr>
        <w:spacing w:line="240" w:lineRule="auto"/>
        <w:ind w:left="357"/>
        <w:jc w:val="both"/>
        <w:rPr>
          <w:lang w:eastAsia="en-US"/>
        </w:rPr>
      </w:pPr>
      <w:r w:rsidRPr="00223BDF">
        <w:rPr>
          <w:lang w:eastAsia="en-US"/>
        </w:rPr>
        <w:t>Statut ochrany z jiných zájmů: není.</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Doporučení následných opatření: Osázet domácími, stanovištně odpovídajícími dřevinami.</w:t>
      </w:r>
    </w:p>
    <w:p w:rsidR="00223BDF" w:rsidRDefault="00223BDF" w:rsidP="006603F5">
      <w:pPr>
        <w:spacing w:line="240" w:lineRule="auto"/>
        <w:ind w:firstLine="357"/>
        <w:rPr>
          <w:rFonts w:cs="Times New Roman"/>
          <w:b/>
          <w:sz w:val="24"/>
          <w:u w:val="single"/>
          <w:lang w:eastAsia="cs-CZ"/>
        </w:rPr>
      </w:pPr>
    </w:p>
    <w:p w:rsidR="006603F5" w:rsidRPr="00223BDF" w:rsidRDefault="006603F5" w:rsidP="006603F5">
      <w:pPr>
        <w:spacing w:line="240" w:lineRule="auto"/>
        <w:ind w:firstLine="357"/>
        <w:rPr>
          <w:lang w:eastAsia="en-US"/>
        </w:rPr>
      </w:pPr>
      <w:r w:rsidRPr="00223BDF">
        <w:rPr>
          <w:rFonts w:cs="Times New Roman"/>
          <w:b/>
          <w:sz w:val="24"/>
          <w:u w:val="single"/>
          <w:lang w:eastAsia="cs-CZ"/>
        </w:rPr>
        <w:t>IP I207</w:t>
      </w:r>
    </w:p>
    <w:p w:rsidR="006603F5" w:rsidRPr="00223BDF" w:rsidRDefault="006603F5" w:rsidP="006603F5">
      <w:pPr>
        <w:spacing w:line="240" w:lineRule="auto"/>
        <w:ind w:left="357"/>
        <w:jc w:val="both"/>
        <w:rPr>
          <w:lang w:eastAsia="en-US"/>
        </w:rPr>
      </w:pPr>
      <w:r w:rsidRPr="00223BDF">
        <w:rPr>
          <w:lang w:eastAsia="en-US"/>
        </w:rPr>
        <w:t>Označení: I207</w:t>
      </w:r>
    </w:p>
    <w:p w:rsidR="006603F5" w:rsidRPr="00223BDF" w:rsidRDefault="006603F5" w:rsidP="006603F5">
      <w:pPr>
        <w:spacing w:line="240" w:lineRule="auto"/>
        <w:ind w:left="357"/>
        <w:jc w:val="both"/>
        <w:rPr>
          <w:lang w:eastAsia="en-US"/>
        </w:rPr>
      </w:pPr>
      <w:r w:rsidRPr="00223BDF">
        <w:rPr>
          <w:lang w:eastAsia="en-US"/>
        </w:rPr>
        <w:t xml:space="preserve">Umístění opatření: Horní </w:t>
      </w:r>
      <w:proofErr w:type="spellStart"/>
      <w:r w:rsidRPr="00223BDF">
        <w:rPr>
          <w:lang w:eastAsia="en-US"/>
        </w:rPr>
        <w:t>záhunky</w:t>
      </w:r>
      <w:proofErr w:type="spellEnd"/>
      <w:r w:rsidRPr="00223BDF">
        <w:rPr>
          <w:lang w:eastAsia="en-US"/>
        </w:rPr>
        <w:t>.</w:t>
      </w:r>
    </w:p>
    <w:p w:rsidR="006603F5" w:rsidRPr="00223BDF" w:rsidRDefault="006603F5" w:rsidP="006603F5">
      <w:pPr>
        <w:spacing w:line="240" w:lineRule="auto"/>
        <w:ind w:left="357"/>
        <w:jc w:val="both"/>
        <w:rPr>
          <w:lang w:eastAsia="en-US"/>
        </w:rPr>
      </w:pPr>
      <w:r w:rsidRPr="00223BDF">
        <w:rPr>
          <w:lang w:eastAsia="en-US"/>
        </w:rPr>
        <w:t>Popis opatření: Pás trvalé vegetace, ve V části pás keřů v zápoji (hloh, růže šípková, slivoň), ve střední (nejširší) části keře v zápoji (hloh, růže šípková, slivoň), drobný akátový porost, plocha bylinných společenstev s jednotlivými keři (růže šípková, hloh, slivoň), v Z části pás keřů v zápoji (slivoň, hloh, růže šípková).</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interakční prvek</w:t>
      </w:r>
    </w:p>
    <w:p w:rsidR="006603F5" w:rsidRPr="00223BDF" w:rsidRDefault="006603F5" w:rsidP="006603F5">
      <w:pPr>
        <w:spacing w:line="240" w:lineRule="auto"/>
        <w:ind w:left="357"/>
        <w:jc w:val="both"/>
        <w:rPr>
          <w:lang w:eastAsia="en-US"/>
        </w:rPr>
      </w:pPr>
      <w:r w:rsidRPr="00223BDF">
        <w:rPr>
          <w:lang w:eastAsia="en-US"/>
        </w:rPr>
        <w:t>Geobiocenologická charakteristika: STG: 2AB-B3, 2BD3.</w:t>
      </w:r>
    </w:p>
    <w:p w:rsidR="006603F5" w:rsidRPr="00223BDF" w:rsidRDefault="006603F5" w:rsidP="006603F5">
      <w:pPr>
        <w:spacing w:line="240" w:lineRule="auto"/>
        <w:ind w:left="357"/>
        <w:jc w:val="both"/>
        <w:rPr>
          <w:lang w:eastAsia="en-US"/>
        </w:rPr>
      </w:pPr>
      <w:r w:rsidRPr="00223BDF">
        <w:rPr>
          <w:lang w:eastAsia="en-US"/>
        </w:rPr>
        <w:t>Charakteristika současného stavu: funkční.</w:t>
      </w:r>
    </w:p>
    <w:p w:rsidR="006603F5" w:rsidRPr="00223BDF" w:rsidRDefault="006603F5" w:rsidP="006603F5">
      <w:pPr>
        <w:spacing w:line="240" w:lineRule="auto"/>
        <w:ind w:left="357"/>
        <w:jc w:val="both"/>
        <w:rPr>
          <w:lang w:eastAsia="en-US"/>
        </w:rPr>
      </w:pPr>
      <w:r w:rsidRPr="00FC7A59">
        <w:rPr>
          <w:highlight w:val="yellow"/>
          <w:lang w:eastAsia="en-US"/>
        </w:rPr>
        <w:t>Cílová navrhovaná výměra: 0,</w:t>
      </w:r>
      <w:r w:rsidR="00510C97">
        <w:rPr>
          <w:highlight w:val="yellow"/>
          <w:lang w:eastAsia="en-US"/>
        </w:rPr>
        <w:t>69</w:t>
      </w:r>
      <w:r w:rsidRPr="00FC7A59">
        <w:rPr>
          <w:highlight w:val="yellow"/>
          <w:lang w:eastAsia="en-US"/>
        </w:rPr>
        <w:t xml:space="preserve"> ha.</w:t>
      </w:r>
    </w:p>
    <w:p w:rsidR="006603F5" w:rsidRPr="00223BDF" w:rsidRDefault="006603F5" w:rsidP="006603F5">
      <w:pPr>
        <w:spacing w:line="240" w:lineRule="auto"/>
        <w:ind w:left="357"/>
        <w:jc w:val="both"/>
        <w:rPr>
          <w:lang w:eastAsia="en-US"/>
        </w:rPr>
      </w:pPr>
      <w:r w:rsidRPr="00223BDF">
        <w:rPr>
          <w:lang w:eastAsia="en-US"/>
        </w:rPr>
        <w:t>Typ cílového společenstva: Dřevinná společenstva, bylinná společenstva s dřevinami.</w:t>
      </w:r>
    </w:p>
    <w:p w:rsidR="006603F5" w:rsidRPr="00223BDF" w:rsidRDefault="006603F5" w:rsidP="006603F5">
      <w:pPr>
        <w:spacing w:line="240" w:lineRule="auto"/>
        <w:ind w:left="357"/>
        <w:jc w:val="both"/>
        <w:rPr>
          <w:lang w:eastAsia="en-US"/>
        </w:rPr>
      </w:pPr>
      <w:r w:rsidRPr="00223BDF">
        <w:rPr>
          <w:lang w:eastAsia="en-US"/>
        </w:rPr>
        <w:t>Statut ochrany z jiných zájmů: není.</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Doporučení následných opatření: Odstranit akát.</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IP I208</w:t>
      </w:r>
    </w:p>
    <w:p w:rsidR="006603F5" w:rsidRPr="00223BDF" w:rsidRDefault="006603F5" w:rsidP="006603F5">
      <w:pPr>
        <w:spacing w:line="240" w:lineRule="auto"/>
        <w:ind w:left="357"/>
        <w:jc w:val="both"/>
        <w:rPr>
          <w:lang w:eastAsia="en-US"/>
        </w:rPr>
      </w:pPr>
      <w:r w:rsidRPr="00223BDF">
        <w:rPr>
          <w:lang w:eastAsia="en-US"/>
        </w:rPr>
        <w:t>Označení: I208</w:t>
      </w:r>
    </w:p>
    <w:p w:rsidR="006603F5" w:rsidRPr="00223BDF" w:rsidRDefault="006603F5" w:rsidP="006603F5">
      <w:pPr>
        <w:spacing w:line="240" w:lineRule="auto"/>
        <w:ind w:left="357"/>
        <w:jc w:val="both"/>
        <w:rPr>
          <w:lang w:eastAsia="en-US"/>
        </w:rPr>
      </w:pPr>
      <w:r w:rsidRPr="00223BDF">
        <w:rPr>
          <w:lang w:eastAsia="en-US"/>
        </w:rPr>
        <w:t>Umístění opatření: Pleskatý kopec.</w:t>
      </w:r>
    </w:p>
    <w:p w:rsidR="006603F5" w:rsidRPr="00223BDF" w:rsidRDefault="006603F5" w:rsidP="006603F5">
      <w:pPr>
        <w:spacing w:line="240" w:lineRule="auto"/>
        <w:ind w:left="357"/>
        <w:jc w:val="both"/>
        <w:rPr>
          <w:lang w:eastAsia="en-US"/>
        </w:rPr>
      </w:pPr>
      <w:r w:rsidRPr="00223BDF">
        <w:rPr>
          <w:lang w:eastAsia="en-US"/>
        </w:rPr>
        <w:t>Popis opatření: Pás akátů, v blízkosti vodoteče vrba.</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interakční prvek</w:t>
      </w:r>
    </w:p>
    <w:p w:rsidR="006603F5" w:rsidRPr="00223BDF" w:rsidRDefault="006603F5" w:rsidP="006603F5">
      <w:pPr>
        <w:spacing w:line="240" w:lineRule="auto"/>
        <w:ind w:left="357"/>
        <w:jc w:val="both"/>
        <w:rPr>
          <w:lang w:eastAsia="en-US"/>
        </w:rPr>
      </w:pPr>
      <w:r w:rsidRPr="00223BDF">
        <w:rPr>
          <w:lang w:eastAsia="en-US"/>
        </w:rPr>
        <w:t>Geobiocenologická charakteristika: STG: 2BC4-5.</w:t>
      </w:r>
    </w:p>
    <w:p w:rsidR="006603F5" w:rsidRPr="00223BDF" w:rsidRDefault="006603F5" w:rsidP="006603F5">
      <w:pPr>
        <w:spacing w:line="240" w:lineRule="auto"/>
        <w:ind w:left="357"/>
        <w:jc w:val="both"/>
        <w:rPr>
          <w:lang w:eastAsia="en-US"/>
        </w:rPr>
      </w:pPr>
      <w:r w:rsidRPr="00223BDF">
        <w:rPr>
          <w:lang w:eastAsia="en-US"/>
        </w:rPr>
        <w:t>Charakteristika současného stavu: funkční.</w:t>
      </w:r>
    </w:p>
    <w:p w:rsidR="006603F5" w:rsidRPr="00223BDF" w:rsidRDefault="006603F5" w:rsidP="006603F5">
      <w:pPr>
        <w:spacing w:line="240" w:lineRule="auto"/>
        <w:ind w:left="357"/>
        <w:jc w:val="both"/>
        <w:rPr>
          <w:lang w:eastAsia="en-US"/>
        </w:rPr>
      </w:pPr>
      <w:r w:rsidRPr="00FC7A59">
        <w:rPr>
          <w:highlight w:val="yellow"/>
          <w:lang w:eastAsia="en-US"/>
        </w:rPr>
        <w:t xml:space="preserve">Cílová navrhovaná výměra: </w:t>
      </w:r>
      <w:r w:rsidR="00510C97">
        <w:rPr>
          <w:highlight w:val="yellow"/>
          <w:lang w:eastAsia="en-US"/>
        </w:rPr>
        <w:t xml:space="preserve">cca </w:t>
      </w:r>
      <w:r w:rsidRPr="00FC7A59">
        <w:rPr>
          <w:highlight w:val="yellow"/>
          <w:lang w:eastAsia="en-US"/>
        </w:rPr>
        <w:t>0,11 ha</w:t>
      </w:r>
      <w:r w:rsidR="000D2789" w:rsidRPr="00FC7A59">
        <w:rPr>
          <w:highlight w:val="yellow"/>
          <w:lang w:eastAsia="en-US"/>
        </w:rPr>
        <w:t xml:space="preserve"> (zábor orné půdy započten v kapitole Opatření sloužící ke zpřístupnění pozemků).</w:t>
      </w:r>
    </w:p>
    <w:p w:rsidR="006603F5" w:rsidRPr="00223BDF" w:rsidRDefault="006603F5" w:rsidP="006603F5">
      <w:pPr>
        <w:spacing w:line="240" w:lineRule="auto"/>
        <w:ind w:left="357"/>
        <w:jc w:val="both"/>
        <w:rPr>
          <w:lang w:eastAsia="en-US"/>
        </w:rPr>
      </w:pPr>
      <w:r w:rsidRPr="00223BDF">
        <w:rPr>
          <w:lang w:eastAsia="en-US"/>
        </w:rPr>
        <w:t>Typ cílového společenstva: Pás dřevin.</w:t>
      </w:r>
    </w:p>
    <w:p w:rsidR="006603F5" w:rsidRPr="00223BDF" w:rsidRDefault="006603F5" w:rsidP="006603F5">
      <w:pPr>
        <w:spacing w:line="240" w:lineRule="auto"/>
        <w:ind w:left="357"/>
        <w:jc w:val="both"/>
        <w:rPr>
          <w:lang w:eastAsia="en-US"/>
        </w:rPr>
      </w:pPr>
      <w:r w:rsidRPr="00223BDF">
        <w:rPr>
          <w:lang w:eastAsia="en-US"/>
        </w:rPr>
        <w:t>Statut ochrany z jiných zájmů: není.</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Doporučení následných opatření: Akáty nahradit domácími, stanovištně odpovídajícími dřevinami.</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IP I209</w:t>
      </w:r>
    </w:p>
    <w:p w:rsidR="006603F5" w:rsidRPr="00223BDF" w:rsidRDefault="006603F5" w:rsidP="006603F5">
      <w:pPr>
        <w:spacing w:line="240" w:lineRule="auto"/>
        <w:ind w:left="357"/>
        <w:jc w:val="both"/>
        <w:rPr>
          <w:lang w:eastAsia="en-US"/>
        </w:rPr>
      </w:pPr>
      <w:r w:rsidRPr="00223BDF">
        <w:rPr>
          <w:lang w:eastAsia="en-US"/>
        </w:rPr>
        <w:t>Označení: I209</w:t>
      </w:r>
    </w:p>
    <w:p w:rsidR="006603F5" w:rsidRPr="00223BDF" w:rsidRDefault="006603F5" w:rsidP="006603F5">
      <w:pPr>
        <w:spacing w:line="240" w:lineRule="auto"/>
        <w:ind w:left="357"/>
        <w:jc w:val="both"/>
        <w:rPr>
          <w:lang w:eastAsia="en-US"/>
        </w:rPr>
      </w:pPr>
      <w:r w:rsidRPr="00223BDF">
        <w:rPr>
          <w:lang w:eastAsia="en-US"/>
        </w:rPr>
        <w:t xml:space="preserve">Umístění opatření: Pod </w:t>
      </w:r>
      <w:proofErr w:type="spellStart"/>
      <w:r w:rsidRPr="00223BDF">
        <w:rPr>
          <w:lang w:eastAsia="en-US"/>
        </w:rPr>
        <w:t>novosady</w:t>
      </w:r>
      <w:proofErr w:type="spellEnd"/>
      <w:r w:rsidRPr="00223BDF">
        <w:rPr>
          <w:lang w:eastAsia="en-US"/>
        </w:rPr>
        <w:t>.</w:t>
      </w:r>
    </w:p>
    <w:p w:rsidR="006603F5" w:rsidRPr="00223BDF" w:rsidRDefault="006603F5" w:rsidP="006603F5">
      <w:pPr>
        <w:spacing w:line="240" w:lineRule="auto"/>
        <w:ind w:left="357"/>
        <w:jc w:val="both"/>
        <w:rPr>
          <w:lang w:eastAsia="en-US"/>
        </w:rPr>
      </w:pPr>
      <w:r w:rsidRPr="00223BDF">
        <w:rPr>
          <w:lang w:eastAsia="en-US"/>
        </w:rPr>
        <w:t>Popis opatření: Pás bylinných společenstev, místy bez černý, slivoně.</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interakční prvek</w:t>
      </w:r>
    </w:p>
    <w:p w:rsidR="006603F5" w:rsidRPr="00223BDF" w:rsidRDefault="006603F5" w:rsidP="006603F5">
      <w:pPr>
        <w:spacing w:line="240" w:lineRule="auto"/>
        <w:ind w:left="357"/>
        <w:jc w:val="both"/>
        <w:rPr>
          <w:lang w:eastAsia="en-US"/>
        </w:rPr>
      </w:pPr>
      <w:r w:rsidRPr="00223BDF">
        <w:rPr>
          <w:lang w:eastAsia="en-US"/>
        </w:rPr>
        <w:t>Geobiocenologická charakteristika: STG: 2BD3, 2BC4-5.</w:t>
      </w:r>
    </w:p>
    <w:p w:rsidR="006603F5" w:rsidRPr="00223BDF" w:rsidRDefault="006603F5" w:rsidP="006603F5">
      <w:pPr>
        <w:spacing w:line="240" w:lineRule="auto"/>
        <w:ind w:left="357"/>
        <w:jc w:val="both"/>
        <w:rPr>
          <w:lang w:eastAsia="en-US"/>
        </w:rPr>
      </w:pPr>
      <w:r w:rsidRPr="00223BDF">
        <w:rPr>
          <w:lang w:eastAsia="en-US"/>
        </w:rPr>
        <w:t>Charakteristika současného stavu: funkční.</w:t>
      </w:r>
    </w:p>
    <w:p w:rsidR="006603F5" w:rsidRPr="00223BDF" w:rsidRDefault="006603F5" w:rsidP="006603F5">
      <w:pPr>
        <w:spacing w:line="240" w:lineRule="auto"/>
        <w:ind w:left="357"/>
        <w:jc w:val="both"/>
        <w:rPr>
          <w:lang w:eastAsia="en-US"/>
        </w:rPr>
      </w:pPr>
      <w:r w:rsidRPr="00FC7A59">
        <w:rPr>
          <w:highlight w:val="yellow"/>
          <w:lang w:eastAsia="en-US"/>
        </w:rPr>
        <w:t xml:space="preserve">Cílová navrhovaná výměra: </w:t>
      </w:r>
      <w:r w:rsidR="00510C97">
        <w:rPr>
          <w:highlight w:val="yellow"/>
          <w:lang w:eastAsia="en-US"/>
        </w:rPr>
        <w:t xml:space="preserve">cca </w:t>
      </w:r>
      <w:r w:rsidRPr="00FC7A59">
        <w:rPr>
          <w:highlight w:val="yellow"/>
          <w:lang w:eastAsia="en-US"/>
        </w:rPr>
        <w:t>0,02 ha</w:t>
      </w:r>
      <w:r w:rsidR="000D2789" w:rsidRPr="00FC7A59">
        <w:rPr>
          <w:highlight w:val="yellow"/>
          <w:lang w:eastAsia="en-US"/>
        </w:rPr>
        <w:t xml:space="preserve"> (zábor orné půdy započten v kapitole Opatření sloužící ke zpřístupnění pozemků).</w:t>
      </w:r>
    </w:p>
    <w:p w:rsidR="006603F5" w:rsidRPr="00223BDF" w:rsidRDefault="006603F5" w:rsidP="006603F5">
      <w:pPr>
        <w:spacing w:line="240" w:lineRule="auto"/>
        <w:ind w:left="357"/>
        <w:jc w:val="both"/>
        <w:rPr>
          <w:lang w:eastAsia="en-US"/>
        </w:rPr>
      </w:pPr>
      <w:r w:rsidRPr="00223BDF">
        <w:rPr>
          <w:lang w:eastAsia="en-US"/>
        </w:rPr>
        <w:t>Typ cílového společenstva: Bylinná společenstva s dřevinami.</w:t>
      </w:r>
    </w:p>
    <w:p w:rsidR="006603F5" w:rsidRPr="00223BDF" w:rsidRDefault="006603F5" w:rsidP="006603F5">
      <w:pPr>
        <w:spacing w:line="240" w:lineRule="auto"/>
        <w:ind w:left="357"/>
        <w:jc w:val="both"/>
        <w:rPr>
          <w:lang w:eastAsia="en-US"/>
        </w:rPr>
      </w:pPr>
      <w:r w:rsidRPr="00223BDF">
        <w:rPr>
          <w:lang w:eastAsia="en-US"/>
        </w:rPr>
        <w:t>Statut ochrany z jiných zájmů: není.</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Doporučení následných opatření: Bez zásahu.</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IP I210</w:t>
      </w:r>
    </w:p>
    <w:p w:rsidR="006603F5" w:rsidRPr="00223BDF" w:rsidRDefault="006603F5" w:rsidP="006603F5">
      <w:pPr>
        <w:spacing w:line="240" w:lineRule="auto"/>
        <w:ind w:left="357"/>
        <w:jc w:val="both"/>
        <w:rPr>
          <w:lang w:eastAsia="en-US"/>
        </w:rPr>
      </w:pPr>
      <w:r w:rsidRPr="00223BDF">
        <w:rPr>
          <w:lang w:eastAsia="en-US"/>
        </w:rPr>
        <w:t>Označení: I210</w:t>
      </w:r>
    </w:p>
    <w:p w:rsidR="006603F5" w:rsidRPr="00223BDF" w:rsidRDefault="006603F5" w:rsidP="006603F5">
      <w:pPr>
        <w:spacing w:line="240" w:lineRule="auto"/>
        <w:ind w:left="357"/>
        <w:jc w:val="both"/>
        <w:rPr>
          <w:lang w:eastAsia="en-US"/>
        </w:rPr>
      </w:pPr>
      <w:r w:rsidRPr="00223BDF">
        <w:rPr>
          <w:lang w:eastAsia="en-US"/>
        </w:rPr>
        <w:t>Umístění opatření: Díly k Míšovicím.</w:t>
      </w:r>
    </w:p>
    <w:p w:rsidR="006603F5" w:rsidRPr="00223BDF" w:rsidRDefault="006603F5" w:rsidP="006603F5">
      <w:pPr>
        <w:spacing w:line="240" w:lineRule="auto"/>
        <w:ind w:left="357"/>
        <w:jc w:val="both"/>
        <w:rPr>
          <w:lang w:eastAsia="en-US"/>
        </w:rPr>
      </w:pPr>
      <w:r w:rsidRPr="00223BDF">
        <w:rPr>
          <w:lang w:eastAsia="en-US"/>
        </w:rPr>
        <w:t>Popis opatření: Úzký doprovodný pás bylinných společenstev.</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interakční prvek</w:t>
      </w:r>
    </w:p>
    <w:p w:rsidR="006603F5" w:rsidRPr="00223BDF" w:rsidRDefault="006603F5" w:rsidP="006603F5">
      <w:pPr>
        <w:spacing w:line="240" w:lineRule="auto"/>
        <w:ind w:left="357"/>
        <w:jc w:val="both"/>
        <w:rPr>
          <w:lang w:eastAsia="en-US"/>
        </w:rPr>
      </w:pPr>
      <w:r w:rsidRPr="00223BDF">
        <w:rPr>
          <w:lang w:eastAsia="en-US"/>
        </w:rPr>
        <w:t>Geobiocenologická charakteristika: STG: 2BD3.</w:t>
      </w:r>
    </w:p>
    <w:p w:rsidR="006603F5" w:rsidRPr="00223BDF" w:rsidRDefault="006603F5" w:rsidP="006603F5">
      <w:pPr>
        <w:spacing w:line="240" w:lineRule="auto"/>
        <w:ind w:left="357"/>
        <w:jc w:val="both"/>
        <w:rPr>
          <w:lang w:eastAsia="en-US"/>
        </w:rPr>
      </w:pPr>
      <w:r w:rsidRPr="00223BDF">
        <w:rPr>
          <w:lang w:eastAsia="en-US"/>
        </w:rPr>
        <w:t>Charakteristika současného stavu: nefunkční.</w:t>
      </w:r>
    </w:p>
    <w:p w:rsidR="006603F5" w:rsidRPr="00223BDF" w:rsidRDefault="006603F5" w:rsidP="006603F5">
      <w:pPr>
        <w:spacing w:line="240" w:lineRule="auto"/>
        <w:ind w:left="357"/>
        <w:jc w:val="both"/>
        <w:rPr>
          <w:lang w:eastAsia="en-US"/>
        </w:rPr>
      </w:pPr>
      <w:r w:rsidRPr="00FC7A59">
        <w:rPr>
          <w:highlight w:val="yellow"/>
          <w:lang w:eastAsia="en-US"/>
        </w:rPr>
        <w:t>Cílová navrhovaná výměra:</w:t>
      </w:r>
      <w:r w:rsidR="00510C97" w:rsidRPr="00510C97">
        <w:rPr>
          <w:highlight w:val="yellow"/>
          <w:lang w:eastAsia="en-US"/>
        </w:rPr>
        <w:t xml:space="preserve"> </w:t>
      </w:r>
      <w:r w:rsidRPr="00FC7A59">
        <w:rPr>
          <w:highlight w:val="yellow"/>
          <w:lang w:eastAsia="en-US"/>
        </w:rPr>
        <w:t>0,</w:t>
      </w:r>
      <w:r w:rsidR="000D2789" w:rsidRPr="00FC7A59">
        <w:rPr>
          <w:highlight w:val="yellow"/>
          <w:lang w:eastAsia="en-US"/>
        </w:rPr>
        <w:t>14</w:t>
      </w:r>
      <w:r w:rsidRPr="00FC7A59">
        <w:rPr>
          <w:highlight w:val="yellow"/>
          <w:lang w:eastAsia="en-US"/>
        </w:rPr>
        <w:t xml:space="preserve"> ha (z toho zábor orné půdy 0,</w:t>
      </w:r>
      <w:r w:rsidR="000D2789" w:rsidRPr="00FC7A59">
        <w:rPr>
          <w:highlight w:val="yellow"/>
          <w:lang w:eastAsia="en-US"/>
        </w:rPr>
        <w:t>14</w:t>
      </w:r>
      <w:r w:rsidRPr="00FC7A59">
        <w:rPr>
          <w:highlight w:val="yellow"/>
          <w:lang w:eastAsia="en-US"/>
        </w:rPr>
        <w:t xml:space="preserve"> ha).</w:t>
      </w:r>
    </w:p>
    <w:p w:rsidR="006603F5" w:rsidRPr="00223BDF" w:rsidRDefault="006603F5" w:rsidP="006603F5">
      <w:pPr>
        <w:spacing w:line="240" w:lineRule="auto"/>
        <w:ind w:left="357"/>
        <w:jc w:val="both"/>
        <w:rPr>
          <w:lang w:eastAsia="en-US"/>
        </w:rPr>
      </w:pPr>
      <w:r w:rsidRPr="00223BDF">
        <w:rPr>
          <w:lang w:eastAsia="en-US"/>
        </w:rPr>
        <w:t>Typ cílového společenstva: Bylinná společenstva s dřevinami.</w:t>
      </w:r>
    </w:p>
    <w:p w:rsidR="006603F5" w:rsidRPr="00223BDF" w:rsidRDefault="006603F5" w:rsidP="006603F5">
      <w:pPr>
        <w:spacing w:line="240" w:lineRule="auto"/>
        <w:ind w:left="357"/>
        <w:jc w:val="both"/>
        <w:rPr>
          <w:lang w:eastAsia="en-US"/>
        </w:rPr>
      </w:pPr>
      <w:r w:rsidRPr="00223BDF">
        <w:rPr>
          <w:lang w:eastAsia="en-US"/>
        </w:rPr>
        <w:t>Statut ochrany z jiných zájmů: není.</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Doporučení následných opatření: Osázet domácími, stanovištně odpovídajícími dřevinami.</w:t>
      </w:r>
    </w:p>
    <w:p w:rsidR="006603F5" w:rsidRPr="00223BDF" w:rsidRDefault="006603F5" w:rsidP="006603F5">
      <w:pPr>
        <w:spacing w:line="240" w:lineRule="auto"/>
        <w:rPr>
          <w:sz w:val="24"/>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IP I211</w:t>
      </w:r>
    </w:p>
    <w:p w:rsidR="006603F5" w:rsidRPr="00223BDF" w:rsidRDefault="006603F5" w:rsidP="006603F5">
      <w:pPr>
        <w:spacing w:line="240" w:lineRule="auto"/>
        <w:ind w:left="357"/>
        <w:jc w:val="both"/>
        <w:rPr>
          <w:lang w:eastAsia="en-US"/>
        </w:rPr>
      </w:pPr>
      <w:r w:rsidRPr="00223BDF">
        <w:rPr>
          <w:lang w:eastAsia="en-US"/>
        </w:rPr>
        <w:t>Označení: I211</w:t>
      </w:r>
    </w:p>
    <w:p w:rsidR="006603F5" w:rsidRPr="00223BDF" w:rsidRDefault="006603F5" w:rsidP="006603F5">
      <w:pPr>
        <w:spacing w:line="240" w:lineRule="auto"/>
        <w:ind w:left="357"/>
        <w:jc w:val="both"/>
        <w:rPr>
          <w:lang w:eastAsia="en-US"/>
        </w:rPr>
      </w:pPr>
      <w:r w:rsidRPr="00223BDF">
        <w:rPr>
          <w:lang w:eastAsia="en-US"/>
        </w:rPr>
        <w:t xml:space="preserve">Umístění opatření: Pod </w:t>
      </w:r>
      <w:proofErr w:type="spellStart"/>
      <w:r w:rsidRPr="00223BDF">
        <w:rPr>
          <w:lang w:eastAsia="en-US"/>
        </w:rPr>
        <w:t>novosady</w:t>
      </w:r>
      <w:proofErr w:type="spellEnd"/>
      <w:r w:rsidRPr="00223BDF">
        <w:rPr>
          <w:lang w:eastAsia="en-US"/>
        </w:rPr>
        <w:t>.</w:t>
      </w:r>
    </w:p>
    <w:p w:rsidR="006603F5" w:rsidRPr="00223BDF" w:rsidRDefault="006603F5" w:rsidP="006603F5">
      <w:pPr>
        <w:spacing w:line="240" w:lineRule="auto"/>
        <w:ind w:left="357"/>
        <w:jc w:val="both"/>
        <w:rPr>
          <w:lang w:eastAsia="en-US"/>
        </w:rPr>
      </w:pPr>
      <w:r w:rsidRPr="00223BDF">
        <w:rPr>
          <w:lang w:eastAsia="en-US"/>
        </w:rPr>
        <w:t>Popis opatření: Pás keřů v zápoji (růže šípková, bez černý, hloh).</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interakční prvek</w:t>
      </w:r>
    </w:p>
    <w:p w:rsidR="006603F5" w:rsidRPr="00223BDF" w:rsidRDefault="006603F5" w:rsidP="006603F5">
      <w:pPr>
        <w:spacing w:line="240" w:lineRule="auto"/>
        <w:ind w:left="357"/>
        <w:jc w:val="both"/>
        <w:rPr>
          <w:lang w:eastAsia="en-US"/>
        </w:rPr>
      </w:pPr>
      <w:r w:rsidRPr="00223BDF">
        <w:rPr>
          <w:lang w:eastAsia="en-US"/>
        </w:rPr>
        <w:t>Geobiocenologická charakteristika: STG: 2BD3, (2AB3).</w:t>
      </w:r>
    </w:p>
    <w:p w:rsidR="006603F5" w:rsidRPr="00223BDF" w:rsidRDefault="006603F5" w:rsidP="006603F5">
      <w:pPr>
        <w:spacing w:line="240" w:lineRule="auto"/>
        <w:ind w:left="357"/>
        <w:jc w:val="both"/>
        <w:rPr>
          <w:lang w:eastAsia="en-US"/>
        </w:rPr>
      </w:pPr>
      <w:r w:rsidRPr="00223BDF">
        <w:rPr>
          <w:lang w:eastAsia="en-US"/>
        </w:rPr>
        <w:t>Charakteristika současného stavu: funkční.</w:t>
      </w:r>
    </w:p>
    <w:p w:rsidR="006603F5" w:rsidRPr="00223BDF" w:rsidRDefault="006603F5" w:rsidP="006603F5">
      <w:pPr>
        <w:spacing w:line="240" w:lineRule="auto"/>
        <w:ind w:left="357"/>
        <w:jc w:val="both"/>
        <w:rPr>
          <w:lang w:eastAsia="en-US"/>
        </w:rPr>
      </w:pPr>
      <w:r w:rsidRPr="00FC7A59">
        <w:rPr>
          <w:highlight w:val="yellow"/>
          <w:lang w:eastAsia="en-US"/>
        </w:rPr>
        <w:t>Cílová navrhovaná výměra: 0,57 ha.</w:t>
      </w:r>
    </w:p>
    <w:p w:rsidR="006603F5" w:rsidRPr="00223BDF" w:rsidRDefault="006603F5" w:rsidP="006603F5">
      <w:pPr>
        <w:spacing w:line="240" w:lineRule="auto"/>
        <w:ind w:left="357"/>
        <w:jc w:val="both"/>
        <w:rPr>
          <w:lang w:eastAsia="en-US"/>
        </w:rPr>
      </w:pPr>
      <w:r w:rsidRPr="00223BDF">
        <w:rPr>
          <w:lang w:eastAsia="en-US"/>
        </w:rPr>
        <w:t>Typ cílového společenstva: Dřevinná společenstva.</w:t>
      </w:r>
    </w:p>
    <w:p w:rsidR="006603F5" w:rsidRPr="00223BDF" w:rsidRDefault="006603F5" w:rsidP="006603F5">
      <w:pPr>
        <w:spacing w:line="240" w:lineRule="auto"/>
        <w:ind w:left="357"/>
        <w:jc w:val="both"/>
        <w:rPr>
          <w:lang w:eastAsia="en-US"/>
        </w:rPr>
      </w:pPr>
      <w:r w:rsidRPr="00223BDF">
        <w:rPr>
          <w:lang w:eastAsia="en-US"/>
        </w:rPr>
        <w:t>Statut ochrany z jiných zájmů: není.</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Doporučení následných opatření: Bez zásahu.</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IP I212</w:t>
      </w:r>
    </w:p>
    <w:p w:rsidR="006603F5" w:rsidRPr="00223BDF" w:rsidRDefault="006603F5" w:rsidP="006603F5">
      <w:pPr>
        <w:spacing w:line="240" w:lineRule="auto"/>
        <w:ind w:left="357"/>
        <w:jc w:val="both"/>
        <w:rPr>
          <w:lang w:eastAsia="en-US"/>
        </w:rPr>
      </w:pPr>
      <w:r w:rsidRPr="00223BDF">
        <w:rPr>
          <w:lang w:eastAsia="en-US"/>
        </w:rPr>
        <w:t>Označení: I212</w:t>
      </w:r>
    </w:p>
    <w:p w:rsidR="006603F5" w:rsidRPr="00223BDF" w:rsidRDefault="006603F5" w:rsidP="006603F5">
      <w:pPr>
        <w:spacing w:line="240" w:lineRule="auto"/>
        <w:ind w:left="357"/>
        <w:jc w:val="both"/>
        <w:rPr>
          <w:lang w:eastAsia="en-US"/>
        </w:rPr>
      </w:pPr>
      <w:r w:rsidRPr="00223BDF">
        <w:rPr>
          <w:lang w:eastAsia="en-US"/>
        </w:rPr>
        <w:t>Umístění opatření: Pod výhonem, U obrázku.</w:t>
      </w:r>
    </w:p>
    <w:p w:rsidR="006603F5" w:rsidRPr="00223BDF" w:rsidRDefault="006603F5" w:rsidP="006603F5">
      <w:pPr>
        <w:spacing w:line="240" w:lineRule="auto"/>
        <w:ind w:left="357"/>
        <w:jc w:val="both"/>
        <w:rPr>
          <w:lang w:eastAsia="en-US"/>
        </w:rPr>
      </w:pPr>
      <w:r w:rsidRPr="00223BDF">
        <w:rPr>
          <w:lang w:eastAsia="en-US"/>
        </w:rPr>
        <w:t>Popis opatření: Oboustranná alej švestek při polní cestě VC19.</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interakční prvek</w:t>
      </w:r>
    </w:p>
    <w:p w:rsidR="006603F5" w:rsidRPr="00223BDF" w:rsidRDefault="006603F5" w:rsidP="006603F5">
      <w:pPr>
        <w:spacing w:line="240" w:lineRule="auto"/>
        <w:ind w:left="357"/>
        <w:jc w:val="both"/>
        <w:rPr>
          <w:lang w:eastAsia="en-US"/>
        </w:rPr>
      </w:pPr>
      <w:r w:rsidRPr="00223BDF">
        <w:rPr>
          <w:lang w:eastAsia="en-US"/>
        </w:rPr>
        <w:t>Geobiocenologická charakteristika: STG: 2BD3, (2BC3).</w:t>
      </w:r>
    </w:p>
    <w:p w:rsidR="006603F5" w:rsidRPr="00223BDF" w:rsidRDefault="006603F5" w:rsidP="006603F5">
      <w:pPr>
        <w:spacing w:line="240" w:lineRule="auto"/>
        <w:ind w:left="357"/>
        <w:jc w:val="both"/>
        <w:rPr>
          <w:lang w:eastAsia="en-US"/>
        </w:rPr>
      </w:pPr>
      <w:r w:rsidRPr="00223BDF">
        <w:rPr>
          <w:lang w:eastAsia="en-US"/>
        </w:rPr>
        <w:t>Charakteristika současného stavu: funkční.</w:t>
      </w:r>
    </w:p>
    <w:p w:rsidR="006603F5" w:rsidRPr="00223BDF" w:rsidRDefault="006603F5" w:rsidP="006603F5">
      <w:pPr>
        <w:spacing w:line="240" w:lineRule="auto"/>
        <w:ind w:left="357"/>
        <w:jc w:val="both"/>
        <w:rPr>
          <w:lang w:eastAsia="en-US"/>
        </w:rPr>
      </w:pPr>
      <w:r w:rsidRPr="00FC7A59">
        <w:rPr>
          <w:highlight w:val="yellow"/>
          <w:lang w:eastAsia="en-US"/>
        </w:rPr>
        <w:t xml:space="preserve">Cílová navrhovaná výměra: výměra je součástí záboru cesty, délka I212 je </w:t>
      </w:r>
      <w:r w:rsidR="000D2789" w:rsidRPr="00FC7A59">
        <w:rPr>
          <w:highlight w:val="yellow"/>
          <w:lang w:eastAsia="en-US"/>
        </w:rPr>
        <w:t>1112</w:t>
      </w:r>
      <w:r w:rsidRPr="00FC7A59">
        <w:rPr>
          <w:highlight w:val="yellow"/>
          <w:lang w:eastAsia="en-US"/>
        </w:rPr>
        <w:t xml:space="preserve"> m (zábor započten v kapitole Opatření sloužící ke zpřístupnění pozemků).</w:t>
      </w:r>
    </w:p>
    <w:p w:rsidR="006603F5" w:rsidRPr="00223BDF" w:rsidRDefault="006603F5" w:rsidP="006603F5">
      <w:pPr>
        <w:spacing w:line="240" w:lineRule="auto"/>
        <w:ind w:left="357"/>
        <w:jc w:val="both"/>
        <w:rPr>
          <w:lang w:eastAsia="en-US"/>
        </w:rPr>
      </w:pPr>
      <w:r w:rsidRPr="00223BDF">
        <w:rPr>
          <w:lang w:eastAsia="en-US"/>
        </w:rPr>
        <w:t>Typ cílového společenstva: Doprovodná bylinná společenstva s dřevinami.</w:t>
      </w:r>
    </w:p>
    <w:p w:rsidR="006603F5" w:rsidRPr="00223BDF" w:rsidRDefault="006603F5" w:rsidP="006603F5">
      <w:pPr>
        <w:spacing w:line="240" w:lineRule="auto"/>
        <w:ind w:left="357"/>
        <w:jc w:val="both"/>
        <w:rPr>
          <w:lang w:eastAsia="en-US"/>
        </w:rPr>
      </w:pPr>
      <w:r w:rsidRPr="00223BDF">
        <w:rPr>
          <w:lang w:eastAsia="en-US"/>
        </w:rPr>
        <w:t>Statut ochrany z jiných zájmů: není.</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Doporučení následných opatření: Bez zásahu.</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IP I213</w:t>
      </w:r>
    </w:p>
    <w:p w:rsidR="006603F5" w:rsidRPr="00223BDF" w:rsidRDefault="006603F5" w:rsidP="006603F5">
      <w:pPr>
        <w:spacing w:line="240" w:lineRule="auto"/>
        <w:ind w:left="357"/>
        <w:jc w:val="both"/>
        <w:rPr>
          <w:lang w:eastAsia="en-US"/>
        </w:rPr>
      </w:pPr>
      <w:r w:rsidRPr="00223BDF">
        <w:rPr>
          <w:lang w:eastAsia="en-US"/>
        </w:rPr>
        <w:t>Označení: I213</w:t>
      </w:r>
    </w:p>
    <w:p w:rsidR="006603F5" w:rsidRPr="00223BDF" w:rsidRDefault="006603F5" w:rsidP="006603F5">
      <w:pPr>
        <w:spacing w:line="240" w:lineRule="auto"/>
        <w:ind w:left="357"/>
        <w:jc w:val="both"/>
        <w:rPr>
          <w:lang w:eastAsia="en-US"/>
        </w:rPr>
      </w:pPr>
      <w:r w:rsidRPr="00223BDF">
        <w:rPr>
          <w:lang w:eastAsia="en-US"/>
        </w:rPr>
        <w:t>Umístění opatření: Pod výhonem, U obrázku.</w:t>
      </w:r>
    </w:p>
    <w:p w:rsidR="006603F5" w:rsidRPr="00223BDF" w:rsidRDefault="006603F5" w:rsidP="006603F5">
      <w:pPr>
        <w:spacing w:line="240" w:lineRule="auto"/>
        <w:ind w:left="357"/>
        <w:jc w:val="both"/>
        <w:rPr>
          <w:lang w:eastAsia="en-US"/>
        </w:rPr>
      </w:pPr>
      <w:r w:rsidRPr="00223BDF">
        <w:rPr>
          <w:lang w:eastAsia="en-US"/>
        </w:rPr>
        <w:t>Popis opatření: Pás bylinných společenstev s alejí švestek při V okraji polní cesty VC21, místy růže šípková.</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interakční prvek</w:t>
      </w:r>
    </w:p>
    <w:p w:rsidR="006603F5" w:rsidRPr="00223BDF" w:rsidRDefault="006603F5" w:rsidP="006603F5">
      <w:pPr>
        <w:spacing w:line="240" w:lineRule="auto"/>
        <w:ind w:left="357"/>
        <w:jc w:val="both"/>
        <w:rPr>
          <w:lang w:eastAsia="en-US"/>
        </w:rPr>
      </w:pPr>
      <w:r w:rsidRPr="00223BDF">
        <w:rPr>
          <w:lang w:eastAsia="en-US"/>
        </w:rPr>
        <w:t>Geobiocenologická charakteristika: STG: 2AB3, 2BD3, 2BC3.</w:t>
      </w:r>
    </w:p>
    <w:p w:rsidR="006603F5" w:rsidRPr="00223BDF" w:rsidRDefault="006603F5" w:rsidP="006603F5">
      <w:pPr>
        <w:spacing w:line="240" w:lineRule="auto"/>
        <w:ind w:left="357"/>
        <w:jc w:val="both"/>
        <w:rPr>
          <w:lang w:eastAsia="en-US"/>
        </w:rPr>
      </w:pPr>
      <w:r w:rsidRPr="00223BDF">
        <w:rPr>
          <w:lang w:eastAsia="en-US"/>
        </w:rPr>
        <w:t>Charakteristika současného stavu: funkční.</w:t>
      </w:r>
    </w:p>
    <w:p w:rsidR="006603F5" w:rsidRPr="00223BDF" w:rsidRDefault="006603F5" w:rsidP="006603F5">
      <w:pPr>
        <w:spacing w:line="240" w:lineRule="auto"/>
        <w:ind w:left="357"/>
        <w:jc w:val="both"/>
        <w:rPr>
          <w:lang w:eastAsia="en-US"/>
        </w:rPr>
      </w:pPr>
      <w:r w:rsidRPr="00FC7A59">
        <w:rPr>
          <w:highlight w:val="yellow"/>
          <w:lang w:eastAsia="en-US"/>
        </w:rPr>
        <w:t xml:space="preserve">Cílová navrhovaná výměra: výměra je součástí záboru cesty, délka I213 je </w:t>
      </w:r>
      <w:r w:rsidR="000D2789" w:rsidRPr="00FC7A59">
        <w:rPr>
          <w:highlight w:val="yellow"/>
          <w:lang w:eastAsia="en-US"/>
        </w:rPr>
        <w:t>899</w:t>
      </w:r>
      <w:r w:rsidRPr="00FC7A59">
        <w:rPr>
          <w:highlight w:val="yellow"/>
          <w:lang w:eastAsia="en-US"/>
        </w:rPr>
        <w:t xml:space="preserve"> m (zábor započten v kapitole Opatření sloužící ke zpřístupnění pozemků).</w:t>
      </w:r>
    </w:p>
    <w:p w:rsidR="006603F5" w:rsidRPr="00223BDF" w:rsidRDefault="006603F5" w:rsidP="006603F5">
      <w:pPr>
        <w:spacing w:line="240" w:lineRule="auto"/>
        <w:ind w:left="357"/>
        <w:jc w:val="both"/>
        <w:rPr>
          <w:lang w:eastAsia="en-US"/>
        </w:rPr>
      </w:pPr>
      <w:r w:rsidRPr="00223BDF">
        <w:rPr>
          <w:lang w:eastAsia="en-US"/>
        </w:rPr>
        <w:t>Typ cílového společenstva: les, Bylinná společenstva s dřevinami.</w:t>
      </w:r>
    </w:p>
    <w:p w:rsidR="006603F5" w:rsidRPr="00223BDF" w:rsidRDefault="006603F5" w:rsidP="006603F5">
      <w:pPr>
        <w:spacing w:line="240" w:lineRule="auto"/>
        <w:ind w:left="357"/>
        <w:jc w:val="both"/>
        <w:rPr>
          <w:lang w:eastAsia="en-US"/>
        </w:rPr>
      </w:pPr>
      <w:r w:rsidRPr="00223BDF">
        <w:rPr>
          <w:lang w:eastAsia="en-US"/>
        </w:rPr>
        <w:t>Statut ochrany z jiných zájmů: není.</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Doporučení následných opatření: Bez zásahu.</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IP I214</w:t>
      </w:r>
    </w:p>
    <w:p w:rsidR="006603F5" w:rsidRPr="00223BDF" w:rsidRDefault="006603F5" w:rsidP="006603F5">
      <w:pPr>
        <w:spacing w:line="240" w:lineRule="auto"/>
        <w:ind w:left="357"/>
        <w:jc w:val="both"/>
        <w:rPr>
          <w:lang w:eastAsia="en-US"/>
        </w:rPr>
      </w:pPr>
      <w:r w:rsidRPr="00223BDF">
        <w:rPr>
          <w:lang w:eastAsia="en-US"/>
        </w:rPr>
        <w:t>Označení: I214</w:t>
      </w:r>
    </w:p>
    <w:p w:rsidR="006603F5" w:rsidRPr="00223BDF" w:rsidRDefault="006603F5" w:rsidP="006603F5">
      <w:pPr>
        <w:spacing w:line="240" w:lineRule="auto"/>
        <w:ind w:left="357"/>
        <w:jc w:val="both"/>
        <w:rPr>
          <w:lang w:eastAsia="en-US"/>
        </w:rPr>
      </w:pPr>
      <w:r w:rsidRPr="00223BDF">
        <w:rPr>
          <w:lang w:eastAsia="en-US"/>
        </w:rPr>
        <w:t>Umístění opatření: Petrák.</w:t>
      </w:r>
    </w:p>
    <w:p w:rsidR="006603F5" w:rsidRPr="00223BDF" w:rsidRDefault="006603F5" w:rsidP="006603F5">
      <w:pPr>
        <w:spacing w:line="240" w:lineRule="auto"/>
        <w:ind w:left="357"/>
        <w:jc w:val="both"/>
        <w:rPr>
          <w:lang w:eastAsia="en-US"/>
        </w:rPr>
      </w:pPr>
      <w:r w:rsidRPr="00223BDF">
        <w:rPr>
          <w:lang w:eastAsia="en-US"/>
        </w:rPr>
        <w:t>Popis opatření: Drobný izolovaný lesní porost, tvořený akátovou monokulturou.</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interakční prvek</w:t>
      </w:r>
    </w:p>
    <w:p w:rsidR="006603F5" w:rsidRPr="00223BDF" w:rsidRDefault="006603F5" w:rsidP="006603F5">
      <w:pPr>
        <w:spacing w:line="240" w:lineRule="auto"/>
        <w:ind w:left="357"/>
        <w:jc w:val="both"/>
        <w:rPr>
          <w:lang w:eastAsia="en-US"/>
        </w:rPr>
      </w:pPr>
      <w:r w:rsidRPr="00223BDF">
        <w:rPr>
          <w:lang w:eastAsia="en-US"/>
        </w:rPr>
        <w:t>Geobiocenologická charakteristika: STG: 2AB3.</w:t>
      </w:r>
    </w:p>
    <w:p w:rsidR="006603F5" w:rsidRPr="00223BDF" w:rsidRDefault="006603F5" w:rsidP="006603F5">
      <w:pPr>
        <w:spacing w:line="240" w:lineRule="auto"/>
        <w:ind w:left="357"/>
        <w:jc w:val="both"/>
        <w:rPr>
          <w:lang w:eastAsia="en-US"/>
        </w:rPr>
      </w:pPr>
      <w:r w:rsidRPr="00223BDF">
        <w:rPr>
          <w:lang w:eastAsia="en-US"/>
        </w:rPr>
        <w:t>Charakteristika současného stavu: funkční.</w:t>
      </w:r>
    </w:p>
    <w:p w:rsidR="006603F5" w:rsidRPr="00223BDF" w:rsidRDefault="006603F5" w:rsidP="006603F5">
      <w:pPr>
        <w:spacing w:line="240" w:lineRule="auto"/>
        <w:ind w:left="357"/>
        <w:jc w:val="both"/>
        <w:rPr>
          <w:lang w:eastAsia="en-US"/>
        </w:rPr>
      </w:pPr>
      <w:r w:rsidRPr="00FC7A59">
        <w:rPr>
          <w:highlight w:val="yellow"/>
          <w:lang w:eastAsia="en-US"/>
        </w:rPr>
        <w:t>Cílová navrhovaná výměra: 0,33 ha</w:t>
      </w:r>
    </w:p>
    <w:p w:rsidR="006603F5" w:rsidRPr="00223BDF" w:rsidRDefault="006603F5" w:rsidP="006603F5">
      <w:pPr>
        <w:spacing w:line="240" w:lineRule="auto"/>
        <w:ind w:left="357"/>
        <w:jc w:val="both"/>
        <w:rPr>
          <w:lang w:eastAsia="en-US"/>
        </w:rPr>
      </w:pPr>
      <w:r w:rsidRPr="00223BDF">
        <w:rPr>
          <w:lang w:eastAsia="en-US"/>
        </w:rPr>
        <w:t>Typ cílového společenstva: les.</w:t>
      </w:r>
    </w:p>
    <w:p w:rsidR="006603F5" w:rsidRPr="00223BDF" w:rsidRDefault="006603F5" w:rsidP="006603F5">
      <w:pPr>
        <w:spacing w:line="240" w:lineRule="auto"/>
        <w:ind w:left="357"/>
        <w:jc w:val="both"/>
        <w:rPr>
          <w:lang w:eastAsia="en-US"/>
        </w:rPr>
      </w:pPr>
      <w:r w:rsidRPr="00223BDF">
        <w:rPr>
          <w:lang w:eastAsia="en-US"/>
        </w:rPr>
        <w:t>Statut ochrany z jiných zájmů: VKP ze zákona (les)</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Doporučení následných opatření: Akát nahrazovat domácími, stanovištně odpovídajícími dřevinami.</w:t>
      </w:r>
    </w:p>
    <w:p w:rsidR="00C90FC5" w:rsidRDefault="00C90FC5" w:rsidP="006603F5">
      <w:pPr>
        <w:spacing w:line="240" w:lineRule="auto"/>
        <w:ind w:firstLine="357"/>
        <w:jc w:val="both"/>
        <w:rPr>
          <w:rFonts w:cs="Times New Roman"/>
          <w:b/>
          <w:sz w:val="24"/>
          <w:u w:val="single"/>
          <w:lang w:eastAsia="cs-CZ"/>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IP I215</w:t>
      </w:r>
    </w:p>
    <w:p w:rsidR="006603F5" w:rsidRPr="00223BDF" w:rsidRDefault="006603F5" w:rsidP="006603F5">
      <w:pPr>
        <w:spacing w:line="240" w:lineRule="auto"/>
        <w:ind w:left="357"/>
        <w:jc w:val="both"/>
        <w:rPr>
          <w:lang w:eastAsia="en-US"/>
        </w:rPr>
      </w:pPr>
      <w:r w:rsidRPr="00223BDF">
        <w:rPr>
          <w:lang w:eastAsia="en-US"/>
        </w:rPr>
        <w:t>Označení: I215</w:t>
      </w:r>
    </w:p>
    <w:p w:rsidR="006603F5" w:rsidRPr="00223BDF" w:rsidRDefault="006603F5" w:rsidP="006603F5">
      <w:pPr>
        <w:spacing w:line="240" w:lineRule="auto"/>
        <w:ind w:left="357"/>
        <w:jc w:val="both"/>
        <w:rPr>
          <w:lang w:eastAsia="en-US"/>
        </w:rPr>
      </w:pPr>
      <w:r w:rsidRPr="00223BDF">
        <w:rPr>
          <w:lang w:eastAsia="en-US"/>
        </w:rPr>
        <w:t>Umístění opatření: Za Švandovými akáty.</w:t>
      </w:r>
    </w:p>
    <w:p w:rsidR="006603F5" w:rsidRPr="00223BDF" w:rsidRDefault="006603F5" w:rsidP="006603F5">
      <w:pPr>
        <w:spacing w:line="240" w:lineRule="auto"/>
        <w:ind w:left="357"/>
        <w:jc w:val="both"/>
        <w:rPr>
          <w:lang w:eastAsia="en-US"/>
        </w:rPr>
      </w:pPr>
      <w:r w:rsidRPr="00223BDF">
        <w:rPr>
          <w:lang w:eastAsia="en-US"/>
        </w:rPr>
        <w:t>Popis opatření: Úzký doprovodný pás eutrofizovaných bylinných společenstev při polní cestě VC18.</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interakční prvek</w:t>
      </w:r>
    </w:p>
    <w:p w:rsidR="006603F5" w:rsidRPr="00223BDF" w:rsidRDefault="006603F5" w:rsidP="006603F5">
      <w:pPr>
        <w:spacing w:line="240" w:lineRule="auto"/>
        <w:ind w:left="357"/>
        <w:jc w:val="both"/>
        <w:rPr>
          <w:lang w:eastAsia="en-US"/>
        </w:rPr>
      </w:pPr>
      <w:r w:rsidRPr="00223BDF">
        <w:rPr>
          <w:lang w:eastAsia="en-US"/>
        </w:rPr>
        <w:t>Geobiocenologická charakteristika: STG: 2AB3.</w:t>
      </w:r>
    </w:p>
    <w:p w:rsidR="006603F5" w:rsidRPr="00223BDF" w:rsidRDefault="006603F5" w:rsidP="006603F5">
      <w:pPr>
        <w:spacing w:line="240" w:lineRule="auto"/>
        <w:ind w:left="357"/>
        <w:jc w:val="both"/>
        <w:rPr>
          <w:lang w:eastAsia="en-US"/>
        </w:rPr>
      </w:pPr>
      <w:r w:rsidRPr="00223BDF">
        <w:rPr>
          <w:lang w:eastAsia="en-US"/>
        </w:rPr>
        <w:t>Charakteristika současného stavu: nefunkční.</w:t>
      </w:r>
    </w:p>
    <w:p w:rsidR="006603F5" w:rsidRPr="00223BDF" w:rsidRDefault="006603F5" w:rsidP="006603F5">
      <w:pPr>
        <w:spacing w:line="240" w:lineRule="auto"/>
        <w:ind w:left="357"/>
        <w:jc w:val="both"/>
        <w:rPr>
          <w:lang w:eastAsia="en-US"/>
        </w:rPr>
      </w:pPr>
      <w:r w:rsidRPr="00FC7A59">
        <w:rPr>
          <w:highlight w:val="yellow"/>
          <w:lang w:eastAsia="en-US"/>
        </w:rPr>
        <w:t>Cílová navrhovaná výměra: výměra je součástí záboru cesty, délka I215 je 5</w:t>
      </w:r>
      <w:r w:rsidR="000D2789" w:rsidRPr="00FC7A59">
        <w:rPr>
          <w:highlight w:val="yellow"/>
          <w:lang w:eastAsia="en-US"/>
        </w:rPr>
        <w:t>16</w:t>
      </w:r>
      <w:r w:rsidRPr="00FC7A59">
        <w:rPr>
          <w:highlight w:val="yellow"/>
          <w:lang w:eastAsia="en-US"/>
        </w:rPr>
        <w:t xml:space="preserve"> m (zábor započten v kapitole Opatření sloužící ke zpřístupnění pozemků).</w:t>
      </w:r>
    </w:p>
    <w:p w:rsidR="006603F5" w:rsidRPr="00223BDF" w:rsidRDefault="006603F5" w:rsidP="006603F5">
      <w:pPr>
        <w:spacing w:line="240" w:lineRule="auto"/>
        <w:ind w:left="357"/>
        <w:jc w:val="both"/>
        <w:rPr>
          <w:lang w:eastAsia="en-US"/>
        </w:rPr>
      </w:pPr>
      <w:r w:rsidRPr="00223BDF">
        <w:rPr>
          <w:lang w:eastAsia="en-US"/>
        </w:rPr>
        <w:t>Typ cílového společenstva: Bylinná společenstva s dřevinami.</w:t>
      </w:r>
    </w:p>
    <w:p w:rsidR="006603F5" w:rsidRPr="00223BDF" w:rsidRDefault="006603F5" w:rsidP="006603F5">
      <w:pPr>
        <w:spacing w:line="240" w:lineRule="auto"/>
        <w:ind w:left="357"/>
        <w:jc w:val="both"/>
        <w:rPr>
          <w:lang w:eastAsia="en-US"/>
        </w:rPr>
      </w:pPr>
      <w:r w:rsidRPr="00223BDF">
        <w:rPr>
          <w:lang w:eastAsia="en-US"/>
        </w:rPr>
        <w:t>Statut ochrany z jiných zájmů: není.</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Doporučení následných opatření: Osázet domácími, stanovištně odpovídajícími dřevinami, v místě křížení s plynovodem výsadbu přerušit v rozsahu ochranného pásma vedení.</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IP I216</w:t>
      </w:r>
    </w:p>
    <w:p w:rsidR="006603F5" w:rsidRPr="00223BDF" w:rsidRDefault="006603F5" w:rsidP="006603F5">
      <w:pPr>
        <w:spacing w:line="240" w:lineRule="auto"/>
        <w:ind w:left="357"/>
        <w:jc w:val="both"/>
        <w:rPr>
          <w:lang w:eastAsia="en-US"/>
        </w:rPr>
      </w:pPr>
      <w:r w:rsidRPr="00223BDF">
        <w:rPr>
          <w:lang w:eastAsia="en-US"/>
        </w:rPr>
        <w:t>Označení: I216</w:t>
      </w:r>
    </w:p>
    <w:p w:rsidR="006603F5" w:rsidRPr="00223BDF" w:rsidRDefault="006603F5" w:rsidP="006603F5">
      <w:pPr>
        <w:spacing w:line="240" w:lineRule="auto"/>
        <w:ind w:left="357"/>
        <w:jc w:val="both"/>
        <w:rPr>
          <w:lang w:eastAsia="en-US"/>
        </w:rPr>
      </w:pPr>
      <w:r w:rsidRPr="00223BDF">
        <w:rPr>
          <w:lang w:eastAsia="en-US"/>
        </w:rPr>
        <w:t>Umístění opatření: Za Švandovými akáty.</w:t>
      </w:r>
    </w:p>
    <w:p w:rsidR="006603F5" w:rsidRPr="00223BDF" w:rsidRDefault="006603F5" w:rsidP="006603F5">
      <w:pPr>
        <w:spacing w:line="240" w:lineRule="auto"/>
        <w:ind w:left="357"/>
        <w:jc w:val="both"/>
        <w:rPr>
          <w:lang w:eastAsia="en-US"/>
        </w:rPr>
      </w:pPr>
      <w:r w:rsidRPr="00223BDF">
        <w:rPr>
          <w:lang w:eastAsia="en-US"/>
        </w:rPr>
        <w:t xml:space="preserve">Popis opatření: – Izolovaný lesní porost, tvořený akátovou monokulturou, v </w:t>
      </w:r>
      <w:proofErr w:type="gramStart"/>
      <w:r w:rsidRPr="00223BDF">
        <w:rPr>
          <w:lang w:eastAsia="en-US"/>
        </w:rPr>
        <w:t>S</w:t>
      </w:r>
      <w:proofErr w:type="gramEnd"/>
      <w:r w:rsidRPr="00223BDF">
        <w:rPr>
          <w:lang w:eastAsia="en-US"/>
        </w:rPr>
        <w:t xml:space="preserve"> části s růží šípkovou a bezem černým.</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interakční prvek</w:t>
      </w:r>
    </w:p>
    <w:p w:rsidR="006603F5" w:rsidRPr="00223BDF" w:rsidRDefault="006603F5" w:rsidP="006603F5">
      <w:pPr>
        <w:spacing w:line="240" w:lineRule="auto"/>
        <w:ind w:left="357"/>
        <w:jc w:val="both"/>
        <w:rPr>
          <w:lang w:eastAsia="en-US"/>
        </w:rPr>
      </w:pPr>
      <w:r w:rsidRPr="00223BDF">
        <w:rPr>
          <w:lang w:eastAsia="en-US"/>
        </w:rPr>
        <w:t>Geobiocenologická charakteristika: STG: 2AB3.</w:t>
      </w:r>
    </w:p>
    <w:p w:rsidR="006603F5" w:rsidRPr="00223BDF" w:rsidRDefault="006603F5" w:rsidP="006603F5">
      <w:pPr>
        <w:spacing w:line="240" w:lineRule="auto"/>
        <w:ind w:left="357"/>
        <w:jc w:val="both"/>
        <w:rPr>
          <w:lang w:eastAsia="en-US"/>
        </w:rPr>
      </w:pPr>
      <w:r w:rsidRPr="00223BDF">
        <w:rPr>
          <w:lang w:eastAsia="en-US"/>
        </w:rPr>
        <w:t>Charakteristika současného stavu: funkční.</w:t>
      </w:r>
    </w:p>
    <w:p w:rsidR="006603F5" w:rsidRPr="00223BDF" w:rsidRDefault="006603F5" w:rsidP="006603F5">
      <w:pPr>
        <w:spacing w:line="240" w:lineRule="auto"/>
        <w:ind w:left="357"/>
        <w:jc w:val="both"/>
        <w:rPr>
          <w:lang w:eastAsia="en-US"/>
        </w:rPr>
      </w:pPr>
      <w:r w:rsidRPr="00FC7A59">
        <w:rPr>
          <w:highlight w:val="yellow"/>
          <w:lang w:eastAsia="en-US"/>
        </w:rPr>
        <w:t>Cílová navrhovaná výměra: 2,</w:t>
      </w:r>
      <w:r w:rsidR="000D2789" w:rsidRPr="00FC7A59">
        <w:rPr>
          <w:highlight w:val="yellow"/>
          <w:lang w:eastAsia="en-US"/>
        </w:rPr>
        <w:t>14</w:t>
      </w:r>
      <w:r w:rsidRPr="00FC7A59">
        <w:rPr>
          <w:highlight w:val="yellow"/>
          <w:lang w:eastAsia="en-US"/>
        </w:rPr>
        <w:t xml:space="preserve"> ha.</w:t>
      </w:r>
    </w:p>
    <w:p w:rsidR="006603F5" w:rsidRPr="00223BDF" w:rsidRDefault="006603F5" w:rsidP="006603F5">
      <w:pPr>
        <w:spacing w:line="240" w:lineRule="auto"/>
        <w:ind w:left="357"/>
        <w:jc w:val="both"/>
        <w:rPr>
          <w:lang w:eastAsia="en-US"/>
        </w:rPr>
      </w:pPr>
      <w:r w:rsidRPr="00223BDF">
        <w:rPr>
          <w:lang w:eastAsia="en-US"/>
        </w:rPr>
        <w:t>Typ cílového společenstva: les.</w:t>
      </w:r>
    </w:p>
    <w:p w:rsidR="006603F5" w:rsidRPr="00223BDF" w:rsidRDefault="006603F5" w:rsidP="006603F5">
      <w:pPr>
        <w:spacing w:line="240" w:lineRule="auto"/>
        <w:ind w:left="357"/>
        <w:jc w:val="both"/>
        <w:rPr>
          <w:lang w:eastAsia="en-US"/>
        </w:rPr>
      </w:pPr>
      <w:r w:rsidRPr="00223BDF">
        <w:rPr>
          <w:lang w:eastAsia="en-US"/>
        </w:rPr>
        <w:t>Statut ochrany z jiných zájmů: VKP ze zákona (les)</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Doporučení následných opatření: Akát nahrazovat domácími, stanovištně odpovídajícími dřevinami.</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IP I217</w:t>
      </w:r>
    </w:p>
    <w:p w:rsidR="006603F5" w:rsidRPr="00223BDF" w:rsidRDefault="006603F5" w:rsidP="006603F5">
      <w:pPr>
        <w:spacing w:line="240" w:lineRule="auto"/>
        <w:ind w:left="357"/>
        <w:jc w:val="both"/>
        <w:rPr>
          <w:lang w:eastAsia="en-US"/>
        </w:rPr>
      </w:pPr>
      <w:r w:rsidRPr="00223BDF">
        <w:rPr>
          <w:lang w:eastAsia="en-US"/>
        </w:rPr>
        <w:t>Označení: I217</w:t>
      </w:r>
    </w:p>
    <w:p w:rsidR="006603F5" w:rsidRPr="00223BDF" w:rsidRDefault="006603F5" w:rsidP="006603F5">
      <w:pPr>
        <w:spacing w:line="240" w:lineRule="auto"/>
        <w:ind w:left="357"/>
        <w:jc w:val="both"/>
        <w:rPr>
          <w:lang w:eastAsia="en-US"/>
        </w:rPr>
      </w:pPr>
      <w:r w:rsidRPr="00223BDF">
        <w:rPr>
          <w:lang w:eastAsia="en-US"/>
        </w:rPr>
        <w:t>Umístění opatření: U Mastníku, Za Švandovými akáty.</w:t>
      </w:r>
    </w:p>
    <w:p w:rsidR="006603F5" w:rsidRPr="00223BDF" w:rsidRDefault="006603F5" w:rsidP="006603F5">
      <w:pPr>
        <w:spacing w:line="240" w:lineRule="auto"/>
        <w:ind w:left="357"/>
        <w:jc w:val="both"/>
        <w:rPr>
          <w:lang w:eastAsia="en-US"/>
        </w:rPr>
      </w:pPr>
      <w:r w:rsidRPr="00223BDF">
        <w:rPr>
          <w:lang w:eastAsia="en-US"/>
        </w:rPr>
        <w:t>Popis opatření: Izolovaný lesní porost, tvořený monokulturou akátu.</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interakční prvek</w:t>
      </w:r>
    </w:p>
    <w:p w:rsidR="006603F5" w:rsidRPr="00223BDF" w:rsidRDefault="006603F5" w:rsidP="006603F5">
      <w:pPr>
        <w:spacing w:line="240" w:lineRule="auto"/>
        <w:ind w:left="357"/>
        <w:jc w:val="both"/>
        <w:rPr>
          <w:lang w:eastAsia="en-US"/>
        </w:rPr>
      </w:pPr>
      <w:r w:rsidRPr="00223BDF">
        <w:rPr>
          <w:lang w:eastAsia="en-US"/>
        </w:rPr>
        <w:t>Geobiocenologická charakteristika: STG: 2AB3.</w:t>
      </w:r>
    </w:p>
    <w:p w:rsidR="006603F5" w:rsidRPr="00223BDF" w:rsidRDefault="006603F5" w:rsidP="006603F5">
      <w:pPr>
        <w:spacing w:line="240" w:lineRule="auto"/>
        <w:ind w:left="357"/>
        <w:jc w:val="both"/>
        <w:rPr>
          <w:lang w:eastAsia="en-US"/>
        </w:rPr>
      </w:pPr>
      <w:r w:rsidRPr="00223BDF">
        <w:rPr>
          <w:lang w:eastAsia="en-US"/>
        </w:rPr>
        <w:t>Charakteristika současného stavu: funkční.</w:t>
      </w:r>
    </w:p>
    <w:p w:rsidR="006603F5" w:rsidRPr="00223BDF" w:rsidRDefault="006603F5" w:rsidP="006603F5">
      <w:pPr>
        <w:spacing w:line="240" w:lineRule="auto"/>
        <w:ind w:left="357"/>
        <w:jc w:val="both"/>
        <w:rPr>
          <w:lang w:eastAsia="en-US"/>
        </w:rPr>
      </w:pPr>
      <w:r w:rsidRPr="00FC7A59">
        <w:rPr>
          <w:highlight w:val="yellow"/>
          <w:lang w:eastAsia="en-US"/>
        </w:rPr>
        <w:t>Cílová navrhovaná výměra: 1,</w:t>
      </w:r>
      <w:r w:rsidR="00510C97">
        <w:rPr>
          <w:highlight w:val="yellow"/>
          <w:lang w:eastAsia="en-US"/>
        </w:rPr>
        <w:t>14</w:t>
      </w:r>
      <w:r w:rsidRPr="00FC7A59">
        <w:rPr>
          <w:highlight w:val="yellow"/>
          <w:lang w:eastAsia="en-US"/>
        </w:rPr>
        <w:t xml:space="preserve"> ha.</w:t>
      </w:r>
    </w:p>
    <w:p w:rsidR="006603F5" w:rsidRPr="00223BDF" w:rsidRDefault="006603F5" w:rsidP="006603F5">
      <w:pPr>
        <w:spacing w:line="240" w:lineRule="auto"/>
        <w:ind w:left="357"/>
        <w:jc w:val="both"/>
        <w:rPr>
          <w:lang w:eastAsia="en-US"/>
        </w:rPr>
      </w:pPr>
      <w:r w:rsidRPr="00223BDF">
        <w:rPr>
          <w:lang w:eastAsia="en-US"/>
        </w:rPr>
        <w:t>Typ cílového společenstva: les.</w:t>
      </w:r>
    </w:p>
    <w:p w:rsidR="006603F5" w:rsidRPr="00223BDF" w:rsidRDefault="006603F5" w:rsidP="006603F5">
      <w:pPr>
        <w:spacing w:line="240" w:lineRule="auto"/>
        <w:ind w:left="357"/>
        <w:jc w:val="both"/>
        <w:rPr>
          <w:lang w:eastAsia="en-US"/>
        </w:rPr>
      </w:pPr>
      <w:r w:rsidRPr="00223BDF">
        <w:rPr>
          <w:lang w:eastAsia="en-US"/>
        </w:rPr>
        <w:t>Statut ochrany z jiných zájmů: VKP ze zákona (les)</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Doporučení následných opatření: Akát nahrazovat domácími, stanovištně odpovídajícími dřevinami.</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IP I218</w:t>
      </w:r>
    </w:p>
    <w:p w:rsidR="006603F5" w:rsidRPr="00223BDF" w:rsidRDefault="006603F5" w:rsidP="006603F5">
      <w:pPr>
        <w:spacing w:line="240" w:lineRule="auto"/>
        <w:ind w:left="357"/>
        <w:jc w:val="both"/>
        <w:rPr>
          <w:lang w:eastAsia="en-US"/>
        </w:rPr>
      </w:pPr>
      <w:r w:rsidRPr="00223BDF">
        <w:rPr>
          <w:lang w:eastAsia="en-US"/>
        </w:rPr>
        <w:t>Označení: I218</w:t>
      </w:r>
    </w:p>
    <w:p w:rsidR="006603F5" w:rsidRPr="00223BDF" w:rsidRDefault="006603F5" w:rsidP="006603F5">
      <w:pPr>
        <w:spacing w:line="240" w:lineRule="auto"/>
        <w:ind w:left="357"/>
        <w:jc w:val="both"/>
        <w:rPr>
          <w:lang w:eastAsia="en-US"/>
        </w:rPr>
      </w:pPr>
      <w:r w:rsidRPr="00223BDF">
        <w:rPr>
          <w:lang w:eastAsia="en-US"/>
        </w:rPr>
        <w:t>Umístění opatření: Na výhonu.</w:t>
      </w:r>
    </w:p>
    <w:p w:rsidR="006603F5" w:rsidRPr="00223BDF" w:rsidRDefault="006603F5" w:rsidP="006603F5">
      <w:pPr>
        <w:spacing w:line="240" w:lineRule="auto"/>
        <w:ind w:left="357"/>
        <w:jc w:val="both"/>
        <w:rPr>
          <w:lang w:eastAsia="en-US"/>
        </w:rPr>
      </w:pPr>
      <w:r w:rsidRPr="00223BDF">
        <w:rPr>
          <w:lang w:eastAsia="en-US"/>
        </w:rPr>
        <w:t>Popis opatření: Polní cesta VC18 bez doprovodné vegetace.</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interakční prvek</w:t>
      </w:r>
    </w:p>
    <w:p w:rsidR="006603F5" w:rsidRPr="00223BDF" w:rsidRDefault="006603F5" w:rsidP="006603F5">
      <w:pPr>
        <w:spacing w:line="240" w:lineRule="auto"/>
        <w:ind w:left="357"/>
        <w:jc w:val="both"/>
        <w:rPr>
          <w:lang w:eastAsia="en-US"/>
        </w:rPr>
      </w:pPr>
      <w:r w:rsidRPr="00223BDF">
        <w:rPr>
          <w:lang w:eastAsia="en-US"/>
        </w:rPr>
        <w:t>Geobiocenologická charakteristika: STG: 2BD3.</w:t>
      </w:r>
    </w:p>
    <w:p w:rsidR="006603F5" w:rsidRPr="00223BDF" w:rsidRDefault="006603F5" w:rsidP="006603F5">
      <w:pPr>
        <w:spacing w:line="240" w:lineRule="auto"/>
        <w:ind w:left="357"/>
        <w:jc w:val="both"/>
        <w:rPr>
          <w:lang w:eastAsia="en-US"/>
        </w:rPr>
      </w:pPr>
      <w:r w:rsidRPr="00223BDF">
        <w:rPr>
          <w:lang w:eastAsia="en-US"/>
        </w:rPr>
        <w:t>Charakteristika současného stavu: nefunkční.</w:t>
      </w:r>
    </w:p>
    <w:p w:rsidR="006603F5" w:rsidRPr="00223BDF" w:rsidRDefault="006603F5" w:rsidP="006603F5">
      <w:pPr>
        <w:spacing w:line="240" w:lineRule="auto"/>
        <w:ind w:left="357"/>
        <w:jc w:val="both"/>
        <w:rPr>
          <w:lang w:eastAsia="en-US"/>
        </w:rPr>
      </w:pPr>
      <w:r w:rsidRPr="00FC7A59">
        <w:rPr>
          <w:highlight w:val="yellow"/>
          <w:lang w:eastAsia="en-US"/>
        </w:rPr>
        <w:t>Cílová navrhovaná výměra: výměra je součástí záboru cesty, délka I218 je 243 m (zábor započten v kapitole Opatření sloužící ke zpřístupnění pozemků).</w:t>
      </w:r>
    </w:p>
    <w:p w:rsidR="006603F5" w:rsidRPr="00223BDF" w:rsidRDefault="006603F5" w:rsidP="006603F5">
      <w:pPr>
        <w:spacing w:line="240" w:lineRule="auto"/>
        <w:ind w:left="357"/>
        <w:jc w:val="both"/>
        <w:rPr>
          <w:lang w:eastAsia="en-US"/>
        </w:rPr>
      </w:pPr>
      <w:r w:rsidRPr="00223BDF">
        <w:rPr>
          <w:lang w:eastAsia="en-US"/>
        </w:rPr>
        <w:t>Typ cílového společenstva: Bylinná společenstva s dřevinami.</w:t>
      </w:r>
    </w:p>
    <w:p w:rsidR="006603F5" w:rsidRPr="00223BDF" w:rsidRDefault="006603F5" w:rsidP="006603F5">
      <w:pPr>
        <w:spacing w:line="240" w:lineRule="auto"/>
        <w:ind w:left="357"/>
        <w:jc w:val="both"/>
        <w:rPr>
          <w:lang w:eastAsia="en-US"/>
        </w:rPr>
      </w:pPr>
      <w:r w:rsidRPr="00223BDF">
        <w:rPr>
          <w:lang w:eastAsia="en-US"/>
        </w:rPr>
        <w:t>Statut ochrany z jiných zájmů: není.</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Doporučení následných opatření: Vytvořit alespoň jednostranný doprovodný pás bylinných společenstev s dřevinami.</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IP I219</w:t>
      </w:r>
    </w:p>
    <w:p w:rsidR="006603F5" w:rsidRPr="00223BDF" w:rsidRDefault="006603F5" w:rsidP="006603F5">
      <w:pPr>
        <w:spacing w:line="240" w:lineRule="auto"/>
        <w:ind w:left="357"/>
        <w:jc w:val="both"/>
        <w:rPr>
          <w:lang w:eastAsia="en-US"/>
        </w:rPr>
      </w:pPr>
      <w:r w:rsidRPr="00223BDF">
        <w:rPr>
          <w:lang w:eastAsia="en-US"/>
        </w:rPr>
        <w:t>Označení: I219</w:t>
      </w:r>
    </w:p>
    <w:p w:rsidR="006603F5" w:rsidRPr="00223BDF" w:rsidRDefault="006603F5" w:rsidP="006603F5">
      <w:pPr>
        <w:spacing w:line="240" w:lineRule="auto"/>
        <w:ind w:left="357"/>
        <w:jc w:val="both"/>
        <w:rPr>
          <w:lang w:eastAsia="en-US"/>
        </w:rPr>
      </w:pPr>
      <w:r w:rsidRPr="00223BDF">
        <w:rPr>
          <w:lang w:eastAsia="en-US"/>
        </w:rPr>
        <w:t>Umístění opatření: U rozhledny.</w:t>
      </w:r>
    </w:p>
    <w:p w:rsidR="006603F5" w:rsidRPr="00223BDF" w:rsidRDefault="006603F5" w:rsidP="006603F5">
      <w:pPr>
        <w:spacing w:line="240" w:lineRule="auto"/>
        <w:ind w:left="357"/>
        <w:jc w:val="both"/>
        <w:rPr>
          <w:lang w:eastAsia="en-US"/>
        </w:rPr>
      </w:pPr>
      <w:r w:rsidRPr="00223BDF">
        <w:rPr>
          <w:lang w:eastAsia="en-US"/>
        </w:rPr>
        <w:t>Popis opatření: Úzká travnatá cesta VC15 bez doprovodné vegetace.</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interakční prvek</w:t>
      </w:r>
    </w:p>
    <w:p w:rsidR="006603F5" w:rsidRPr="00223BDF" w:rsidRDefault="006603F5" w:rsidP="006603F5">
      <w:pPr>
        <w:spacing w:line="240" w:lineRule="auto"/>
        <w:ind w:left="357"/>
        <w:jc w:val="both"/>
        <w:rPr>
          <w:lang w:eastAsia="en-US"/>
        </w:rPr>
      </w:pPr>
      <w:r w:rsidRPr="00223BDF">
        <w:rPr>
          <w:lang w:eastAsia="en-US"/>
        </w:rPr>
        <w:t>Geobiocenologická charakteristika: STG: 2AB3, (2BD3).</w:t>
      </w:r>
    </w:p>
    <w:p w:rsidR="006603F5" w:rsidRPr="00223BDF" w:rsidRDefault="006603F5" w:rsidP="006603F5">
      <w:pPr>
        <w:spacing w:line="240" w:lineRule="auto"/>
        <w:ind w:left="357"/>
        <w:jc w:val="both"/>
        <w:rPr>
          <w:lang w:eastAsia="en-US"/>
        </w:rPr>
      </w:pPr>
      <w:r w:rsidRPr="00223BDF">
        <w:rPr>
          <w:lang w:eastAsia="en-US"/>
        </w:rPr>
        <w:t>Charakteristika současného stavu: nefunkční.</w:t>
      </w:r>
    </w:p>
    <w:p w:rsidR="006603F5" w:rsidRPr="00223BDF" w:rsidRDefault="006603F5" w:rsidP="006603F5">
      <w:pPr>
        <w:spacing w:line="240" w:lineRule="auto"/>
        <w:ind w:left="357"/>
        <w:jc w:val="both"/>
        <w:rPr>
          <w:lang w:eastAsia="en-US"/>
        </w:rPr>
      </w:pPr>
      <w:r w:rsidRPr="00FC7A59">
        <w:rPr>
          <w:highlight w:val="yellow"/>
          <w:lang w:eastAsia="en-US"/>
        </w:rPr>
        <w:t>Cílová navrhovaná výměra: výměra je součástí záboru cesty, délka I219 je 764 m (zábor započten v kapitole Opatření sloužící ke zpřístupnění pozemků).</w:t>
      </w:r>
    </w:p>
    <w:p w:rsidR="006603F5" w:rsidRPr="00223BDF" w:rsidRDefault="006603F5" w:rsidP="006603F5">
      <w:pPr>
        <w:spacing w:line="240" w:lineRule="auto"/>
        <w:ind w:left="357"/>
        <w:jc w:val="both"/>
        <w:rPr>
          <w:lang w:eastAsia="en-US"/>
        </w:rPr>
      </w:pPr>
      <w:r w:rsidRPr="00223BDF">
        <w:rPr>
          <w:lang w:eastAsia="en-US"/>
        </w:rPr>
        <w:t>Typ cílového společenstva: Bylinná společenstva s dřevinami.</w:t>
      </w:r>
    </w:p>
    <w:p w:rsidR="006603F5" w:rsidRPr="00223BDF" w:rsidRDefault="006603F5" w:rsidP="006603F5">
      <w:pPr>
        <w:spacing w:line="240" w:lineRule="auto"/>
        <w:ind w:left="357"/>
        <w:jc w:val="both"/>
        <w:rPr>
          <w:lang w:eastAsia="en-US"/>
        </w:rPr>
      </w:pPr>
      <w:r w:rsidRPr="00223BDF">
        <w:rPr>
          <w:lang w:eastAsia="en-US"/>
        </w:rPr>
        <w:t>Statut ochrany z jiných zájmů: není.</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Doporučení následných opatření: Osázet jednostranně domácími, stanovištně odpovídajícími dřevinami.</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IP I220</w:t>
      </w:r>
    </w:p>
    <w:p w:rsidR="006603F5" w:rsidRPr="00223BDF" w:rsidRDefault="006603F5" w:rsidP="006603F5">
      <w:pPr>
        <w:spacing w:line="240" w:lineRule="auto"/>
        <w:ind w:left="357"/>
        <w:jc w:val="both"/>
        <w:rPr>
          <w:lang w:eastAsia="en-US"/>
        </w:rPr>
      </w:pPr>
      <w:r w:rsidRPr="00223BDF">
        <w:rPr>
          <w:lang w:eastAsia="en-US"/>
        </w:rPr>
        <w:t>Označení: I220</w:t>
      </w:r>
    </w:p>
    <w:p w:rsidR="006603F5" w:rsidRPr="00223BDF" w:rsidRDefault="006603F5" w:rsidP="006603F5">
      <w:pPr>
        <w:spacing w:line="240" w:lineRule="auto"/>
        <w:ind w:left="357"/>
        <w:jc w:val="both"/>
        <w:rPr>
          <w:lang w:eastAsia="en-US"/>
        </w:rPr>
      </w:pPr>
      <w:r w:rsidRPr="00223BDF">
        <w:rPr>
          <w:lang w:eastAsia="en-US"/>
        </w:rPr>
        <w:t xml:space="preserve">Umístění opatření: </w:t>
      </w:r>
      <w:proofErr w:type="gramStart"/>
      <w:r w:rsidRPr="00223BDF">
        <w:rPr>
          <w:lang w:eastAsia="en-US"/>
        </w:rPr>
        <w:t>Čtvrtky</w:t>
      </w:r>
      <w:proofErr w:type="gramEnd"/>
      <w:r w:rsidRPr="00223BDF">
        <w:rPr>
          <w:lang w:eastAsia="en-US"/>
        </w:rPr>
        <w:t>.</w:t>
      </w:r>
    </w:p>
    <w:p w:rsidR="006603F5" w:rsidRPr="00223BDF" w:rsidRDefault="006603F5" w:rsidP="006603F5">
      <w:pPr>
        <w:spacing w:line="240" w:lineRule="auto"/>
        <w:ind w:left="357"/>
        <w:jc w:val="both"/>
        <w:rPr>
          <w:lang w:eastAsia="en-US"/>
        </w:rPr>
      </w:pPr>
      <w:r w:rsidRPr="00223BDF">
        <w:rPr>
          <w:lang w:eastAsia="en-US"/>
        </w:rPr>
        <w:t>Popis opatření: Široký pás bylinných společenstev s ojedinělými hlohy u cesty VC13 ve staniční km 0,57 – 0,66.</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interakční prvek</w:t>
      </w:r>
    </w:p>
    <w:p w:rsidR="006603F5" w:rsidRPr="00223BDF" w:rsidRDefault="006603F5" w:rsidP="006603F5">
      <w:pPr>
        <w:spacing w:line="240" w:lineRule="auto"/>
        <w:ind w:left="357"/>
        <w:jc w:val="both"/>
        <w:rPr>
          <w:lang w:eastAsia="en-US"/>
        </w:rPr>
      </w:pPr>
      <w:r w:rsidRPr="00223BDF">
        <w:rPr>
          <w:lang w:eastAsia="en-US"/>
        </w:rPr>
        <w:t>Geobiocenologická charakteristika: STG: 2AB3,</w:t>
      </w:r>
    </w:p>
    <w:p w:rsidR="006603F5" w:rsidRPr="00223BDF" w:rsidRDefault="006603F5" w:rsidP="006603F5">
      <w:pPr>
        <w:spacing w:line="240" w:lineRule="auto"/>
        <w:ind w:left="357"/>
        <w:jc w:val="both"/>
        <w:rPr>
          <w:lang w:eastAsia="en-US"/>
        </w:rPr>
      </w:pPr>
      <w:r w:rsidRPr="00223BDF">
        <w:rPr>
          <w:lang w:eastAsia="en-US"/>
        </w:rPr>
        <w:t>Charakteristika současného stavu: funkční.</w:t>
      </w:r>
    </w:p>
    <w:p w:rsidR="006603F5" w:rsidRPr="00223BDF" w:rsidRDefault="006603F5" w:rsidP="006603F5">
      <w:pPr>
        <w:spacing w:line="240" w:lineRule="auto"/>
        <w:ind w:left="357"/>
        <w:jc w:val="both"/>
        <w:rPr>
          <w:lang w:eastAsia="en-US"/>
        </w:rPr>
      </w:pPr>
      <w:r w:rsidRPr="00FC7A59">
        <w:rPr>
          <w:highlight w:val="yellow"/>
          <w:lang w:eastAsia="en-US"/>
        </w:rPr>
        <w:t xml:space="preserve">Cílová navrhovaná výměra: </w:t>
      </w:r>
      <w:r w:rsidR="003C2745" w:rsidRPr="00FC7A59">
        <w:rPr>
          <w:highlight w:val="yellow"/>
          <w:lang w:eastAsia="en-US"/>
        </w:rPr>
        <w:t>výměra je součástí záboru cesty, délka I220 je 86 m (zábor započten v kapitole Opatření sloužící ke zpřístupnění pozemků</w:t>
      </w:r>
      <w:r w:rsidR="00510C97">
        <w:rPr>
          <w:highlight w:val="yellow"/>
          <w:lang w:eastAsia="en-US"/>
        </w:rPr>
        <w:t>, vč. 0,06 ha</w:t>
      </w:r>
      <w:r w:rsidR="003C2745" w:rsidRPr="00FC7A59">
        <w:rPr>
          <w:highlight w:val="yellow"/>
          <w:lang w:eastAsia="en-US"/>
        </w:rPr>
        <w:t>)</w:t>
      </w:r>
      <w:r w:rsidRPr="00FC7A59">
        <w:rPr>
          <w:highlight w:val="yellow"/>
          <w:lang w:eastAsia="en-US"/>
        </w:rPr>
        <w:t>.</w:t>
      </w:r>
    </w:p>
    <w:p w:rsidR="006603F5" w:rsidRPr="00223BDF" w:rsidRDefault="006603F5" w:rsidP="006603F5">
      <w:pPr>
        <w:spacing w:line="240" w:lineRule="auto"/>
        <w:ind w:left="357"/>
        <w:jc w:val="both"/>
        <w:rPr>
          <w:lang w:eastAsia="en-US"/>
        </w:rPr>
      </w:pPr>
      <w:r w:rsidRPr="00223BDF">
        <w:rPr>
          <w:lang w:eastAsia="en-US"/>
        </w:rPr>
        <w:t>Typ cílového společenstva: Bylinná společenstva s ojedinělými dřevinami.</w:t>
      </w:r>
    </w:p>
    <w:p w:rsidR="006603F5" w:rsidRPr="00223BDF" w:rsidRDefault="006603F5" w:rsidP="006603F5">
      <w:pPr>
        <w:spacing w:line="240" w:lineRule="auto"/>
        <w:ind w:left="357"/>
        <w:jc w:val="both"/>
        <w:rPr>
          <w:lang w:eastAsia="en-US"/>
        </w:rPr>
      </w:pPr>
      <w:r w:rsidRPr="00223BDF">
        <w:rPr>
          <w:lang w:eastAsia="en-US"/>
        </w:rPr>
        <w:t>Statut ochrany z jiných zájmů: není.</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Doporučení následných opatření: Bez zásahu.</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IP I221</w:t>
      </w:r>
    </w:p>
    <w:p w:rsidR="006603F5" w:rsidRPr="00223BDF" w:rsidRDefault="006603F5" w:rsidP="006603F5">
      <w:pPr>
        <w:spacing w:line="240" w:lineRule="auto"/>
        <w:ind w:left="357"/>
        <w:jc w:val="both"/>
        <w:rPr>
          <w:lang w:eastAsia="en-US"/>
        </w:rPr>
      </w:pPr>
      <w:r w:rsidRPr="00223BDF">
        <w:rPr>
          <w:lang w:eastAsia="en-US"/>
        </w:rPr>
        <w:t>Označení: I221</w:t>
      </w:r>
    </w:p>
    <w:p w:rsidR="006603F5" w:rsidRPr="00223BDF" w:rsidRDefault="006603F5" w:rsidP="006603F5">
      <w:pPr>
        <w:spacing w:line="240" w:lineRule="auto"/>
        <w:ind w:left="357"/>
        <w:jc w:val="both"/>
        <w:rPr>
          <w:lang w:eastAsia="en-US"/>
        </w:rPr>
      </w:pPr>
      <w:r w:rsidRPr="00223BDF">
        <w:rPr>
          <w:lang w:eastAsia="en-US"/>
        </w:rPr>
        <w:t xml:space="preserve">Umístění opatření: </w:t>
      </w:r>
      <w:proofErr w:type="gramStart"/>
      <w:r w:rsidRPr="00223BDF">
        <w:rPr>
          <w:lang w:eastAsia="en-US"/>
        </w:rPr>
        <w:t>Čtvrtky</w:t>
      </w:r>
      <w:proofErr w:type="gramEnd"/>
      <w:r w:rsidRPr="00223BDF">
        <w:rPr>
          <w:lang w:eastAsia="en-US"/>
        </w:rPr>
        <w:t>.</w:t>
      </w:r>
    </w:p>
    <w:p w:rsidR="006603F5" w:rsidRPr="00223BDF" w:rsidRDefault="006603F5" w:rsidP="006603F5">
      <w:pPr>
        <w:spacing w:line="240" w:lineRule="auto"/>
        <w:ind w:left="357"/>
        <w:jc w:val="both"/>
        <w:rPr>
          <w:lang w:eastAsia="en-US"/>
        </w:rPr>
      </w:pPr>
      <w:r w:rsidRPr="00223BDF">
        <w:rPr>
          <w:lang w:eastAsia="en-US"/>
        </w:rPr>
        <w:t xml:space="preserve">Popis opatření: Drobný vrch s antropogenní depresí ve vrcholové části, drobný porost akátů, ve vrcholové depresi </w:t>
      </w:r>
      <w:proofErr w:type="spellStart"/>
      <w:r w:rsidRPr="00223BDF">
        <w:rPr>
          <w:lang w:eastAsia="en-US"/>
        </w:rPr>
        <w:t>eutrofizovaná</w:t>
      </w:r>
      <w:proofErr w:type="spellEnd"/>
      <w:r w:rsidRPr="00223BDF">
        <w:rPr>
          <w:lang w:eastAsia="en-US"/>
        </w:rPr>
        <w:t xml:space="preserve"> bylinná společenstva bez dřevin, v JV části bylinná společenstva s jednotlivými keři (růže šípková, hloh, bez černý).</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interakční prvek</w:t>
      </w:r>
    </w:p>
    <w:p w:rsidR="006603F5" w:rsidRPr="00223BDF" w:rsidRDefault="006603F5" w:rsidP="006603F5">
      <w:pPr>
        <w:spacing w:line="240" w:lineRule="auto"/>
        <w:ind w:left="357"/>
        <w:jc w:val="both"/>
        <w:rPr>
          <w:lang w:eastAsia="en-US"/>
        </w:rPr>
      </w:pPr>
      <w:r w:rsidRPr="00223BDF">
        <w:rPr>
          <w:lang w:eastAsia="en-US"/>
        </w:rPr>
        <w:t>Geobiocenologická charakteristika: STG: 2AB3,</w:t>
      </w:r>
    </w:p>
    <w:p w:rsidR="006603F5" w:rsidRPr="00223BDF" w:rsidRDefault="006603F5" w:rsidP="006603F5">
      <w:pPr>
        <w:spacing w:line="240" w:lineRule="auto"/>
        <w:ind w:left="357"/>
        <w:jc w:val="both"/>
        <w:rPr>
          <w:lang w:eastAsia="en-US"/>
        </w:rPr>
      </w:pPr>
      <w:r w:rsidRPr="00223BDF">
        <w:rPr>
          <w:lang w:eastAsia="en-US"/>
        </w:rPr>
        <w:t>Charakteristika současného stavu: funkční.</w:t>
      </w:r>
    </w:p>
    <w:p w:rsidR="006603F5" w:rsidRPr="00223BDF" w:rsidRDefault="006603F5" w:rsidP="006603F5">
      <w:pPr>
        <w:spacing w:line="240" w:lineRule="auto"/>
        <w:ind w:left="357"/>
        <w:jc w:val="both"/>
        <w:rPr>
          <w:lang w:eastAsia="en-US"/>
        </w:rPr>
      </w:pPr>
      <w:r w:rsidRPr="00FC7A59">
        <w:rPr>
          <w:highlight w:val="yellow"/>
          <w:lang w:eastAsia="en-US"/>
        </w:rPr>
        <w:t>Cílová navrhovaná výměra: 0,3</w:t>
      </w:r>
      <w:r w:rsidR="003C2745" w:rsidRPr="00FC7A59">
        <w:rPr>
          <w:highlight w:val="yellow"/>
          <w:lang w:eastAsia="en-US"/>
        </w:rPr>
        <w:t>1</w:t>
      </w:r>
      <w:r w:rsidRPr="00FC7A59">
        <w:rPr>
          <w:highlight w:val="yellow"/>
          <w:lang w:eastAsia="en-US"/>
        </w:rPr>
        <w:t xml:space="preserve"> ha.</w:t>
      </w:r>
    </w:p>
    <w:p w:rsidR="006603F5" w:rsidRPr="00223BDF" w:rsidRDefault="006603F5" w:rsidP="006603F5">
      <w:pPr>
        <w:spacing w:line="240" w:lineRule="auto"/>
        <w:ind w:left="357"/>
        <w:jc w:val="both"/>
        <w:rPr>
          <w:lang w:eastAsia="en-US"/>
        </w:rPr>
      </w:pPr>
      <w:r w:rsidRPr="00223BDF">
        <w:rPr>
          <w:lang w:eastAsia="en-US"/>
        </w:rPr>
        <w:t>Typ cílového společenstva: Les, bylinná společenstva s dřevinami.</w:t>
      </w:r>
    </w:p>
    <w:p w:rsidR="006603F5" w:rsidRPr="00223BDF" w:rsidRDefault="006603F5" w:rsidP="006603F5">
      <w:pPr>
        <w:spacing w:line="240" w:lineRule="auto"/>
        <w:ind w:left="357"/>
        <w:jc w:val="both"/>
        <w:rPr>
          <w:lang w:eastAsia="en-US"/>
        </w:rPr>
      </w:pPr>
      <w:r w:rsidRPr="00223BDF">
        <w:rPr>
          <w:lang w:eastAsia="en-US"/>
        </w:rPr>
        <w:t>Statut ochrany z jiných zájmů: VKP ze zákona (les)</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Doporučení následných opatření: Zabránit pokračující eutrofizaci, akát nahradit domácími, stanovištně odpovídajícími dřevinami.</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IP I222</w:t>
      </w:r>
    </w:p>
    <w:p w:rsidR="006603F5" w:rsidRPr="00223BDF" w:rsidRDefault="006603F5" w:rsidP="006603F5">
      <w:pPr>
        <w:spacing w:line="240" w:lineRule="auto"/>
        <w:ind w:left="357"/>
        <w:jc w:val="both"/>
        <w:rPr>
          <w:lang w:eastAsia="en-US"/>
        </w:rPr>
      </w:pPr>
      <w:r w:rsidRPr="00223BDF">
        <w:rPr>
          <w:lang w:eastAsia="en-US"/>
        </w:rPr>
        <w:t>Označení: I222</w:t>
      </w:r>
    </w:p>
    <w:p w:rsidR="006603F5" w:rsidRPr="00223BDF" w:rsidRDefault="006603F5" w:rsidP="006603F5">
      <w:pPr>
        <w:spacing w:line="240" w:lineRule="auto"/>
        <w:ind w:left="357"/>
        <w:jc w:val="both"/>
        <w:rPr>
          <w:lang w:eastAsia="en-US"/>
        </w:rPr>
      </w:pPr>
      <w:r w:rsidRPr="00223BDF">
        <w:rPr>
          <w:lang w:eastAsia="en-US"/>
        </w:rPr>
        <w:t xml:space="preserve">Umístění opatření: </w:t>
      </w:r>
      <w:proofErr w:type="gramStart"/>
      <w:r w:rsidRPr="00223BDF">
        <w:rPr>
          <w:lang w:eastAsia="en-US"/>
        </w:rPr>
        <w:t>Čtvrtky</w:t>
      </w:r>
      <w:proofErr w:type="gramEnd"/>
      <w:r w:rsidRPr="00223BDF">
        <w:rPr>
          <w:lang w:eastAsia="en-US"/>
        </w:rPr>
        <w:t>.</w:t>
      </w:r>
    </w:p>
    <w:p w:rsidR="006603F5" w:rsidRPr="00223BDF" w:rsidRDefault="006603F5" w:rsidP="006603F5">
      <w:pPr>
        <w:spacing w:line="240" w:lineRule="auto"/>
        <w:ind w:left="357"/>
        <w:jc w:val="both"/>
        <w:rPr>
          <w:lang w:eastAsia="en-US"/>
        </w:rPr>
      </w:pPr>
      <w:r w:rsidRPr="00223BDF">
        <w:rPr>
          <w:lang w:eastAsia="en-US"/>
        </w:rPr>
        <w:t>Popis opatření: Pás bylinných společenstev, místy značně eutrofizovaných, ve V části ojediněle růže šípková, hloh.</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interakční prvek</w:t>
      </w:r>
    </w:p>
    <w:p w:rsidR="006603F5" w:rsidRPr="00223BDF" w:rsidRDefault="006603F5" w:rsidP="006603F5">
      <w:pPr>
        <w:spacing w:line="240" w:lineRule="auto"/>
        <w:ind w:left="357"/>
        <w:jc w:val="both"/>
        <w:rPr>
          <w:lang w:eastAsia="en-US"/>
        </w:rPr>
      </w:pPr>
      <w:r w:rsidRPr="00223BDF">
        <w:rPr>
          <w:lang w:eastAsia="en-US"/>
        </w:rPr>
        <w:t>Geobiocenologická charakteristika: STG: 2AB-B3, 2BD3.</w:t>
      </w:r>
    </w:p>
    <w:p w:rsidR="006603F5" w:rsidRPr="00223BDF" w:rsidRDefault="006603F5" w:rsidP="006603F5">
      <w:pPr>
        <w:spacing w:line="240" w:lineRule="auto"/>
        <w:ind w:left="357"/>
        <w:jc w:val="both"/>
        <w:rPr>
          <w:lang w:eastAsia="en-US"/>
        </w:rPr>
      </w:pPr>
      <w:r w:rsidRPr="00223BDF">
        <w:rPr>
          <w:lang w:eastAsia="en-US"/>
        </w:rPr>
        <w:t>Charakteristika současného stavu: funkční.</w:t>
      </w:r>
    </w:p>
    <w:p w:rsidR="006603F5" w:rsidRPr="00223BDF" w:rsidRDefault="006603F5" w:rsidP="006603F5">
      <w:pPr>
        <w:spacing w:line="240" w:lineRule="auto"/>
        <w:ind w:left="357"/>
        <w:jc w:val="both"/>
        <w:rPr>
          <w:lang w:eastAsia="en-US"/>
        </w:rPr>
      </w:pPr>
      <w:r w:rsidRPr="00FC7A59">
        <w:rPr>
          <w:highlight w:val="yellow"/>
          <w:lang w:eastAsia="en-US"/>
        </w:rPr>
        <w:t>Cílová navrhovaná výměra: 0,</w:t>
      </w:r>
      <w:r w:rsidR="00510C97">
        <w:rPr>
          <w:highlight w:val="yellow"/>
          <w:lang w:eastAsia="en-US"/>
        </w:rPr>
        <w:t>41</w:t>
      </w:r>
      <w:r w:rsidRPr="00FC7A59">
        <w:rPr>
          <w:highlight w:val="yellow"/>
          <w:lang w:eastAsia="en-US"/>
        </w:rPr>
        <w:t xml:space="preserve"> ha.</w:t>
      </w:r>
    </w:p>
    <w:p w:rsidR="006603F5" w:rsidRPr="00223BDF" w:rsidRDefault="006603F5" w:rsidP="006603F5">
      <w:pPr>
        <w:spacing w:line="240" w:lineRule="auto"/>
        <w:ind w:left="357"/>
        <w:jc w:val="both"/>
        <w:rPr>
          <w:lang w:eastAsia="en-US"/>
        </w:rPr>
      </w:pPr>
      <w:r w:rsidRPr="00223BDF">
        <w:rPr>
          <w:lang w:eastAsia="en-US"/>
        </w:rPr>
        <w:t>Typ cílového společenstva: Bylinná společenstva s ojedinělými dřevinami.</w:t>
      </w:r>
    </w:p>
    <w:p w:rsidR="006603F5" w:rsidRPr="00223BDF" w:rsidRDefault="006603F5" w:rsidP="006603F5">
      <w:pPr>
        <w:spacing w:line="240" w:lineRule="auto"/>
        <w:ind w:left="357"/>
        <w:jc w:val="both"/>
        <w:rPr>
          <w:lang w:eastAsia="en-US"/>
        </w:rPr>
      </w:pPr>
      <w:r w:rsidRPr="00223BDF">
        <w:rPr>
          <w:lang w:eastAsia="en-US"/>
        </w:rPr>
        <w:t>Statut ochrany z jiných zájmů: není.</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Doporučení následných opatření: Zabránit pokračující eutrofizaci, umožnit rozšíření náletových keřů (růže šípková, hloh).</w:t>
      </w:r>
    </w:p>
    <w:p w:rsidR="003C2745" w:rsidRDefault="003C2745" w:rsidP="006603F5">
      <w:pPr>
        <w:spacing w:line="240" w:lineRule="auto"/>
        <w:ind w:firstLine="357"/>
        <w:jc w:val="both"/>
        <w:rPr>
          <w:rFonts w:cs="Times New Roman"/>
          <w:b/>
          <w:sz w:val="24"/>
          <w:u w:val="single"/>
          <w:lang w:eastAsia="cs-CZ"/>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IP I223</w:t>
      </w:r>
    </w:p>
    <w:p w:rsidR="006603F5" w:rsidRPr="00223BDF" w:rsidRDefault="006603F5" w:rsidP="006603F5">
      <w:pPr>
        <w:spacing w:line="240" w:lineRule="auto"/>
        <w:ind w:left="357"/>
        <w:jc w:val="both"/>
        <w:rPr>
          <w:lang w:eastAsia="en-US"/>
        </w:rPr>
      </w:pPr>
      <w:r w:rsidRPr="00223BDF">
        <w:rPr>
          <w:lang w:eastAsia="en-US"/>
        </w:rPr>
        <w:t>Označení: I223</w:t>
      </w:r>
    </w:p>
    <w:p w:rsidR="006603F5" w:rsidRPr="00223BDF" w:rsidRDefault="006603F5" w:rsidP="006603F5">
      <w:pPr>
        <w:spacing w:line="240" w:lineRule="auto"/>
        <w:ind w:left="357"/>
        <w:jc w:val="both"/>
        <w:rPr>
          <w:lang w:eastAsia="en-US"/>
        </w:rPr>
      </w:pPr>
      <w:r w:rsidRPr="00223BDF">
        <w:rPr>
          <w:lang w:eastAsia="en-US"/>
        </w:rPr>
        <w:t xml:space="preserve">Umístění opatření: Horní </w:t>
      </w:r>
      <w:proofErr w:type="spellStart"/>
      <w:r w:rsidRPr="00223BDF">
        <w:rPr>
          <w:lang w:eastAsia="en-US"/>
        </w:rPr>
        <w:t>novosady</w:t>
      </w:r>
      <w:proofErr w:type="spellEnd"/>
      <w:r w:rsidRPr="00223BDF">
        <w:rPr>
          <w:lang w:eastAsia="en-US"/>
        </w:rPr>
        <w:t>.</w:t>
      </w:r>
    </w:p>
    <w:p w:rsidR="006603F5" w:rsidRPr="00223BDF" w:rsidRDefault="006603F5" w:rsidP="006603F5">
      <w:pPr>
        <w:spacing w:line="240" w:lineRule="auto"/>
        <w:ind w:left="357"/>
        <w:jc w:val="both"/>
        <w:rPr>
          <w:lang w:eastAsia="en-US"/>
        </w:rPr>
      </w:pPr>
      <w:r w:rsidRPr="00223BDF">
        <w:rPr>
          <w:lang w:eastAsia="en-US"/>
        </w:rPr>
        <w:t>Popis opatření: Doprovodná oboustranná alej ořešáků v širokých bylinných pásech při polní cestě HC14b-R, alej je navržena ke zrušení. Podél cesty je navržena nová výsadba doprovodné zeleně. Od staničení km 0,2 do staničení km 0,85 je navržena výsadba stromů a keřů, jako součást větrolamu TEO2. Nová výsadba, v rámci větrolamu TEO2, bude provedena jednostranně na severozápadní straně cesty a nahradí stávající dožívající ořešákovou alej.</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souběžné interakční prvky</w:t>
      </w:r>
    </w:p>
    <w:p w:rsidR="006603F5" w:rsidRPr="00223BDF" w:rsidRDefault="006603F5" w:rsidP="006603F5">
      <w:pPr>
        <w:spacing w:line="240" w:lineRule="auto"/>
        <w:ind w:left="357"/>
        <w:jc w:val="both"/>
        <w:rPr>
          <w:lang w:eastAsia="en-US"/>
        </w:rPr>
      </w:pPr>
      <w:r w:rsidRPr="00223BDF">
        <w:rPr>
          <w:lang w:eastAsia="en-US"/>
        </w:rPr>
        <w:t>Geobiocenologická charakteristika: STG: 2BD3, (2AB3).</w:t>
      </w:r>
    </w:p>
    <w:p w:rsidR="006603F5" w:rsidRPr="00223BDF" w:rsidRDefault="006603F5" w:rsidP="006603F5">
      <w:pPr>
        <w:spacing w:line="240" w:lineRule="auto"/>
        <w:ind w:left="357"/>
        <w:jc w:val="both"/>
        <w:rPr>
          <w:lang w:eastAsia="en-US"/>
        </w:rPr>
      </w:pPr>
      <w:r w:rsidRPr="00223BDF">
        <w:rPr>
          <w:lang w:eastAsia="en-US"/>
        </w:rPr>
        <w:t>Charakteristika současného stavu: funkční.</w:t>
      </w:r>
    </w:p>
    <w:p w:rsidR="006603F5" w:rsidRPr="00223BDF" w:rsidRDefault="006603F5" w:rsidP="006603F5">
      <w:pPr>
        <w:spacing w:line="240" w:lineRule="auto"/>
        <w:ind w:left="357"/>
        <w:jc w:val="both"/>
        <w:rPr>
          <w:lang w:eastAsia="en-US"/>
        </w:rPr>
      </w:pPr>
      <w:r w:rsidRPr="00FC7A59">
        <w:rPr>
          <w:highlight w:val="yellow"/>
          <w:lang w:eastAsia="en-US"/>
        </w:rPr>
        <w:t xml:space="preserve">Cílová navrhovaná výměra: výměra je součástí záboru větrolamu TEO2, délka </w:t>
      </w:r>
      <w:r w:rsidR="003C2745" w:rsidRPr="00FC7A59">
        <w:rPr>
          <w:highlight w:val="yellow"/>
          <w:lang w:eastAsia="en-US"/>
        </w:rPr>
        <w:t>399</w:t>
      </w:r>
      <w:r w:rsidRPr="00FC7A59">
        <w:rPr>
          <w:highlight w:val="yellow"/>
          <w:lang w:eastAsia="en-US"/>
        </w:rPr>
        <w:t xml:space="preserve"> m (zábor započten v kapitole Protierozní opatření na ochranu ZPF).</w:t>
      </w:r>
    </w:p>
    <w:p w:rsidR="006603F5" w:rsidRPr="00223BDF" w:rsidRDefault="006603F5" w:rsidP="006603F5">
      <w:pPr>
        <w:spacing w:line="240" w:lineRule="auto"/>
        <w:ind w:left="357"/>
        <w:jc w:val="both"/>
        <w:rPr>
          <w:lang w:eastAsia="en-US"/>
        </w:rPr>
      </w:pPr>
      <w:r w:rsidRPr="00223BDF">
        <w:rPr>
          <w:lang w:eastAsia="en-US"/>
        </w:rPr>
        <w:t>Typ cílového společenstva: Bylinná společenstva s dřevinami.</w:t>
      </w:r>
    </w:p>
    <w:p w:rsidR="006603F5" w:rsidRPr="00223BDF" w:rsidRDefault="006603F5" w:rsidP="006603F5">
      <w:pPr>
        <w:spacing w:line="240" w:lineRule="auto"/>
        <w:ind w:left="357"/>
        <w:jc w:val="both"/>
        <w:rPr>
          <w:lang w:eastAsia="en-US"/>
        </w:rPr>
      </w:pPr>
      <w:r w:rsidRPr="00223BDF">
        <w:rPr>
          <w:lang w:eastAsia="en-US"/>
        </w:rPr>
        <w:t>Statut ochrany z jiných zájmů: není.</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Doporučení následných opatření: Výsadba stromů a keřů, jako součást větrolamu TEO2.</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IP I224</w:t>
      </w:r>
    </w:p>
    <w:p w:rsidR="006603F5" w:rsidRPr="00223BDF" w:rsidRDefault="006603F5" w:rsidP="006603F5">
      <w:pPr>
        <w:spacing w:line="240" w:lineRule="auto"/>
        <w:ind w:left="357"/>
        <w:jc w:val="both"/>
        <w:rPr>
          <w:lang w:eastAsia="en-US"/>
        </w:rPr>
      </w:pPr>
      <w:r w:rsidRPr="00223BDF">
        <w:rPr>
          <w:lang w:eastAsia="en-US"/>
        </w:rPr>
        <w:t>Označení: I224</w:t>
      </w:r>
    </w:p>
    <w:p w:rsidR="006603F5" w:rsidRPr="00223BDF" w:rsidRDefault="006603F5" w:rsidP="006603F5">
      <w:pPr>
        <w:spacing w:line="240" w:lineRule="auto"/>
        <w:ind w:left="357"/>
        <w:jc w:val="both"/>
        <w:rPr>
          <w:lang w:eastAsia="en-US"/>
        </w:rPr>
      </w:pPr>
      <w:r w:rsidRPr="00223BDF">
        <w:rPr>
          <w:lang w:eastAsia="en-US"/>
        </w:rPr>
        <w:t xml:space="preserve">Umístění opatření: Donát, Dolní </w:t>
      </w:r>
      <w:proofErr w:type="spellStart"/>
      <w:r w:rsidRPr="00223BDF">
        <w:rPr>
          <w:lang w:eastAsia="en-US"/>
        </w:rPr>
        <w:t>novosady</w:t>
      </w:r>
      <w:proofErr w:type="spellEnd"/>
      <w:r w:rsidRPr="00223BDF">
        <w:rPr>
          <w:lang w:eastAsia="en-US"/>
        </w:rPr>
        <w:t xml:space="preserve">, Díly k </w:t>
      </w:r>
      <w:proofErr w:type="spellStart"/>
      <w:r w:rsidRPr="00223BDF">
        <w:rPr>
          <w:lang w:eastAsia="en-US"/>
        </w:rPr>
        <w:t>Míšovicím</w:t>
      </w:r>
      <w:proofErr w:type="spellEnd"/>
      <w:r w:rsidRPr="00223BDF">
        <w:rPr>
          <w:lang w:eastAsia="en-US"/>
        </w:rPr>
        <w:t>.</w:t>
      </w:r>
    </w:p>
    <w:p w:rsidR="006603F5" w:rsidRPr="00223BDF" w:rsidRDefault="006603F5" w:rsidP="006603F5">
      <w:pPr>
        <w:spacing w:line="240" w:lineRule="auto"/>
        <w:ind w:left="357"/>
        <w:jc w:val="both"/>
        <w:rPr>
          <w:lang w:eastAsia="en-US"/>
        </w:rPr>
      </w:pPr>
      <w:r w:rsidRPr="00223BDF">
        <w:rPr>
          <w:lang w:eastAsia="en-US"/>
        </w:rPr>
        <w:t xml:space="preserve">Popis opatření: Doprovodný pás bylinných společenstev, místy s ovocnými dřevinami (v J části usychajícími), při </w:t>
      </w:r>
      <w:proofErr w:type="gramStart"/>
      <w:r w:rsidRPr="00223BDF">
        <w:rPr>
          <w:lang w:eastAsia="en-US"/>
        </w:rPr>
        <w:t>Z</w:t>
      </w:r>
      <w:proofErr w:type="gramEnd"/>
      <w:r w:rsidRPr="00223BDF">
        <w:rPr>
          <w:lang w:eastAsia="en-US"/>
        </w:rPr>
        <w:t xml:space="preserve"> okraji polní cesty VC6.</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interakční prvek</w:t>
      </w:r>
    </w:p>
    <w:p w:rsidR="006603F5" w:rsidRPr="00223BDF" w:rsidRDefault="006603F5" w:rsidP="006603F5">
      <w:pPr>
        <w:spacing w:line="240" w:lineRule="auto"/>
        <w:ind w:left="357"/>
        <w:jc w:val="both"/>
        <w:rPr>
          <w:lang w:eastAsia="en-US"/>
        </w:rPr>
      </w:pPr>
      <w:r w:rsidRPr="00223BDF">
        <w:rPr>
          <w:lang w:eastAsia="en-US"/>
        </w:rPr>
        <w:t>Geobiocenologická charakteristika: STG: 1BD3, 2BD3, 2BC3.</w:t>
      </w:r>
    </w:p>
    <w:p w:rsidR="006603F5" w:rsidRPr="00223BDF" w:rsidRDefault="006603F5" w:rsidP="006603F5">
      <w:pPr>
        <w:spacing w:line="240" w:lineRule="auto"/>
        <w:ind w:left="357"/>
        <w:jc w:val="both"/>
        <w:rPr>
          <w:lang w:eastAsia="en-US"/>
        </w:rPr>
      </w:pPr>
      <w:r w:rsidRPr="00223BDF">
        <w:rPr>
          <w:lang w:eastAsia="en-US"/>
        </w:rPr>
        <w:t>Charakteristika současného stavu: nefunkční</w:t>
      </w:r>
    </w:p>
    <w:p w:rsidR="006603F5" w:rsidRPr="00223BDF" w:rsidRDefault="006603F5" w:rsidP="006603F5">
      <w:pPr>
        <w:spacing w:line="240" w:lineRule="auto"/>
        <w:ind w:left="357"/>
        <w:jc w:val="both"/>
        <w:rPr>
          <w:lang w:eastAsia="en-US"/>
        </w:rPr>
      </w:pPr>
      <w:r w:rsidRPr="00FC7A59">
        <w:rPr>
          <w:highlight w:val="yellow"/>
          <w:lang w:eastAsia="en-US"/>
        </w:rPr>
        <w:t>Cílová navrhovaná výměra: výměra je součástí záboru cesty VC6, délka 11</w:t>
      </w:r>
      <w:r w:rsidR="003C2745" w:rsidRPr="00FC7A59">
        <w:rPr>
          <w:highlight w:val="yellow"/>
          <w:lang w:eastAsia="en-US"/>
        </w:rPr>
        <w:t>61</w:t>
      </w:r>
      <w:r w:rsidRPr="00FC7A59">
        <w:rPr>
          <w:highlight w:val="yellow"/>
          <w:lang w:eastAsia="en-US"/>
        </w:rPr>
        <w:t xml:space="preserve"> m (zábor započten v kapitole Opatření sloužící ke zpřístupnění pozemků).</w:t>
      </w:r>
    </w:p>
    <w:p w:rsidR="006603F5" w:rsidRPr="00223BDF" w:rsidRDefault="006603F5" w:rsidP="006603F5">
      <w:pPr>
        <w:spacing w:line="240" w:lineRule="auto"/>
        <w:ind w:left="357"/>
        <w:jc w:val="both"/>
        <w:rPr>
          <w:lang w:eastAsia="en-US"/>
        </w:rPr>
      </w:pPr>
      <w:r w:rsidRPr="00223BDF">
        <w:rPr>
          <w:lang w:eastAsia="en-US"/>
        </w:rPr>
        <w:t>Typ cílového společenstva: Bylinná společenstva s dřevinami.</w:t>
      </w:r>
    </w:p>
    <w:p w:rsidR="006603F5" w:rsidRPr="00223BDF" w:rsidRDefault="006603F5" w:rsidP="006603F5">
      <w:pPr>
        <w:spacing w:line="240" w:lineRule="auto"/>
        <w:ind w:left="357"/>
        <w:jc w:val="both"/>
        <w:rPr>
          <w:lang w:eastAsia="en-US"/>
        </w:rPr>
      </w:pPr>
      <w:r w:rsidRPr="00223BDF">
        <w:rPr>
          <w:lang w:eastAsia="en-US"/>
        </w:rPr>
        <w:t>Statut ochrany z jiných zájmů: není.</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Doporučení následných opatření: Doplnit domácími, stanovištně odpovídajícími dřevinami.</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IP I225</w:t>
      </w:r>
    </w:p>
    <w:p w:rsidR="006603F5" w:rsidRPr="00223BDF" w:rsidRDefault="006603F5" w:rsidP="006603F5">
      <w:pPr>
        <w:spacing w:line="240" w:lineRule="auto"/>
        <w:ind w:left="357"/>
        <w:jc w:val="both"/>
        <w:rPr>
          <w:lang w:eastAsia="en-US"/>
        </w:rPr>
      </w:pPr>
      <w:r w:rsidRPr="00223BDF">
        <w:rPr>
          <w:lang w:eastAsia="en-US"/>
        </w:rPr>
        <w:t>Označení: I225</w:t>
      </w:r>
    </w:p>
    <w:p w:rsidR="006603F5" w:rsidRPr="00223BDF" w:rsidRDefault="006603F5" w:rsidP="006603F5">
      <w:pPr>
        <w:spacing w:line="240" w:lineRule="auto"/>
        <w:ind w:left="357"/>
        <w:jc w:val="both"/>
        <w:rPr>
          <w:lang w:eastAsia="en-US"/>
        </w:rPr>
      </w:pPr>
      <w:r w:rsidRPr="00223BDF">
        <w:rPr>
          <w:lang w:eastAsia="en-US"/>
        </w:rPr>
        <w:t>Umístění opatření: Díly k Míšovicím.</w:t>
      </w:r>
    </w:p>
    <w:p w:rsidR="006603F5" w:rsidRPr="00223BDF" w:rsidRDefault="006603F5" w:rsidP="006603F5">
      <w:pPr>
        <w:spacing w:line="240" w:lineRule="auto"/>
        <w:ind w:left="357"/>
        <w:jc w:val="both"/>
        <w:rPr>
          <w:lang w:eastAsia="en-US"/>
        </w:rPr>
      </w:pPr>
      <w:r w:rsidRPr="00223BDF">
        <w:rPr>
          <w:lang w:eastAsia="en-US"/>
        </w:rPr>
        <w:t xml:space="preserve">Popis opatření: Plocha s výchozem skalního podloží, drobná neobhospodařovaná plocha bylinných společenstev s dvěma keři (růže šípková, hloh), „Skalický kopeček“ - </w:t>
      </w:r>
      <w:r w:rsidRPr="00223BDF">
        <w:rPr>
          <w:bCs/>
          <w:lang w:eastAsia="en-US"/>
        </w:rPr>
        <w:t>botanicky významná lokalita biotopu suchých stepních trávníků</w:t>
      </w:r>
      <w:r w:rsidRPr="00223BDF">
        <w:rPr>
          <w:lang w:eastAsia="en-US"/>
        </w:rPr>
        <w:t>.</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interakční prvek</w:t>
      </w:r>
    </w:p>
    <w:p w:rsidR="006603F5" w:rsidRPr="00223BDF" w:rsidRDefault="006603F5" w:rsidP="006603F5">
      <w:pPr>
        <w:spacing w:line="240" w:lineRule="auto"/>
        <w:ind w:left="357"/>
        <w:jc w:val="both"/>
        <w:rPr>
          <w:lang w:eastAsia="en-US"/>
        </w:rPr>
      </w:pPr>
      <w:r w:rsidRPr="00223BDF">
        <w:rPr>
          <w:lang w:eastAsia="en-US"/>
        </w:rPr>
        <w:t>Geobiocenologická charakteristika: STG: 2AB3, (2AB1), (1AB3).</w:t>
      </w:r>
    </w:p>
    <w:p w:rsidR="006603F5" w:rsidRPr="00223BDF" w:rsidRDefault="006603F5" w:rsidP="006603F5">
      <w:pPr>
        <w:spacing w:line="240" w:lineRule="auto"/>
        <w:ind w:left="357"/>
        <w:jc w:val="both"/>
        <w:rPr>
          <w:lang w:eastAsia="en-US"/>
        </w:rPr>
      </w:pPr>
      <w:r w:rsidRPr="00223BDF">
        <w:rPr>
          <w:lang w:eastAsia="en-US"/>
        </w:rPr>
        <w:t>Charakteristika současného stavu: funkční.</w:t>
      </w:r>
    </w:p>
    <w:p w:rsidR="006603F5" w:rsidRPr="00223BDF" w:rsidRDefault="006603F5" w:rsidP="006603F5">
      <w:pPr>
        <w:spacing w:line="240" w:lineRule="auto"/>
        <w:ind w:left="357"/>
        <w:jc w:val="both"/>
        <w:rPr>
          <w:lang w:eastAsia="en-US"/>
        </w:rPr>
      </w:pPr>
      <w:r w:rsidRPr="00FC7A59">
        <w:rPr>
          <w:highlight w:val="yellow"/>
          <w:lang w:eastAsia="en-US"/>
        </w:rPr>
        <w:t>Cílová navrhovaná výměra: 0,02 ha.</w:t>
      </w:r>
    </w:p>
    <w:p w:rsidR="006603F5" w:rsidRPr="00223BDF" w:rsidRDefault="006603F5" w:rsidP="006603F5">
      <w:pPr>
        <w:spacing w:line="240" w:lineRule="auto"/>
        <w:ind w:left="357"/>
        <w:jc w:val="both"/>
        <w:rPr>
          <w:lang w:eastAsia="en-US"/>
        </w:rPr>
      </w:pPr>
      <w:r w:rsidRPr="00223BDF">
        <w:rPr>
          <w:lang w:eastAsia="en-US"/>
        </w:rPr>
        <w:t>Typ cílového společenstva: Bylinná společenstva s dřevinami.</w:t>
      </w:r>
    </w:p>
    <w:p w:rsidR="006603F5" w:rsidRPr="00223BDF" w:rsidRDefault="006603F5" w:rsidP="006603F5">
      <w:pPr>
        <w:spacing w:line="240" w:lineRule="auto"/>
        <w:ind w:left="357"/>
        <w:jc w:val="both"/>
        <w:rPr>
          <w:lang w:eastAsia="en-US"/>
        </w:rPr>
      </w:pPr>
      <w:r w:rsidRPr="00223BDF">
        <w:rPr>
          <w:lang w:eastAsia="en-US"/>
        </w:rPr>
        <w:t>Statut ochrany z jiných zájmů: není.</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Doporučení následných opatření: Bez zásahu.</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IP I226</w:t>
      </w:r>
    </w:p>
    <w:p w:rsidR="006603F5" w:rsidRPr="00223BDF" w:rsidRDefault="006603F5" w:rsidP="006603F5">
      <w:pPr>
        <w:spacing w:line="240" w:lineRule="auto"/>
        <w:ind w:left="357"/>
        <w:jc w:val="both"/>
        <w:rPr>
          <w:lang w:eastAsia="en-US"/>
        </w:rPr>
      </w:pPr>
      <w:r w:rsidRPr="00223BDF">
        <w:rPr>
          <w:lang w:eastAsia="en-US"/>
        </w:rPr>
        <w:t>Označení: I226</w:t>
      </w:r>
    </w:p>
    <w:p w:rsidR="006603F5" w:rsidRPr="00223BDF" w:rsidRDefault="006603F5" w:rsidP="006603F5">
      <w:pPr>
        <w:spacing w:line="240" w:lineRule="auto"/>
        <w:ind w:left="357"/>
        <w:jc w:val="both"/>
        <w:rPr>
          <w:lang w:eastAsia="en-US"/>
        </w:rPr>
      </w:pPr>
      <w:r w:rsidRPr="00223BDF">
        <w:rPr>
          <w:lang w:eastAsia="en-US"/>
        </w:rPr>
        <w:t>Umístění opatření: Díly k Míšovicím.</w:t>
      </w:r>
    </w:p>
    <w:p w:rsidR="006603F5" w:rsidRPr="00223BDF" w:rsidRDefault="006603F5" w:rsidP="006603F5">
      <w:pPr>
        <w:spacing w:line="240" w:lineRule="auto"/>
        <w:ind w:left="357"/>
        <w:jc w:val="both"/>
        <w:rPr>
          <w:lang w:eastAsia="en-US"/>
        </w:rPr>
      </w:pPr>
      <w:r w:rsidRPr="00223BDF">
        <w:rPr>
          <w:lang w:eastAsia="en-US"/>
        </w:rPr>
        <w:t xml:space="preserve">Popis opatření: Plocha s výchozem skalního podloží, izolovaná neobhospodařovaná plocha s druhově pestrými teplomilnými bylinnými společenstvy s četnými dřevinami (růže šípková, hloh, brslen, v J části skupina akátů, v JV části solitérní hrušeň), „Skalický kopeček“ - </w:t>
      </w:r>
      <w:r w:rsidRPr="00223BDF">
        <w:rPr>
          <w:bCs/>
          <w:lang w:eastAsia="en-US"/>
        </w:rPr>
        <w:t>botanicky významná lokalita biotopu suchých stepních trávníků</w:t>
      </w:r>
      <w:r w:rsidRPr="00223BDF">
        <w:rPr>
          <w:lang w:eastAsia="en-US"/>
        </w:rPr>
        <w:t>.</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interakční prvek</w:t>
      </w:r>
    </w:p>
    <w:p w:rsidR="006603F5" w:rsidRPr="00223BDF" w:rsidRDefault="006603F5" w:rsidP="006603F5">
      <w:pPr>
        <w:spacing w:line="240" w:lineRule="auto"/>
        <w:ind w:left="357"/>
        <w:jc w:val="both"/>
        <w:rPr>
          <w:lang w:eastAsia="en-US"/>
        </w:rPr>
      </w:pPr>
      <w:r w:rsidRPr="00223BDF">
        <w:rPr>
          <w:lang w:eastAsia="en-US"/>
        </w:rPr>
        <w:t>Geobiocenologická charakteristika: STG: 1AB3, 2AB3, (1AB1), (2AB1).</w:t>
      </w:r>
    </w:p>
    <w:p w:rsidR="006603F5" w:rsidRPr="00223BDF" w:rsidRDefault="006603F5" w:rsidP="006603F5">
      <w:pPr>
        <w:spacing w:line="240" w:lineRule="auto"/>
        <w:ind w:left="357"/>
        <w:jc w:val="both"/>
        <w:rPr>
          <w:lang w:eastAsia="en-US"/>
        </w:rPr>
      </w:pPr>
      <w:r w:rsidRPr="00223BDF">
        <w:rPr>
          <w:lang w:eastAsia="en-US"/>
        </w:rPr>
        <w:t>Charakteristika současného stavu: funkční.</w:t>
      </w:r>
    </w:p>
    <w:p w:rsidR="006603F5" w:rsidRPr="00223BDF" w:rsidRDefault="006603F5" w:rsidP="006603F5">
      <w:pPr>
        <w:spacing w:line="240" w:lineRule="auto"/>
        <w:ind w:left="357"/>
        <w:jc w:val="both"/>
        <w:rPr>
          <w:lang w:eastAsia="en-US"/>
        </w:rPr>
      </w:pPr>
      <w:r w:rsidRPr="00FC7A59">
        <w:rPr>
          <w:highlight w:val="yellow"/>
          <w:lang w:eastAsia="en-US"/>
        </w:rPr>
        <w:t>Cílová navrhovaná výměra: 0,38 ha.</w:t>
      </w:r>
    </w:p>
    <w:p w:rsidR="006603F5" w:rsidRPr="00223BDF" w:rsidRDefault="006603F5" w:rsidP="006603F5">
      <w:pPr>
        <w:spacing w:line="240" w:lineRule="auto"/>
        <w:ind w:left="357"/>
        <w:jc w:val="both"/>
        <w:rPr>
          <w:lang w:eastAsia="en-US"/>
        </w:rPr>
      </w:pPr>
      <w:r w:rsidRPr="00223BDF">
        <w:rPr>
          <w:lang w:eastAsia="en-US"/>
        </w:rPr>
        <w:t>Typ cílového společenstva: Bylinná společenstva s dřevinami.</w:t>
      </w:r>
    </w:p>
    <w:p w:rsidR="006603F5" w:rsidRPr="00223BDF" w:rsidRDefault="006603F5" w:rsidP="006603F5">
      <w:pPr>
        <w:spacing w:line="240" w:lineRule="auto"/>
        <w:ind w:left="357"/>
        <w:jc w:val="both"/>
        <w:rPr>
          <w:lang w:eastAsia="en-US"/>
        </w:rPr>
      </w:pPr>
      <w:r w:rsidRPr="00223BDF">
        <w:rPr>
          <w:lang w:eastAsia="en-US"/>
        </w:rPr>
        <w:t>Statut ochrany z jiných zájmů: není.</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Doporučení následných opatření: Odstranit akát.</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IP I227</w:t>
      </w:r>
    </w:p>
    <w:p w:rsidR="006603F5" w:rsidRPr="00223BDF" w:rsidRDefault="006603F5" w:rsidP="006603F5">
      <w:pPr>
        <w:spacing w:line="240" w:lineRule="auto"/>
        <w:ind w:left="357"/>
        <w:jc w:val="both"/>
        <w:rPr>
          <w:lang w:eastAsia="en-US"/>
        </w:rPr>
      </w:pPr>
      <w:r w:rsidRPr="00223BDF">
        <w:rPr>
          <w:lang w:eastAsia="en-US"/>
        </w:rPr>
        <w:t>Označení: I227</w:t>
      </w:r>
    </w:p>
    <w:p w:rsidR="006603F5" w:rsidRPr="00223BDF" w:rsidRDefault="006603F5" w:rsidP="006603F5">
      <w:pPr>
        <w:spacing w:line="240" w:lineRule="auto"/>
        <w:ind w:left="357"/>
        <w:jc w:val="both"/>
        <w:rPr>
          <w:lang w:eastAsia="en-US"/>
        </w:rPr>
      </w:pPr>
      <w:r w:rsidRPr="00223BDF">
        <w:rPr>
          <w:lang w:eastAsia="en-US"/>
        </w:rPr>
        <w:t>Umístění opatření: Díly k Míšovicím.</w:t>
      </w:r>
    </w:p>
    <w:p w:rsidR="006603F5" w:rsidRPr="00223BDF" w:rsidRDefault="006603F5" w:rsidP="006603F5">
      <w:pPr>
        <w:spacing w:line="240" w:lineRule="auto"/>
        <w:ind w:left="357"/>
        <w:jc w:val="both"/>
        <w:rPr>
          <w:lang w:eastAsia="en-US"/>
        </w:rPr>
      </w:pPr>
      <w:r w:rsidRPr="00223BDF">
        <w:rPr>
          <w:lang w:eastAsia="en-US"/>
        </w:rPr>
        <w:t xml:space="preserve">Popis opatření: Plocha s výchozy skalního podloží, izolovaná neobhospodařovaná plocha bylinných společenstev, ve V cípu dva akáty, v J části drobný </w:t>
      </w:r>
      <w:proofErr w:type="spellStart"/>
      <w:r w:rsidRPr="00223BDF">
        <w:rPr>
          <w:lang w:eastAsia="en-US"/>
        </w:rPr>
        <w:t>lomek</w:t>
      </w:r>
      <w:proofErr w:type="spellEnd"/>
      <w:r w:rsidRPr="00223BDF">
        <w:rPr>
          <w:lang w:eastAsia="en-US"/>
        </w:rPr>
        <w:t xml:space="preserve"> (ořešák, třešeň), „Skalický kopeček“ - </w:t>
      </w:r>
      <w:r w:rsidRPr="00223BDF">
        <w:rPr>
          <w:bCs/>
          <w:lang w:eastAsia="en-US"/>
        </w:rPr>
        <w:t>botanicky významná lokalita biotopu suchých stepních trávníků</w:t>
      </w:r>
      <w:r w:rsidRPr="00223BDF">
        <w:rPr>
          <w:lang w:eastAsia="en-US"/>
        </w:rPr>
        <w:t>.</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interakční prvek</w:t>
      </w:r>
    </w:p>
    <w:p w:rsidR="006603F5" w:rsidRPr="00223BDF" w:rsidRDefault="006603F5" w:rsidP="006603F5">
      <w:pPr>
        <w:spacing w:line="240" w:lineRule="auto"/>
        <w:ind w:left="357"/>
        <w:jc w:val="both"/>
        <w:rPr>
          <w:lang w:eastAsia="en-US"/>
        </w:rPr>
      </w:pPr>
      <w:r w:rsidRPr="00223BDF">
        <w:rPr>
          <w:lang w:eastAsia="en-US"/>
        </w:rPr>
        <w:t>Geobiocenologická charakteristika: STG: 1AB3, (1AB1).</w:t>
      </w:r>
    </w:p>
    <w:p w:rsidR="006603F5" w:rsidRPr="00223BDF" w:rsidRDefault="006603F5" w:rsidP="006603F5">
      <w:pPr>
        <w:spacing w:line="240" w:lineRule="auto"/>
        <w:ind w:left="357"/>
        <w:jc w:val="both"/>
        <w:rPr>
          <w:lang w:eastAsia="en-US"/>
        </w:rPr>
      </w:pPr>
      <w:r w:rsidRPr="00223BDF">
        <w:rPr>
          <w:lang w:eastAsia="en-US"/>
        </w:rPr>
        <w:t>Charakteristika současného stavu: funkční.</w:t>
      </w:r>
    </w:p>
    <w:p w:rsidR="006603F5" w:rsidRPr="00223BDF" w:rsidRDefault="006603F5" w:rsidP="006603F5">
      <w:pPr>
        <w:spacing w:line="240" w:lineRule="auto"/>
        <w:ind w:left="357"/>
        <w:jc w:val="both"/>
        <w:rPr>
          <w:lang w:eastAsia="en-US"/>
        </w:rPr>
      </w:pPr>
      <w:r w:rsidRPr="00FC7A59">
        <w:rPr>
          <w:highlight w:val="yellow"/>
          <w:lang w:eastAsia="en-US"/>
        </w:rPr>
        <w:t>Cílová navrhovaná výměra: 0,52 ha.</w:t>
      </w:r>
    </w:p>
    <w:p w:rsidR="006603F5" w:rsidRPr="00223BDF" w:rsidRDefault="006603F5" w:rsidP="006603F5">
      <w:pPr>
        <w:spacing w:line="240" w:lineRule="auto"/>
        <w:ind w:left="357"/>
        <w:jc w:val="both"/>
        <w:rPr>
          <w:lang w:eastAsia="en-US"/>
        </w:rPr>
      </w:pPr>
      <w:r w:rsidRPr="00223BDF">
        <w:rPr>
          <w:lang w:eastAsia="en-US"/>
        </w:rPr>
        <w:t>Typ cílového společenstva: Bylinná společenstva s ojedinělými dřevinami.</w:t>
      </w:r>
    </w:p>
    <w:p w:rsidR="006603F5" w:rsidRPr="00223BDF" w:rsidRDefault="006603F5" w:rsidP="006603F5">
      <w:pPr>
        <w:spacing w:line="240" w:lineRule="auto"/>
        <w:ind w:left="357"/>
        <w:jc w:val="both"/>
        <w:rPr>
          <w:lang w:eastAsia="en-US"/>
        </w:rPr>
      </w:pPr>
      <w:r w:rsidRPr="00223BDF">
        <w:rPr>
          <w:lang w:eastAsia="en-US"/>
        </w:rPr>
        <w:t>Statut ochrany z jiných zájmů: není.</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Doporučení následných opatření: Odstranit akáty.</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IP I228</w:t>
      </w:r>
    </w:p>
    <w:p w:rsidR="006603F5" w:rsidRPr="00223BDF" w:rsidRDefault="006603F5" w:rsidP="006603F5">
      <w:pPr>
        <w:spacing w:line="240" w:lineRule="auto"/>
        <w:ind w:left="357"/>
        <w:jc w:val="both"/>
        <w:rPr>
          <w:lang w:eastAsia="en-US"/>
        </w:rPr>
      </w:pPr>
      <w:r w:rsidRPr="00223BDF">
        <w:rPr>
          <w:lang w:eastAsia="en-US"/>
        </w:rPr>
        <w:t>Označení: I228</w:t>
      </w:r>
    </w:p>
    <w:p w:rsidR="006603F5" w:rsidRPr="00223BDF" w:rsidRDefault="006603F5" w:rsidP="006603F5">
      <w:pPr>
        <w:spacing w:line="240" w:lineRule="auto"/>
        <w:ind w:left="357"/>
        <w:jc w:val="both"/>
        <w:rPr>
          <w:lang w:eastAsia="en-US"/>
        </w:rPr>
      </w:pPr>
      <w:r w:rsidRPr="00223BDF">
        <w:rPr>
          <w:lang w:eastAsia="en-US"/>
        </w:rPr>
        <w:t xml:space="preserve">Umístění opatření: Dolní </w:t>
      </w:r>
      <w:proofErr w:type="spellStart"/>
      <w:r w:rsidRPr="00223BDF">
        <w:rPr>
          <w:lang w:eastAsia="en-US"/>
        </w:rPr>
        <w:t>novosady</w:t>
      </w:r>
      <w:proofErr w:type="spellEnd"/>
      <w:r w:rsidRPr="00223BDF">
        <w:rPr>
          <w:lang w:eastAsia="en-US"/>
        </w:rPr>
        <w:t>.</w:t>
      </w:r>
    </w:p>
    <w:p w:rsidR="006603F5" w:rsidRPr="00223BDF" w:rsidRDefault="006603F5" w:rsidP="006603F5">
      <w:pPr>
        <w:spacing w:line="240" w:lineRule="auto"/>
        <w:ind w:left="357"/>
        <w:jc w:val="both"/>
        <w:rPr>
          <w:lang w:eastAsia="en-US"/>
        </w:rPr>
      </w:pPr>
      <w:r w:rsidRPr="00223BDF">
        <w:rPr>
          <w:lang w:eastAsia="en-US"/>
        </w:rPr>
        <w:t xml:space="preserve">Popis opatření: Plocha s mělkou </w:t>
      </w:r>
      <w:proofErr w:type="spellStart"/>
      <w:r w:rsidRPr="00223BDF">
        <w:rPr>
          <w:lang w:eastAsia="en-US"/>
        </w:rPr>
        <w:t>skeletovitou</w:t>
      </w:r>
      <w:proofErr w:type="spellEnd"/>
      <w:r w:rsidRPr="00223BDF">
        <w:rPr>
          <w:lang w:eastAsia="en-US"/>
        </w:rPr>
        <w:t xml:space="preserve"> půdou a výchozy skalního podloží, izolovaná plocha zemědělsky neobhospodařovaných bylinných společenstev teplomilného charakteru, s ojedinělými keři (růže šípková, hloh), ve vrcholové části solitérní třešeň v SV části antropogenní deprese (úvoz), nad tímto úvozem drobný porost akátů, „Skalický kopeček“- </w:t>
      </w:r>
      <w:r w:rsidRPr="00223BDF">
        <w:rPr>
          <w:bCs/>
          <w:lang w:eastAsia="en-US"/>
        </w:rPr>
        <w:t>botanicky významná lokalita biotopu suchých stepních trávníků</w:t>
      </w:r>
      <w:r w:rsidRPr="00223BDF">
        <w:rPr>
          <w:lang w:eastAsia="en-US"/>
        </w:rPr>
        <w:t>.</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interakční prvek</w:t>
      </w:r>
    </w:p>
    <w:p w:rsidR="006603F5" w:rsidRPr="00223BDF" w:rsidRDefault="006603F5" w:rsidP="006603F5">
      <w:pPr>
        <w:spacing w:line="240" w:lineRule="auto"/>
        <w:ind w:left="357"/>
        <w:jc w:val="both"/>
        <w:rPr>
          <w:lang w:eastAsia="en-US"/>
        </w:rPr>
      </w:pPr>
      <w:r w:rsidRPr="00223BDF">
        <w:rPr>
          <w:lang w:eastAsia="en-US"/>
        </w:rPr>
        <w:t xml:space="preserve">Geobiocenologická charakteristika: STG: </w:t>
      </w:r>
      <w:proofErr w:type="gramStart"/>
      <w:r w:rsidRPr="00223BDF">
        <w:rPr>
          <w:lang w:eastAsia="en-US"/>
        </w:rPr>
        <w:t>1-2D3</w:t>
      </w:r>
      <w:proofErr w:type="gramEnd"/>
      <w:r w:rsidRPr="00223BDF">
        <w:rPr>
          <w:lang w:eastAsia="en-US"/>
        </w:rPr>
        <w:t>.</w:t>
      </w:r>
    </w:p>
    <w:p w:rsidR="006603F5" w:rsidRPr="00223BDF" w:rsidRDefault="006603F5" w:rsidP="006603F5">
      <w:pPr>
        <w:spacing w:line="240" w:lineRule="auto"/>
        <w:ind w:left="357"/>
        <w:jc w:val="both"/>
        <w:rPr>
          <w:lang w:eastAsia="en-US"/>
        </w:rPr>
      </w:pPr>
      <w:r w:rsidRPr="00223BDF">
        <w:rPr>
          <w:lang w:eastAsia="en-US"/>
        </w:rPr>
        <w:t>Charakteristika současného stavu: funkční.</w:t>
      </w:r>
    </w:p>
    <w:p w:rsidR="006603F5" w:rsidRPr="00223BDF" w:rsidRDefault="006603F5" w:rsidP="006603F5">
      <w:pPr>
        <w:spacing w:line="240" w:lineRule="auto"/>
        <w:ind w:left="357"/>
        <w:jc w:val="both"/>
        <w:rPr>
          <w:lang w:eastAsia="en-US"/>
        </w:rPr>
      </w:pPr>
      <w:r w:rsidRPr="00FC7A59">
        <w:rPr>
          <w:highlight w:val="yellow"/>
          <w:lang w:eastAsia="en-US"/>
        </w:rPr>
        <w:t>Cílová navrhovaná výměra: 0,57 ha.</w:t>
      </w:r>
    </w:p>
    <w:p w:rsidR="006603F5" w:rsidRPr="00223BDF" w:rsidRDefault="006603F5" w:rsidP="006603F5">
      <w:pPr>
        <w:spacing w:line="240" w:lineRule="auto"/>
        <w:ind w:left="357"/>
        <w:jc w:val="both"/>
        <w:rPr>
          <w:lang w:eastAsia="en-US"/>
        </w:rPr>
      </w:pPr>
      <w:r w:rsidRPr="00223BDF">
        <w:rPr>
          <w:lang w:eastAsia="en-US"/>
        </w:rPr>
        <w:t>Typ cílového společenstva: Bylinná společenstva, místy s dřevinami.</w:t>
      </w:r>
    </w:p>
    <w:p w:rsidR="006603F5" w:rsidRPr="00223BDF" w:rsidRDefault="006603F5" w:rsidP="006603F5">
      <w:pPr>
        <w:spacing w:line="240" w:lineRule="auto"/>
        <w:ind w:left="357"/>
        <w:jc w:val="both"/>
        <w:rPr>
          <w:lang w:eastAsia="en-US"/>
        </w:rPr>
      </w:pPr>
      <w:r w:rsidRPr="00223BDF">
        <w:rPr>
          <w:lang w:eastAsia="en-US"/>
        </w:rPr>
        <w:t>Statut ochrany z jiných zájmů: není.</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Doporučení následných opatření: Odstranit akát.</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IP I229</w:t>
      </w:r>
    </w:p>
    <w:p w:rsidR="006603F5" w:rsidRPr="00223BDF" w:rsidRDefault="006603F5" w:rsidP="006603F5">
      <w:pPr>
        <w:spacing w:line="240" w:lineRule="auto"/>
        <w:ind w:left="357"/>
        <w:jc w:val="both"/>
        <w:rPr>
          <w:lang w:eastAsia="en-US"/>
        </w:rPr>
      </w:pPr>
      <w:r w:rsidRPr="00223BDF">
        <w:rPr>
          <w:lang w:eastAsia="en-US"/>
        </w:rPr>
        <w:t>Označení: I229</w:t>
      </w:r>
    </w:p>
    <w:p w:rsidR="006603F5" w:rsidRPr="00223BDF" w:rsidRDefault="006603F5" w:rsidP="006603F5">
      <w:pPr>
        <w:spacing w:line="240" w:lineRule="auto"/>
        <w:ind w:left="357"/>
        <w:jc w:val="both"/>
        <w:rPr>
          <w:lang w:eastAsia="en-US"/>
        </w:rPr>
      </w:pPr>
      <w:r w:rsidRPr="00223BDF">
        <w:rPr>
          <w:lang w:eastAsia="en-US"/>
        </w:rPr>
        <w:t>Umístění opatření: Široké.</w:t>
      </w:r>
    </w:p>
    <w:p w:rsidR="006603F5" w:rsidRPr="00223BDF" w:rsidRDefault="006603F5" w:rsidP="006603F5">
      <w:pPr>
        <w:spacing w:line="240" w:lineRule="auto"/>
        <w:ind w:left="357"/>
        <w:jc w:val="both"/>
        <w:rPr>
          <w:lang w:eastAsia="en-US"/>
        </w:rPr>
      </w:pPr>
      <w:r w:rsidRPr="00223BDF">
        <w:rPr>
          <w:lang w:eastAsia="en-US"/>
        </w:rPr>
        <w:t>Popis opatření: Široký doprovodný pás bylinných (místy eutrofizovaných) společenstev s dřevinami (třešeň, višeň, místy nálet růže šípkové) při široké zpevněné polní komunikaci HC5-R.</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interakční prvek</w:t>
      </w:r>
    </w:p>
    <w:p w:rsidR="006603F5" w:rsidRPr="00223BDF" w:rsidRDefault="006603F5" w:rsidP="006603F5">
      <w:pPr>
        <w:spacing w:line="240" w:lineRule="auto"/>
        <w:ind w:left="357"/>
        <w:jc w:val="both"/>
        <w:rPr>
          <w:lang w:eastAsia="en-US"/>
        </w:rPr>
      </w:pPr>
      <w:r w:rsidRPr="00223BDF">
        <w:rPr>
          <w:lang w:eastAsia="en-US"/>
        </w:rPr>
        <w:t>Geobiocenologická charakteristika: STG: 2BD3.</w:t>
      </w:r>
    </w:p>
    <w:p w:rsidR="006603F5" w:rsidRPr="00223BDF" w:rsidRDefault="006603F5" w:rsidP="006603F5">
      <w:pPr>
        <w:spacing w:line="240" w:lineRule="auto"/>
        <w:ind w:left="357"/>
        <w:jc w:val="both"/>
        <w:rPr>
          <w:lang w:eastAsia="en-US"/>
        </w:rPr>
      </w:pPr>
      <w:r w:rsidRPr="00223BDF">
        <w:rPr>
          <w:lang w:eastAsia="en-US"/>
        </w:rPr>
        <w:t>Charakteristika současného stavu: funkční.</w:t>
      </w:r>
    </w:p>
    <w:p w:rsidR="006603F5" w:rsidRPr="00223BDF" w:rsidRDefault="006603F5" w:rsidP="006603F5">
      <w:pPr>
        <w:spacing w:line="240" w:lineRule="auto"/>
        <w:ind w:left="357"/>
        <w:jc w:val="both"/>
        <w:rPr>
          <w:lang w:eastAsia="en-US"/>
        </w:rPr>
      </w:pPr>
      <w:r w:rsidRPr="00FC7A59">
        <w:rPr>
          <w:highlight w:val="yellow"/>
          <w:lang w:eastAsia="en-US"/>
        </w:rPr>
        <w:t>Cílová navrhovaná výměra: výměra je součástí záboru cesty HC5-R v km 0,04-0,80, délka 7</w:t>
      </w:r>
      <w:r w:rsidR="003C2745" w:rsidRPr="00FC7A59">
        <w:rPr>
          <w:highlight w:val="yellow"/>
          <w:lang w:eastAsia="en-US"/>
        </w:rPr>
        <w:t>41</w:t>
      </w:r>
      <w:r w:rsidRPr="00FC7A59">
        <w:rPr>
          <w:highlight w:val="yellow"/>
          <w:lang w:eastAsia="en-US"/>
        </w:rPr>
        <w:t xml:space="preserve"> m (zábor započten v kapitole Opatření sloužící ke zpřístupnění pozemků).</w:t>
      </w:r>
    </w:p>
    <w:p w:rsidR="006603F5" w:rsidRPr="00223BDF" w:rsidRDefault="006603F5" w:rsidP="006603F5">
      <w:pPr>
        <w:spacing w:line="240" w:lineRule="auto"/>
        <w:ind w:left="357"/>
        <w:jc w:val="both"/>
        <w:rPr>
          <w:lang w:eastAsia="en-US"/>
        </w:rPr>
      </w:pPr>
      <w:r w:rsidRPr="00223BDF">
        <w:rPr>
          <w:lang w:eastAsia="en-US"/>
        </w:rPr>
        <w:t>Typ cílového společenstva: Bylinná společenstva s dřevinami.</w:t>
      </w:r>
    </w:p>
    <w:p w:rsidR="006603F5" w:rsidRPr="00223BDF" w:rsidRDefault="006603F5" w:rsidP="006603F5">
      <w:pPr>
        <w:spacing w:line="240" w:lineRule="auto"/>
        <w:ind w:left="357"/>
        <w:jc w:val="both"/>
        <w:rPr>
          <w:lang w:eastAsia="en-US"/>
        </w:rPr>
      </w:pPr>
      <w:r w:rsidRPr="00223BDF">
        <w:rPr>
          <w:lang w:eastAsia="en-US"/>
        </w:rPr>
        <w:t>Statut ochrany z jiných zájmů: není.</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Doporučení následných opatření: Zabránit pokračující eutrofizaci.</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IP I230</w:t>
      </w:r>
    </w:p>
    <w:p w:rsidR="006603F5" w:rsidRPr="00223BDF" w:rsidRDefault="006603F5" w:rsidP="006603F5">
      <w:pPr>
        <w:spacing w:line="240" w:lineRule="auto"/>
        <w:ind w:left="357"/>
        <w:jc w:val="both"/>
        <w:rPr>
          <w:lang w:eastAsia="en-US"/>
        </w:rPr>
      </w:pPr>
      <w:r w:rsidRPr="00223BDF">
        <w:rPr>
          <w:lang w:eastAsia="en-US"/>
        </w:rPr>
        <w:t>Označení: I230</w:t>
      </w:r>
    </w:p>
    <w:p w:rsidR="006603F5" w:rsidRPr="00223BDF" w:rsidRDefault="006603F5" w:rsidP="006603F5">
      <w:pPr>
        <w:spacing w:line="240" w:lineRule="auto"/>
        <w:ind w:left="357"/>
        <w:jc w:val="both"/>
        <w:rPr>
          <w:lang w:eastAsia="en-US"/>
        </w:rPr>
      </w:pPr>
      <w:r w:rsidRPr="00223BDF">
        <w:rPr>
          <w:lang w:eastAsia="en-US"/>
        </w:rPr>
        <w:t>Umístění opatření: Donát, Klínek.</w:t>
      </w:r>
    </w:p>
    <w:p w:rsidR="006603F5" w:rsidRPr="00223BDF" w:rsidRDefault="006603F5" w:rsidP="006603F5">
      <w:pPr>
        <w:spacing w:line="240" w:lineRule="auto"/>
        <w:ind w:left="357"/>
        <w:jc w:val="both"/>
        <w:rPr>
          <w:lang w:eastAsia="en-US"/>
        </w:rPr>
      </w:pPr>
      <w:r w:rsidRPr="00223BDF">
        <w:rPr>
          <w:lang w:eastAsia="en-US"/>
        </w:rPr>
        <w:t>Popis opatření: Široký doprovodný pás bylinných (místy eutrofizovaných) společenstev s dřevinami (třešeň, višeň, místy nálet růže šípkové) při široké zpevněné polní komunikaci HC5-R.</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interakční prvek</w:t>
      </w:r>
    </w:p>
    <w:p w:rsidR="006603F5" w:rsidRPr="00223BDF" w:rsidRDefault="006603F5" w:rsidP="006603F5">
      <w:pPr>
        <w:spacing w:line="240" w:lineRule="auto"/>
        <w:ind w:left="357"/>
        <w:jc w:val="both"/>
        <w:rPr>
          <w:lang w:eastAsia="en-US"/>
        </w:rPr>
      </w:pPr>
      <w:r w:rsidRPr="00223BDF">
        <w:rPr>
          <w:lang w:eastAsia="en-US"/>
        </w:rPr>
        <w:t>Geobiocenologická charakteristika: STG: 1BD3, 2BD3.</w:t>
      </w:r>
    </w:p>
    <w:p w:rsidR="006603F5" w:rsidRPr="00223BDF" w:rsidRDefault="006603F5" w:rsidP="006603F5">
      <w:pPr>
        <w:spacing w:line="240" w:lineRule="auto"/>
        <w:ind w:left="357"/>
        <w:jc w:val="both"/>
        <w:rPr>
          <w:lang w:eastAsia="en-US"/>
        </w:rPr>
      </w:pPr>
      <w:r w:rsidRPr="00223BDF">
        <w:rPr>
          <w:lang w:eastAsia="en-US"/>
        </w:rPr>
        <w:t>Charakteristika současného stavu: funkční.</w:t>
      </w:r>
    </w:p>
    <w:p w:rsidR="006603F5" w:rsidRPr="00223BDF" w:rsidRDefault="006603F5" w:rsidP="006603F5">
      <w:pPr>
        <w:spacing w:line="240" w:lineRule="auto"/>
        <w:ind w:left="357"/>
        <w:jc w:val="both"/>
        <w:rPr>
          <w:lang w:eastAsia="en-US"/>
        </w:rPr>
      </w:pPr>
      <w:r w:rsidRPr="00FC7A59">
        <w:rPr>
          <w:highlight w:val="yellow"/>
          <w:lang w:eastAsia="en-US"/>
        </w:rPr>
        <w:t>Cílová navrhovaná výměra: výměra je součástí záboru cesty HC5-R v km 0,80-1,84, délka 10</w:t>
      </w:r>
      <w:r w:rsidR="003C2745" w:rsidRPr="00FC7A59">
        <w:rPr>
          <w:highlight w:val="yellow"/>
          <w:lang w:eastAsia="en-US"/>
        </w:rPr>
        <w:t>13</w:t>
      </w:r>
      <w:r w:rsidRPr="00FC7A59">
        <w:rPr>
          <w:highlight w:val="yellow"/>
          <w:lang w:eastAsia="en-US"/>
        </w:rPr>
        <w:t xml:space="preserve"> m (zábor započten v kapitole Opatření sloužící ke zpřístupnění pozemků).</w:t>
      </w:r>
    </w:p>
    <w:p w:rsidR="006603F5" w:rsidRPr="00223BDF" w:rsidRDefault="006603F5" w:rsidP="006603F5">
      <w:pPr>
        <w:spacing w:line="240" w:lineRule="auto"/>
        <w:ind w:left="357"/>
        <w:jc w:val="both"/>
        <w:rPr>
          <w:lang w:eastAsia="en-US"/>
        </w:rPr>
      </w:pPr>
      <w:r w:rsidRPr="00223BDF">
        <w:rPr>
          <w:lang w:eastAsia="en-US"/>
        </w:rPr>
        <w:t>Typ cílového společenstva: Bylinná společenstva s dřevinami.</w:t>
      </w:r>
    </w:p>
    <w:p w:rsidR="006603F5" w:rsidRPr="00223BDF" w:rsidRDefault="006603F5" w:rsidP="006603F5">
      <w:pPr>
        <w:spacing w:line="240" w:lineRule="auto"/>
        <w:ind w:left="357"/>
        <w:jc w:val="both"/>
        <w:rPr>
          <w:lang w:eastAsia="en-US"/>
        </w:rPr>
      </w:pPr>
      <w:r w:rsidRPr="00223BDF">
        <w:rPr>
          <w:lang w:eastAsia="en-US"/>
        </w:rPr>
        <w:t>Statut ochrany z jiných zájmů: není.</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Doporučení následných opatření: Zabránit pokračující eutrofizaci.</w:t>
      </w:r>
    </w:p>
    <w:p w:rsidR="006603F5" w:rsidRPr="00223BDF" w:rsidRDefault="006603F5" w:rsidP="006603F5">
      <w:pPr>
        <w:spacing w:line="240" w:lineRule="auto"/>
        <w:ind w:left="357"/>
        <w:jc w:val="both"/>
        <w:rPr>
          <w:lang w:eastAsia="en-US"/>
        </w:rPr>
      </w:pPr>
      <w:r w:rsidRPr="00223BDF">
        <w:rPr>
          <w:lang w:eastAsia="en-US"/>
        </w:rPr>
        <w:t xml:space="preserve"> </w:t>
      </w: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IP I233</w:t>
      </w:r>
    </w:p>
    <w:p w:rsidR="006603F5" w:rsidRPr="00223BDF" w:rsidRDefault="006603F5" w:rsidP="006603F5">
      <w:pPr>
        <w:spacing w:line="240" w:lineRule="auto"/>
        <w:ind w:left="357"/>
        <w:jc w:val="both"/>
        <w:rPr>
          <w:lang w:eastAsia="en-US"/>
        </w:rPr>
      </w:pPr>
      <w:r w:rsidRPr="00223BDF">
        <w:rPr>
          <w:lang w:eastAsia="en-US"/>
        </w:rPr>
        <w:t>Označení: I233</w:t>
      </w:r>
    </w:p>
    <w:p w:rsidR="006603F5" w:rsidRPr="00223BDF" w:rsidRDefault="006603F5" w:rsidP="006603F5">
      <w:pPr>
        <w:spacing w:line="240" w:lineRule="auto"/>
        <w:ind w:left="357"/>
        <w:jc w:val="both"/>
        <w:rPr>
          <w:lang w:eastAsia="en-US"/>
        </w:rPr>
      </w:pPr>
      <w:r w:rsidRPr="00223BDF">
        <w:rPr>
          <w:lang w:eastAsia="en-US"/>
        </w:rPr>
        <w:t>Umístění opatření: Hájek.</w:t>
      </w:r>
    </w:p>
    <w:p w:rsidR="006603F5" w:rsidRPr="00223BDF" w:rsidRDefault="006603F5" w:rsidP="006603F5">
      <w:pPr>
        <w:spacing w:line="240" w:lineRule="auto"/>
        <w:ind w:left="357"/>
        <w:jc w:val="both"/>
        <w:rPr>
          <w:lang w:eastAsia="en-US"/>
        </w:rPr>
      </w:pPr>
      <w:r w:rsidRPr="00223BDF">
        <w:rPr>
          <w:lang w:eastAsia="en-US"/>
        </w:rPr>
        <w:t>Popis opatření: Výslunný svah na skalním podloží a přilehlá hluboká strž ve spraších, převážně akátový lesní porost, na výchozech zvětralého podloží netvárný, s bohatou příměsí domácích druhů dřevin (babyka, javor mléč, jasan, brslen evropský, bez černý, trnka aj.), uprostřed ladní bylinná společenstva přírodě blízkého charakteru a ruderální plocha s bývalou silážní jámou.</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interakční prvek</w:t>
      </w:r>
    </w:p>
    <w:p w:rsidR="006603F5" w:rsidRPr="00223BDF" w:rsidRDefault="006603F5" w:rsidP="006603F5">
      <w:pPr>
        <w:spacing w:line="240" w:lineRule="auto"/>
        <w:ind w:left="357"/>
        <w:jc w:val="both"/>
        <w:rPr>
          <w:lang w:eastAsia="en-US"/>
        </w:rPr>
      </w:pPr>
      <w:r w:rsidRPr="00223BDF">
        <w:rPr>
          <w:lang w:eastAsia="en-US"/>
        </w:rPr>
        <w:t>Geobiocenologická charakteristika: STG: 1AB3, 2BC3, 2AB-B3, (1D3), (1BD3), (2BD3).</w:t>
      </w:r>
    </w:p>
    <w:p w:rsidR="006603F5" w:rsidRPr="00223BDF" w:rsidRDefault="006603F5" w:rsidP="006603F5">
      <w:pPr>
        <w:spacing w:line="240" w:lineRule="auto"/>
        <w:ind w:left="357"/>
        <w:jc w:val="both"/>
        <w:rPr>
          <w:lang w:eastAsia="en-US"/>
        </w:rPr>
      </w:pPr>
      <w:r w:rsidRPr="00223BDF">
        <w:rPr>
          <w:lang w:eastAsia="en-US"/>
        </w:rPr>
        <w:t>Charakteristika současného stavu: funkční.</w:t>
      </w:r>
    </w:p>
    <w:p w:rsidR="006603F5" w:rsidRPr="00223BDF" w:rsidRDefault="006603F5" w:rsidP="006603F5">
      <w:pPr>
        <w:spacing w:line="240" w:lineRule="auto"/>
        <w:ind w:left="357"/>
        <w:jc w:val="both"/>
        <w:rPr>
          <w:lang w:eastAsia="en-US"/>
        </w:rPr>
      </w:pPr>
      <w:r w:rsidRPr="00FC7A59">
        <w:rPr>
          <w:highlight w:val="yellow"/>
          <w:lang w:eastAsia="en-US"/>
        </w:rPr>
        <w:t xml:space="preserve">Cílová navrhovaná výměra: </w:t>
      </w:r>
      <w:r w:rsidR="003C2745" w:rsidRPr="00FC7A59">
        <w:rPr>
          <w:highlight w:val="yellow"/>
          <w:lang w:eastAsia="en-US"/>
        </w:rPr>
        <w:t>3,</w:t>
      </w:r>
      <w:r w:rsidR="00510C97">
        <w:rPr>
          <w:highlight w:val="yellow"/>
          <w:lang w:eastAsia="en-US"/>
        </w:rPr>
        <w:t>02</w:t>
      </w:r>
      <w:r w:rsidRPr="00FC7A59">
        <w:rPr>
          <w:highlight w:val="yellow"/>
          <w:lang w:eastAsia="en-US"/>
        </w:rPr>
        <w:t xml:space="preserve"> ha.</w:t>
      </w:r>
    </w:p>
    <w:p w:rsidR="006603F5" w:rsidRPr="00223BDF" w:rsidRDefault="006603F5" w:rsidP="006603F5">
      <w:pPr>
        <w:spacing w:line="240" w:lineRule="auto"/>
        <w:ind w:left="357"/>
        <w:jc w:val="both"/>
        <w:rPr>
          <w:lang w:eastAsia="en-US"/>
        </w:rPr>
      </w:pPr>
      <w:r w:rsidRPr="00223BDF">
        <w:rPr>
          <w:lang w:eastAsia="en-US"/>
        </w:rPr>
        <w:t>Typ cílového společenstva: les.</w:t>
      </w:r>
    </w:p>
    <w:p w:rsidR="006603F5" w:rsidRPr="00223BDF" w:rsidRDefault="006603F5" w:rsidP="006603F5">
      <w:pPr>
        <w:spacing w:line="240" w:lineRule="auto"/>
        <w:ind w:left="357"/>
        <w:jc w:val="both"/>
        <w:rPr>
          <w:lang w:eastAsia="en-US"/>
        </w:rPr>
      </w:pPr>
      <w:r w:rsidRPr="00223BDF">
        <w:rPr>
          <w:lang w:eastAsia="en-US"/>
        </w:rPr>
        <w:t>Statut ochrany z jiných zájmů: VKP ze zákona (les)</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 xml:space="preserve">Doporučení následných opatření: </w:t>
      </w:r>
      <w:proofErr w:type="spellStart"/>
      <w:r w:rsidRPr="00223BDF">
        <w:rPr>
          <w:lang w:eastAsia="en-US"/>
        </w:rPr>
        <w:t>Akátiny</w:t>
      </w:r>
      <w:proofErr w:type="spellEnd"/>
      <w:r w:rsidRPr="00223BDF">
        <w:rPr>
          <w:lang w:eastAsia="en-US"/>
        </w:rPr>
        <w:t xml:space="preserve"> zaměnit na doubravu dubu zimního (dřeviny v příměsi zachovat), odlesněné plochy jsou plánovány v LHP k zalesnění borovicí.</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IP I235</w:t>
      </w:r>
    </w:p>
    <w:p w:rsidR="006603F5" w:rsidRPr="00223BDF" w:rsidRDefault="006603F5" w:rsidP="006603F5">
      <w:pPr>
        <w:spacing w:line="240" w:lineRule="auto"/>
        <w:ind w:left="357"/>
        <w:jc w:val="both"/>
        <w:rPr>
          <w:lang w:eastAsia="en-US"/>
        </w:rPr>
      </w:pPr>
      <w:r w:rsidRPr="00223BDF">
        <w:rPr>
          <w:lang w:eastAsia="en-US"/>
        </w:rPr>
        <w:t>Označení: I235</w:t>
      </w:r>
    </w:p>
    <w:p w:rsidR="006603F5" w:rsidRPr="00223BDF" w:rsidRDefault="006603F5" w:rsidP="006603F5">
      <w:pPr>
        <w:spacing w:line="240" w:lineRule="auto"/>
        <w:ind w:left="357"/>
        <w:jc w:val="both"/>
        <w:rPr>
          <w:lang w:eastAsia="en-US"/>
        </w:rPr>
      </w:pPr>
      <w:r w:rsidRPr="00223BDF">
        <w:rPr>
          <w:lang w:eastAsia="en-US"/>
        </w:rPr>
        <w:t>Umístění opatření: Hájek.</w:t>
      </w:r>
    </w:p>
    <w:p w:rsidR="006603F5" w:rsidRPr="00223BDF" w:rsidRDefault="006603F5" w:rsidP="006603F5">
      <w:pPr>
        <w:spacing w:line="240" w:lineRule="auto"/>
        <w:ind w:left="357"/>
        <w:jc w:val="both"/>
        <w:rPr>
          <w:lang w:eastAsia="en-US"/>
        </w:rPr>
      </w:pPr>
      <w:r w:rsidRPr="00223BDF">
        <w:rPr>
          <w:lang w:eastAsia="en-US"/>
        </w:rPr>
        <w:t>Popis opatření: Výslunný svah a starý opuštěný hliník s pískovnou, v Z části kulturní louka a pásy ladních bylinných společenstev přírodě blízkého charakteru, ve spodní části s třešněmi a roztroušeným náletem keřů, ve V části opuštěný těžební prostor hliníku a pískovny s obnaženou stěnou, při krajích zarostlou akátem a bezem černým. Ve dně zarostlou bezem černým a kopřivami.</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interakční prvek</w:t>
      </w:r>
    </w:p>
    <w:p w:rsidR="006603F5" w:rsidRPr="00223BDF" w:rsidRDefault="006603F5" w:rsidP="006603F5">
      <w:pPr>
        <w:spacing w:line="240" w:lineRule="auto"/>
        <w:ind w:left="357"/>
        <w:jc w:val="both"/>
        <w:rPr>
          <w:lang w:eastAsia="en-US"/>
        </w:rPr>
      </w:pPr>
      <w:r w:rsidRPr="00223BDF">
        <w:rPr>
          <w:lang w:eastAsia="en-US"/>
        </w:rPr>
        <w:t>Geobiocenologická charakteristika: STG: 1AB3, 1B3, 1BD3, 2BC3.</w:t>
      </w:r>
    </w:p>
    <w:p w:rsidR="006603F5" w:rsidRPr="00223BDF" w:rsidRDefault="006603F5" w:rsidP="006603F5">
      <w:pPr>
        <w:spacing w:line="240" w:lineRule="auto"/>
        <w:ind w:left="357"/>
        <w:jc w:val="both"/>
        <w:rPr>
          <w:lang w:eastAsia="en-US"/>
        </w:rPr>
      </w:pPr>
      <w:r w:rsidRPr="00223BDF">
        <w:rPr>
          <w:lang w:eastAsia="en-US"/>
        </w:rPr>
        <w:t>Charakteristika současného stavu: funkční.</w:t>
      </w:r>
    </w:p>
    <w:p w:rsidR="006603F5" w:rsidRPr="00223BDF" w:rsidRDefault="006603F5" w:rsidP="006603F5">
      <w:pPr>
        <w:spacing w:line="240" w:lineRule="auto"/>
        <w:ind w:left="357"/>
        <w:jc w:val="both"/>
        <w:rPr>
          <w:lang w:eastAsia="en-US"/>
        </w:rPr>
      </w:pPr>
      <w:r w:rsidRPr="00FC7A59">
        <w:rPr>
          <w:highlight w:val="yellow"/>
          <w:lang w:eastAsia="en-US"/>
        </w:rPr>
        <w:t>Cílová navrhovaná výměra: 1,</w:t>
      </w:r>
      <w:r w:rsidR="00510C97">
        <w:rPr>
          <w:highlight w:val="yellow"/>
          <w:lang w:eastAsia="en-US"/>
        </w:rPr>
        <w:t>35</w:t>
      </w:r>
      <w:r w:rsidRPr="00FC7A59">
        <w:rPr>
          <w:highlight w:val="yellow"/>
          <w:lang w:eastAsia="en-US"/>
        </w:rPr>
        <w:t xml:space="preserve"> ha.</w:t>
      </w:r>
    </w:p>
    <w:p w:rsidR="006603F5" w:rsidRPr="00223BDF" w:rsidRDefault="006603F5" w:rsidP="006603F5">
      <w:pPr>
        <w:spacing w:line="240" w:lineRule="auto"/>
        <w:ind w:left="357"/>
        <w:jc w:val="both"/>
        <w:rPr>
          <w:lang w:eastAsia="en-US"/>
        </w:rPr>
      </w:pPr>
      <w:r w:rsidRPr="00223BDF">
        <w:rPr>
          <w:lang w:eastAsia="en-US"/>
        </w:rPr>
        <w:t>Typ cílového společenstva: Bylinná i dřevinná společenstva.</w:t>
      </w:r>
    </w:p>
    <w:p w:rsidR="006603F5" w:rsidRPr="00223BDF" w:rsidRDefault="006603F5" w:rsidP="006603F5">
      <w:pPr>
        <w:spacing w:line="240" w:lineRule="auto"/>
        <w:ind w:left="357"/>
        <w:jc w:val="both"/>
        <w:rPr>
          <w:lang w:eastAsia="en-US"/>
        </w:rPr>
      </w:pPr>
      <w:r w:rsidRPr="00223BDF">
        <w:rPr>
          <w:lang w:eastAsia="en-US"/>
        </w:rPr>
        <w:t>Statut ochrany z jiných zájmů: není.</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Doporučení následných opatření: Louku obhospodařovat bez hnojení, zachovat plochy ladních bylinných společenstev, likvidovat akát, prověřit charakter navážek ve dně lomu a případně je odtěžit.</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IP I236</w:t>
      </w:r>
    </w:p>
    <w:p w:rsidR="006603F5" w:rsidRPr="00223BDF" w:rsidRDefault="006603F5" w:rsidP="006603F5">
      <w:pPr>
        <w:spacing w:line="240" w:lineRule="auto"/>
        <w:ind w:left="357"/>
        <w:jc w:val="both"/>
        <w:rPr>
          <w:lang w:eastAsia="en-US"/>
        </w:rPr>
      </w:pPr>
      <w:r w:rsidRPr="00223BDF">
        <w:rPr>
          <w:lang w:eastAsia="en-US"/>
        </w:rPr>
        <w:t>Označení: I236</w:t>
      </w:r>
    </w:p>
    <w:p w:rsidR="006603F5" w:rsidRPr="00223BDF" w:rsidRDefault="006603F5" w:rsidP="006603F5">
      <w:pPr>
        <w:spacing w:line="240" w:lineRule="auto"/>
        <w:ind w:left="357"/>
        <w:jc w:val="both"/>
        <w:rPr>
          <w:lang w:eastAsia="en-US"/>
        </w:rPr>
      </w:pPr>
      <w:r w:rsidRPr="00223BDF">
        <w:rPr>
          <w:lang w:eastAsia="en-US"/>
        </w:rPr>
        <w:t>Umístění opatření: U Jána.</w:t>
      </w:r>
    </w:p>
    <w:p w:rsidR="006603F5" w:rsidRPr="00223BDF" w:rsidRDefault="006603F5" w:rsidP="006603F5">
      <w:pPr>
        <w:spacing w:line="240" w:lineRule="auto"/>
        <w:ind w:left="357"/>
        <w:jc w:val="both"/>
        <w:rPr>
          <w:lang w:eastAsia="en-US"/>
        </w:rPr>
      </w:pPr>
      <w:r w:rsidRPr="00223BDF">
        <w:rPr>
          <w:lang w:eastAsia="en-US"/>
        </w:rPr>
        <w:t>Popis opatření: Lesní porost borovic, v J části drobná plocha bylinných společenstev s četnými dřevinami (borovice, růže šípková) a na ni navazující skupina akátů.</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interakční prvek</w:t>
      </w:r>
    </w:p>
    <w:p w:rsidR="006603F5" w:rsidRPr="00223BDF" w:rsidRDefault="006603F5" w:rsidP="006603F5">
      <w:pPr>
        <w:spacing w:line="240" w:lineRule="auto"/>
        <w:ind w:left="357"/>
        <w:jc w:val="both"/>
        <w:rPr>
          <w:lang w:eastAsia="en-US"/>
        </w:rPr>
      </w:pPr>
      <w:r w:rsidRPr="00223BDF">
        <w:rPr>
          <w:lang w:eastAsia="en-US"/>
        </w:rPr>
        <w:t>Geobiocenologická charakteristika: STG: 2AB3.</w:t>
      </w:r>
    </w:p>
    <w:p w:rsidR="006603F5" w:rsidRPr="00223BDF" w:rsidRDefault="006603F5" w:rsidP="006603F5">
      <w:pPr>
        <w:spacing w:line="240" w:lineRule="auto"/>
        <w:ind w:left="357"/>
        <w:jc w:val="both"/>
        <w:rPr>
          <w:lang w:eastAsia="en-US"/>
        </w:rPr>
      </w:pPr>
      <w:r w:rsidRPr="00223BDF">
        <w:rPr>
          <w:lang w:eastAsia="en-US"/>
        </w:rPr>
        <w:t>Charakteristika současného stavu: funkční.</w:t>
      </w:r>
    </w:p>
    <w:p w:rsidR="006603F5" w:rsidRPr="00223BDF" w:rsidRDefault="006603F5" w:rsidP="006603F5">
      <w:pPr>
        <w:spacing w:line="240" w:lineRule="auto"/>
        <w:ind w:left="357"/>
        <w:jc w:val="both"/>
        <w:rPr>
          <w:lang w:eastAsia="en-US"/>
        </w:rPr>
      </w:pPr>
      <w:r w:rsidRPr="00FC7A59">
        <w:rPr>
          <w:highlight w:val="yellow"/>
          <w:lang w:eastAsia="en-US"/>
        </w:rPr>
        <w:t>Cílová navrhovaná výměra: 1,1</w:t>
      </w:r>
      <w:r w:rsidR="00510C97">
        <w:rPr>
          <w:highlight w:val="yellow"/>
          <w:lang w:eastAsia="en-US"/>
        </w:rPr>
        <w:t>1</w:t>
      </w:r>
      <w:r w:rsidRPr="00FC7A59">
        <w:rPr>
          <w:highlight w:val="yellow"/>
          <w:lang w:eastAsia="en-US"/>
        </w:rPr>
        <w:t xml:space="preserve"> ha.</w:t>
      </w:r>
    </w:p>
    <w:p w:rsidR="006603F5" w:rsidRPr="00223BDF" w:rsidRDefault="006603F5" w:rsidP="006603F5">
      <w:pPr>
        <w:spacing w:line="240" w:lineRule="auto"/>
        <w:ind w:left="357"/>
        <w:jc w:val="both"/>
        <w:rPr>
          <w:lang w:eastAsia="en-US"/>
        </w:rPr>
      </w:pPr>
      <w:r w:rsidRPr="00223BDF">
        <w:rPr>
          <w:lang w:eastAsia="en-US"/>
        </w:rPr>
        <w:t>Typ cílového společenstva: Les, bylinná společenstva s dřevinami.</w:t>
      </w:r>
    </w:p>
    <w:p w:rsidR="006603F5" w:rsidRPr="00223BDF" w:rsidRDefault="006603F5" w:rsidP="006603F5">
      <w:pPr>
        <w:spacing w:line="240" w:lineRule="auto"/>
        <w:ind w:left="357"/>
        <w:jc w:val="both"/>
        <w:rPr>
          <w:lang w:eastAsia="en-US"/>
        </w:rPr>
      </w:pPr>
      <w:r w:rsidRPr="00223BDF">
        <w:rPr>
          <w:lang w:eastAsia="en-US"/>
        </w:rPr>
        <w:t>Statut ochrany z jiných zájmů: VKP ze zákona (les)</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Doporučení následných opatření: Odstranit akát.</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IP I237</w:t>
      </w:r>
    </w:p>
    <w:p w:rsidR="006603F5" w:rsidRPr="00223BDF" w:rsidRDefault="006603F5" w:rsidP="006603F5">
      <w:pPr>
        <w:spacing w:line="240" w:lineRule="auto"/>
        <w:ind w:left="357"/>
        <w:jc w:val="both"/>
        <w:rPr>
          <w:lang w:eastAsia="en-US"/>
        </w:rPr>
      </w:pPr>
      <w:r w:rsidRPr="00223BDF">
        <w:rPr>
          <w:lang w:eastAsia="en-US"/>
        </w:rPr>
        <w:t>Označení: I237</w:t>
      </w:r>
    </w:p>
    <w:p w:rsidR="006603F5" w:rsidRPr="00223BDF" w:rsidRDefault="006603F5" w:rsidP="006603F5">
      <w:pPr>
        <w:spacing w:line="240" w:lineRule="auto"/>
        <w:ind w:left="357"/>
        <w:jc w:val="both"/>
        <w:rPr>
          <w:lang w:eastAsia="en-US"/>
        </w:rPr>
      </w:pPr>
      <w:r w:rsidRPr="00223BDF">
        <w:rPr>
          <w:lang w:eastAsia="en-US"/>
        </w:rPr>
        <w:t>Umístění opatření: Za peklem.</w:t>
      </w:r>
    </w:p>
    <w:p w:rsidR="006603F5" w:rsidRPr="00223BDF" w:rsidRDefault="006603F5" w:rsidP="006603F5">
      <w:pPr>
        <w:spacing w:line="240" w:lineRule="auto"/>
        <w:ind w:left="357"/>
        <w:jc w:val="both"/>
        <w:rPr>
          <w:lang w:eastAsia="en-US"/>
        </w:rPr>
      </w:pPr>
      <w:r w:rsidRPr="00223BDF">
        <w:rPr>
          <w:lang w:eastAsia="en-US"/>
        </w:rPr>
        <w:t>Popis opatření: Drobná neobhospodařovaná plocha bylinných společenstev na mělké skeletovité půdě, místy keře (růže šípková).</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interakční prvek</w:t>
      </w:r>
    </w:p>
    <w:p w:rsidR="006603F5" w:rsidRPr="00223BDF" w:rsidRDefault="006603F5" w:rsidP="006603F5">
      <w:pPr>
        <w:spacing w:line="240" w:lineRule="auto"/>
        <w:ind w:left="357"/>
        <w:jc w:val="both"/>
        <w:rPr>
          <w:lang w:eastAsia="en-US"/>
        </w:rPr>
      </w:pPr>
      <w:r w:rsidRPr="00223BDF">
        <w:rPr>
          <w:lang w:eastAsia="en-US"/>
        </w:rPr>
        <w:t>Geobiocenologická charakteristika: STG: 2AB3, (2AB1).</w:t>
      </w:r>
    </w:p>
    <w:p w:rsidR="006603F5" w:rsidRPr="00223BDF" w:rsidRDefault="006603F5" w:rsidP="006603F5">
      <w:pPr>
        <w:spacing w:line="240" w:lineRule="auto"/>
        <w:ind w:left="357"/>
        <w:jc w:val="both"/>
        <w:rPr>
          <w:lang w:eastAsia="en-US"/>
        </w:rPr>
      </w:pPr>
      <w:r w:rsidRPr="00223BDF">
        <w:rPr>
          <w:lang w:eastAsia="en-US"/>
        </w:rPr>
        <w:t>Charakteristika současného stavu: funkční.</w:t>
      </w:r>
    </w:p>
    <w:p w:rsidR="006603F5" w:rsidRPr="00223BDF" w:rsidRDefault="006603F5" w:rsidP="006603F5">
      <w:pPr>
        <w:spacing w:line="240" w:lineRule="auto"/>
        <w:ind w:left="357"/>
        <w:jc w:val="both"/>
        <w:rPr>
          <w:lang w:eastAsia="en-US"/>
        </w:rPr>
      </w:pPr>
      <w:r w:rsidRPr="00FC7A59">
        <w:rPr>
          <w:highlight w:val="yellow"/>
          <w:lang w:eastAsia="en-US"/>
        </w:rPr>
        <w:t>Cílová navrhovaná výměra: 0,</w:t>
      </w:r>
      <w:r w:rsidR="00510C97">
        <w:rPr>
          <w:highlight w:val="yellow"/>
          <w:lang w:eastAsia="en-US"/>
        </w:rPr>
        <w:t>10</w:t>
      </w:r>
      <w:r w:rsidRPr="00FC7A59">
        <w:rPr>
          <w:highlight w:val="yellow"/>
          <w:lang w:eastAsia="en-US"/>
        </w:rPr>
        <w:t xml:space="preserve"> ha.</w:t>
      </w:r>
    </w:p>
    <w:p w:rsidR="006603F5" w:rsidRPr="00223BDF" w:rsidRDefault="006603F5" w:rsidP="006603F5">
      <w:pPr>
        <w:spacing w:line="240" w:lineRule="auto"/>
        <w:ind w:left="357"/>
        <w:jc w:val="both"/>
        <w:rPr>
          <w:lang w:eastAsia="en-US"/>
        </w:rPr>
      </w:pPr>
      <w:r w:rsidRPr="00223BDF">
        <w:rPr>
          <w:lang w:eastAsia="en-US"/>
        </w:rPr>
        <w:t>Typ cílového společenstva: Bylinná společenstva s dřevinami.</w:t>
      </w:r>
    </w:p>
    <w:p w:rsidR="006603F5" w:rsidRPr="00223BDF" w:rsidRDefault="006603F5" w:rsidP="006603F5">
      <w:pPr>
        <w:spacing w:line="240" w:lineRule="auto"/>
        <w:ind w:left="357"/>
        <w:jc w:val="both"/>
        <w:rPr>
          <w:lang w:eastAsia="en-US"/>
        </w:rPr>
      </w:pPr>
      <w:r w:rsidRPr="00223BDF">
        <w:rPr>
          <w:lang w:eastAsia="en-US"/>
        </w:rPr>
        <w:t>Statut ochrany z jiných zájmů: není.</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Doporučení následných opatření: Bez zásahu.</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IP I238</w:t>
      </w:r>
    </w:p>
    <w:p w:rsidR="006603F5" w:rsidRPr="00223BDF" w:rsidRDefault="006603F5" w:rsidP="006603F5">
      <w:pPr>
        <w:spacing w:line="240" w:lineRule="auto"/>
        <w:ind w:left="357"/>
        <w:jc w:val="both"/>
        <w:rPr>
          <w:lang w:eastAsia="en-US"/>
        </w:rPr>
      </w:pPr>
      <w:r w:rsidRPr="00223BDF">
        <w:rPr>
          <w:lang w:eastAsia="en-US"/>
        </w:rPr>
        <w:t>Označení: I238</w:t>
      </w:r>
    </w:p>
    <w:p w:rsidR="006603F5" w:rsidRPr="00223BDF" w:rsidRDefault="006603F5" w:rsidP="006603F5">
      <w:pPr>
        <w:spacing w:line="240" w:lineRule="auto"/>
        <w:ind w:left="357"/>
        <w:jc w:val="both"/>
        <w:rPr>
          <w:lang w:eastAsia="en-US"/>
        </w:rPr>
      </w:pPr>
      <w:r w:rsidRPr="00223BDF">
        <w:rPr>
          <w:lang w:eastAsia="en-US"/>
        </w:rPr>
        <w:t>Umístění opatření: Za peklem.</w:t>
      </w:r>
    </w:p>
    <w:p w:rsidR="006603F5" w:rsidRPr="00223BDF" w:rsidRDefault="006603F5" w:rsidP="006603F5">
      <w:pPr>
        <w:spacing w:line="240" w:lineRule="auto"/>
        <w:ind w:left="357"/>
        <w:jc w:val="both"/>
        <w:rPr>
          <w:lang w:eastAsia="en-US"/>
        </w:rPr>
      </w:pPr>
      <w:r w:rsidRPr="00223BDF">
        <w:rPr>
          <w:lang w:eastAsia="en-US"/>
        </w:rPr>
        <w:t xml:space="preserve">Popis opatření: Doprovodná vegetace silnice </w:t>
      </w:r>
      <w:r w:rsidR="003C2745" w:rsidRPr="00223BDF">
        <w:rPr>
          <w:lang w:eastAsia="en-US"/>
        </w:rPr>
        <w:t>Morašice – Trstěnice</w:t>
      </w:r>
      <w:r w:rsidRPr="00223BDF">
        <w:rPr>
          <w:lang w:eastAsia="en-US"/>
        </w:rPr>
        <w:t>, tvořená alejí třešní v ruderalizovaných bylinných pásech.</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souběžné interakční prvky.</w:t>
      </w:r>
    </w:p>
    <w:p w:rsidR="006603F5" w:rsidRPr="00223BDF" w:rsidRDefault="006603F5" w:rsidP="006603F5">
      <w:pPr>
        <w:spacing w:line="240" w:lineRule="auto"/>
        <w:ind w:left="357"/>
        <w:jc w:val="both"/>
        <w:rPr>
          <w:lang w:eastAsia="en-US"/>
        </w:rPr>
      </w:pPr>
      <w:r w:rsidRPr="00223BDF">
        <w:rPr>
          <w:lang w:eastAsia="en-US"/>
        </w:rPr>
        <w:t>Geobiocenologická charakteristika: STG: 2B3, 2BD3.</w:t>
      </w:r>
    </w:p>
    <w:p w:rsidR="006603F5" w:rsidRPr="00223BDF" w:rsidRDefault="006603F5" w:rsidP="003C2745">
      <w:pPr>
        <w:tabs>
          <w:tab w:val="left" w:pos="7665"/>
        </w:tabs>
        <w:spacing w:line="240" w:lineRule="auto"/>
        <w:ind w:left="357"/>
        <w:jc w:val="both"/>
        <w:rPr>
          <w:lang w:eastAsia="en-US"/>
        </w:rPr>
      </w:pPr>
      <w:r w:rsidRPr="00223BDF">
        <w:rPr>
          <w:lang w:eastAsia="en-US"/>
        </w:rPr>
        <w:t>Charakteristika současného stavu: funkční.</w:t>
      </w:r>
      <w:r w:rsidR="003C2745">
        <w:rPr>
          <w:lang w:eastAsia="en-US"/>
        </w:rPr>
        <w:tab/>
      </w:r>
    </w:p>
    <w:p w:rsidR="006603F5" w:rsidRPr="00223BDF" w:rsidRDefault="006603F5" w:rsidP="006603F5">
      <w:pPr>
        <w:spacing w:line="240" w:lineRule="auto"/>
        <w:ind w:left="357"/>
        <w:jc w:val="both"/>
        <w:rPr>
          <w:lang w:eastAsia="en-US"/>
        </w:rPr>
      </w:pPr>
      <w:r w:rsidRPr="00FC7A59">
        <w:rPr>
          <w:highlight w:val="yellow"/>
          <w:lang w:eastAsia="en-US"/>
        </w:rPr>
        <w:t xml:space="preserve">Cílová navrhovaná výměra: </w:t>
      </w:r>
      <w:r w:rsidR="003C2745" w:rsidRPr="00FC7A59">
        <w:rPr>
          <w:highlight w:val="yellow"/>
          <w:lang w:eastAsia="en-US"/>
        </w:rPr>
        <w:t>výměra je součástí záboru silnice, délka I238 je 525 m</w:t>
      </w:r>
      <w:r w:rsidRPr="00FC7A59">
        <w:rPr>
          <w:highlight w:val="yellow"/>
          <w:lang w:eastAsia="en-US"/>
        </w:rPr>
        <w:t>.</w:t>
      </w:r>
    </w:p>
    <w:p w:rsidR="006603F5" w:rsidRPr="00223BDF" w:rsidRDefault="006603F5" w:rsidP="006603F5">
      <w:pPr>
        <w:spacing w:line="240" w:lineRule="auto"/>
        <w:ind w:left="357"/>
        <w:jc w:val="both"/>
        <w:rPr>
          <w:lang w:eastAsia="en-US"/>
        </w:rPr>
      </w:pPr>
      <w:r w:rsidRPr="00223BDF">
        <w:rPr>
          <w:lang w:eastAsia="en-US"/>
        </w:rPr>
        <w:t>Typ cílového společenstva: Alej v bylinných pásech.</w:t>
      </w:r>
    </w:p>
    <w:p w:rsidR="006603F5" w:rsidRPr="00223BDF" w:rsidRDefault="006603F5" w:rsidP="006603F5">
      <w:pPr>
        <w:spacing w:line="240" w:lineRule="auto"/>
        <w:ind w:left="357"/>
        <w:jc w:val="both"/>
        <w:rPr>
          <w:lang w:eastAsia="en-US"/>
        </w:rPr>
      </w:pPr>
      <w:r w:rsidRPr="00223BDF">
        <w:rPr>
          <w:lang w:eastAsia="en-US"/>
        </w:rPr>
        <w:t>Statut ochrany z jiných zájmů: není.</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Doporučení následných opatření: Opakovaným kosením snížit míru ruderalizace a zabránit jejímu pokračování.</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IP I239</w:t>
      </w:r>
    </w:p>
    <w:p w:rsidR="006603F5" w:rsidRPr="00223BDF" w:rsidRDefault="006603F5" w:rsidP="006603F5">
      <w:pPr>
        <w:spacing w:line="240" w:lineRule="auto"/>
        <w:ind w:left="357"/>
        <w:jc w:val="both"/>
        <w:rPr>
          <w:lang w:eastAsia="en-US"/>
        </w:rPr>
      </w:pPr>
      <w:r w:rsidRPr="00223BDF">
        <w:rPr>
          <w:lang w:eastAsia="en-US"/>
        </w:rPr>
        <w:t>Označení: I239</w:t>
      </w:r>
    </w:p>
    <w:p w:rsidR="006603F5" w:rsidRPr="00223BDF" w:rsidRDefault="006603F5" w:rsidP="006603F5">
      <w:pPr>
        <w:spacing w:line="240" w:lineRule="auto"/>
        <w:ind w:left="357"/>
        <w:jc w:val="both"/>
        <w:rPr>
          <w:lang w:eastAsia="en-US"/>
        </w:rPr>
      </w:pPr>
      <w:r w:rsidRPr="00223BDF">
        <w:rPr>
          <w:lang w:eastAsia="en-US"/>
        </w:rPr>
        <w:t>Umístění opatření: Za Hájkem pod cestou.</w:t>
      </w:r>
    </w:p>
    <w:p w:rsidR="006603F5" w:rsidRPr="00223BDF" w:rsidRDefault="006603F5" w:rsidP="006603F5">
      <w:pPr>
        <w:spacing w:line="240" w:lineRule="auto"/>
        <w:ind w:left="357"/>
        <w:jc w:val="both"/>
        <w:rPr>
          <w:lang w:eastAsia="en-US"/>
        </w:rPr>
      </w:pPr>
      <w:r w:rsidRPr="00223BDF">
        <w:rPr>
          <w:lang w:eastAsia="en-US"/>
        </w:rPr>
        <w:t xml:space="preserve">Popis opatření: Doprovodná vegetace silnice II/400, tvořená ruderalizovanými bylinnými pásy, na </w:t>
      </w:r>
      <w:proofErr w:type="gramStart"/>
      <w:r w:rsidRPr="00223BDF">
        <w:rPr>
          <w:lang w:eastAsia="en-US"/>
        </w:rPr>
        <w:t>S</w:t>
      </w:r>
      <w:proofErr w:type="gramEnd"/>
      <w:r w:rsidRPr="00223BDF">
        <w:rPr>
          <w:lang w:eastAsia="en-US"/>
        </w:rPr>
        <w:t> straně částečně se vzrostlými švestkami a nově vysázenými třešněmi.</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souběžné interakční prvky.</w:t>
      </w:r>
    </w:p>
    <w:p w:rsidR="006603F5" w:rsidRPr="00223BDF" w:rsidRDefault="006603F5" w:rsidP="006603F5">
      <w:pPr>
        <w:spacing w:line="240" w:lineRule="auto"/>
        <w:ind w:left="357"/>
        <w:jc w:val="both"/>
        <w:rPr>
          <w:lang w:eastAsia="en-US"/>
        </w:rPr>
      </w:pPr>
      <w:r w:rsidRPr="00223BDF">
        <w:rPr>
          <w:lang w:eastAsia="en-US"/>
        </w:rPr>
        <w:t>Geobiocenologická charakteristika: STG: 2AB-B3, (2BD3), (2D3).</w:t>
      </w:r>
    </w:p>
    <w:p w:rsidR="006603F5" w:rsidRPr="00223BDF" w:rsidRDefault="006603F5" w:rsidP="006603F5">
      <w:pPr>
        <w:spacing w:line="240" w:lineRule="auto"/>
        <w:ind w:left="357"/>
        <w:jc w:val="both"/>
        <w:rPr>
          <w:lang w:eastAsia="en-US"/>
        </w:rPr>
      </w:pPr>
      <w:r w:rsidRPr="00223BDF">
        <w:rPr>
          <w:lang w:eastAsia="en-US"/>
        </w:rPr>
        <w:t>Charakteristika současného stavu: funkční.</w:t>
      </w:r>
    </w:p>
    <w:p w:rsidR="006603F5" w:rsidRPr="00223BDF" w:rsidRDefault="006603F5" w:rsidP="006603F5">
      <w:pPr>
        <w:spacing w:line="240" w:lineRule="auto"/>
        <w:ind w:left="357"/>
        <w:jc w:val="both"/>
        <w:rPr>
          <w:lang w:eastAsia="en-US"/>
        </w:rPr>
      </w:pPr>
      <w:r w:rsidRPr="00FC7A59">
        <w:rPr>
          <w:highlight w:val="yellow"/>
          <w:lang w:eastAsia="en-US"/>
        </w:rPr>
        <w:t xml:space="preserve">Cílová navrhovaná výměra: </w:t>
      </w:r>
      <w:r w:rsidR="003C2745" w:rsidRPr="00FC7A59">
        <w:rPr>
          <w:highlight w:val="yellow"/>
          <w:lang w:eastAsia="en-US"/>
        </w:rPr>
        <w:t>výměra je součástí záboru silnice, délka I239 je 1531 m</w:t>
      </w:r>
      <w:r w:rsidRPr="00FC7A59">
        <w:rPr>
          <w:highlight w:val="yellow"/>
          <w:lang w:eastAsia="en-US"/>
        </w:rPr>
        <w:t>.</w:t>
      </w:r>
    </w:p>
    <w:p w:rsidR="006603F5" w:rsidRPr="00223BDF" w:rsidRDefault="006603F5" w:rsidP="006603F5">
      <w:pPr>
        <w:spacing w:line="240" w:lineRule="auto"/>
        <w:ind w:left="357"/>
        <w:jc w:val="both"/>
        <w:rPr>
          <w:lang w:eastAsia="en-US"/>
        </w:rPr>
      </w:pPr>
      <w:r w:rsidRPr="00223BDF">
        <w:rPr>
          <w:lang w:eastAsia="en-US"/>
        </w:rPr>
        <w:t>Typ cílového společenstva: Stromořadí v travnatých pásech.</w:t>
      </w:r>
    </w:p>
    <w:p w:rsidR="006603F5" w:rsidRPr="00223BDF" w:rsidRDefault="006603F5" w:rsidP="006603F5">
      <w:pPr>
        <w:spacing w:line="240" w:lineRule="auto"/>
        <w:ind w:left="357"/>
        <w:jc w:val="both"/>
        <w:rPr>
          <w:lang w:eastAsia="en-US"/>
        </w:rPr>
      </w:pPr>
      <w:r w:rsidRPr="00223BDF">
        <w:rPr>
          <w:lang w:eastAsia="en-US"/>
        </w:rPr>
        <w:t>Statut ochrany z jiných zájmů: není.</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Doporučení následných opatření: Opakovaným kosením snížit míru ruderalizace a zabránit jejímu pokračování.</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IP I240</w:t>
      </w:r>
    </w:p>
    <w:p w:rsidR="006603F5" w:rsidRPr="00223BDF" w:rsidRDefault="006603F5" w:rsidP="006603F5">
      <w:pPr>
        <w:spacing w:line="240" w:lineRule="auto"/>
        <w:ind w:left="357"/>
        <w:jc w:val="both"/>
        <w:rPr>
          <w:lang w:eastAsia="en-US"/>
        </w:rPr>
      </w:pPr>
      <w:r w:rsidRPr="00223BDF">
        <w:rPr>
          <w:lang w:eastAsia="en-US"/>
        </w:rPr>
        <w:t>Označení: I240</w:t>
      </w:r>
    </w:p>
    <w:p w:rsidR="006603F5" w:rsidRPr="00223BDF" w:rsidRDefault="006603F5" w:rsidP="006603F5">
      <w:pPr>
        <w:spacing w:line="240" w:lineRule="auto"/>
        <w:ind w:left="357"/>
        <w:jc w:val="both"/>
        <w:rPr>
          <w:lang w:eastAsia="en-US"/>
        </w:rPr>
      </w:pPr>
      <w:r w:rsidRPr="00223BDF">
        <w:rPr>
          <w:lang w:eastAsia="en-US"/>
        </w:rPr>
        <w:t>Umístění opatření: Nad hruškou.</w:t>
      </w:r>
    </w:p>
    <w:p w:rsidR="006603F5" w:rsidRPr="00223BDF" w:rsidRDefault="006603F5" w:rsidP="006603F5">
      <w:pPr>
        <w:spacing w:line="240" w:lineRule="auto"/>
        <w:ind w:left="357"/>
        <w:jc w:val="both"/>
        <w:rPr>
          <w:lang w:eastAsia="en-US"/>
        </w:rPr>
      </w:pPr>
      <w:r w:rsidRPr="00223BDF">
        <w:rPr>
          <w:lang w:eastAsia="en-US"/>
        </w:rPr>
        <w:t>Popis opatření: Doprovodná vegetace silnice na Morašice, tvořená širokými pásy mírně ruderalizovaných společenstev, nově osázenými třešněmi.</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souběžné interakční prvky.</w:t>
      </w:r>
    </w:p>
    <w:p w:rsidR="006603F5" w:rsidRPr="00223BDF" w:rsidRDefault="006603F5" w:rsidP="006603F5">
      <w:pPr>
        <w:spacing w:line="240" w:lineRule="auto"/>
        <w:ind w:left="357"/>
        <w:jc w:val="both"/>
        <w:rPr>
          <w:lang w:eastAsia="en-US"/>
        </w:rPr>
      </w:pPr>
      <w:r w:rsidRPr="00223BDF">
        <w:rPr>
          <w:lang w:eastAsia="en-US"/>
        </w:rPr>
        <w:t>Geobiocenologická charakteristika: STG: 2AB3, (2D3).</w:t>
      </w:r>
    </w:p>
    <w:p w:rsidR="006603F5" w:rsidRPr="00223BDF" w:rsidRDefault="006603F5" w:rsidP="006603F5">
      <w:pPr>
        <w:spacing w:line="240" w:lineRule="auto"/>
        <w:ind w:left="357"/>
        <w:jc w:val="both"/>
        <w:rPr>
          <w:lang w:eastAsia="en-US"/>
        </w:rPr>
      </w:pPr>
      <w:r w:rsidRPr="00223BDF">
        <w:rPr>
          <w:lang w:eastAsia="en-US"/>
        </w:rPr>
        <w:t>Charakteristika současného stavu: funkční</w:t>
      </w:r>
    </w:p>
    <w:p w:rsidR="006603F5" w:rsidRPr="00223BDF" w:rsidRDefault="006603F5" w:rsidP="006603F5">
      <w:pPr>
        <w:spacing w:line="240" w:lineRule="auto"/>
        <w:ind w:left="357"/>
        <w:jc w:val="both"/>
        <w:rPr>
          <w:lang w:eastAsia="en-US"/>
        </w:rPr>
      </w:pPr>
      <w:r w:rsidRPr="00FC7A59">
        <w:rPr>
          <w:highlight w:val="yellow"/>
          <w:lang w:eastAsia="en-US"/>
        </w:rPr>
        <w:t xml:space="preserve">Cílová navrhovaná výměra: </w:t>
      </w:r>
      <w:r w:rsidR="003C2745" w:rsidRPr="00FC7A59">
        <w:rPr>
          <w:highlight w:val="yellow"/>
          <w:lang w:eastAsia="en-US"/>
        </w:rPr>
        <w:t>výměra je součástí záboru silnice, délka I240 je 593 m</w:t>
      </w:r>
      <w:r w:rsidRPr="00FC7A59">
        <w:rPr>
          <w:highlight w:val="yellow"/>
          <w:lang w:eastAsia="en-US"/>
        </w:rPr>
        <w:t>.</w:t>
      </w:r>
    </w:p>
    <w:p w:rsidR="006603F5" w:rsidRPr="00223BDF" w:rsidRDefault="006603F5" w:rsidP="006603F5">
      <w:pPr>
        <w:spacing w:line="240" w:lineRule="auto"/>
        <w:ind w:left="357"/>
        <w:jc w:val="both"/>
        <w:rPr>
          <w:lang w:eastAsia="en-US"/>
        </w:rPr>
      </w:pPr>
      <w:r w:rsidRPr="00223BDF">
        <w:rPr>
          <w:lang w:eastAsia="en-US"/>
        </w:rPr>
        <w:t>Typ cílového společenstva: Stromořadí v travnatých pásech.</w:t>
      </w:r>
    </w:p>
    <w:p w:rsidR="006603F5" w:rsidRPr="00223BDF" w:rsidRDefault="006603F5" w:rsidP="006603F5">
      <w:pPr>
        <w:spacing w:line="240" w:lineRule="auto"/>
        <w:ind w:left="357"/>
        <w:jc w:val="both"/>
        <w:rPr>
          <w:lang w:eastAsia="en-US"/>
        </w:rPr>
      </w:pPr>
      <w:r w:rsidRPr="00223BDF">
        <w:rPr>
          <w:lang w:eastAsia="en-US"/>
        </w:rPr>
        <w:t>Statut ochrany z jiných zájmů: není.</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Doporučení následných opatření: Opakovaným kosením zabránit pokračování ruderalizace.</w:t>
      </w:r>
    </w:p>
    <w:p w:rsidR="006603F5" w:rsidRDefault="006603F5" w:rsidP="006603F5">
      <w:pPr>
        <w:spacing w:line="240" w:lineRule="auto"/>
        <w:rPr>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IP I241</w:t>
      </w:r>
    </w:p>
    <w:p w:rsidR="006603F5" w:rsidRPr="00223BDF" w:rsidRDefault="006603F5" w:rsidP="006603F5">
      <w:pPr>
        <w:spacing w:line="240" w:lineRule="auto"/>
        <w:ind w:left="357"/>
        <w:jc w:val="both"/>
        <w:rPr>
          <w:lang w:eastAsia="en-US"/>
        </w:rPr>
      </w:pPr>
      <w:r w:rsidRPr="00223BDF">
        <w:rPr>
          <w:lang w:eastAsia="en-US"/>
        </w:rPr>
        <w:t>Označení: I241</w:t>
      </w:r>
    </w:p>
    <w:p w:rsidR="006603F5" w:rsidRPr="00223BDF" w:rsidRDefault="006603F5" w:rsidP="006603F5">
      <w:pPr>
        <w:spacing w:line="240" w:lineRule="auto"/>
        <w:ind w:left="357"/>
        <w:jc w:val="both"/>
        <w:rPr>
          <w:lang w:eastAsia="en-US"/>
        </w:rPr>
      </w:pPr>
      <w:r w:rsidRPr="00223BDF">
        <w:rPr>
          <w:lang w:eastAsia="en-US"/>
        </w:rPr>
        <w:t>Umístění opatření: Umístění opatření: Nad hruškou.</w:t>
      </w:r>
    </w:p>
    <w:p w:rsidR="006603F5" w:rsidRPr="00223BDF" w:rsidRDefault="006603F5" w:rsidP="006603F5">
      <w:pPr>
        <w:spacing w:line="240" w:lineRule="auto"/>
        <w:ind w:left="357"/>
        <w:jc w:val="both"/>
        <w:rPr>
          <w:lang w:eastAsia="en-US"/>
        </w:rPr>
      </w:pPr>
      <w:r w:rsidRPr="00223BDF">
        <w:rPr>
          <w:lang w:eastAsia="en-US"/>
        </w:rPr>
        <w:t>Popis opatření: Nízký pahorek, izolovaný drobný lesní porost akátu s bohatým keřovým patrem (brslen evropský, ptačí zob, slivoně, růže šípková).</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interakční prvek</w:t>
      </w:r>
    </w:p>
    <w:p w:rsidR="006603F5" w:rsidRPr="00223BDF" w:rsidRDefault="006603F5" w:rsidP="006603F5">
      <w:pPr>
        <w:spacing w:line="240" w:lineRule="auto"/>
        <w:ind w:left="357"/>
        <w:jc w:val="both"/>
        <w:rPr>
          <w:lang w:eastAsia="en-US"/>
        </w:rPr>
      </w:pPr>
      <w:r w:rsidRPr="00223BDF">
        <w:rPr>
          <w:lang w:eastAsia="en-US"/>
        </w:rPr>
        <w:t>Geobiocenologická charakteristika: STG: 2AB3.</w:t>
      </w:r>
    </w:p>
    <w:p w:rsidR="006603F5" w:rsidRPr="00223BDF" w:rsidRDefault="006603F5" w:rsidP="006603F5">
      <w:pPr>
        <w:spacing w:line="240" w:lineRule="auto"/>
        <w:ind w:left="357"/>
        <w:jc w:val="both"/>
        <w:rPr>
          <w:lang w:eastAsia="en-US"/>
        </w:rPr>
      </w:pPr>
      <w:r w:rsidRPr="00223BDF">
        <w:rPr>
          <w:lang w:eastAsia="en-US"/>
        </w:rPr>
        <w:t>Charakteristika současného stavu: funkční.</w:t>
      </w:r>
    </w:p>
    <w:p w:rsidR="006603F5" w:rsidRPr="00223BDF" w:rsidRDefault="006603F5" w:rsidP="006603F5">
      <w:pPr>
        <w:spacing w:line="240" w:lineRule="auto"/>
        <w:ind w:left="357"/>
        <w:jc w:val="both"/>
        <w:rPr>
          <w:lang w:eastAsia="en-US"/>
        </w:rPr>
      </w:pPr>
      <w:r w:rsidRPr="00FC7A59">
        <w:rPr>
          <w:highlight w:val="yellow"/>
          <w:lang w:eastAsia="en-US"/>
        </w:rPr>
        <w:t>Cílová navrhovaná výměra: 0,2</w:t>
      </w:r>
      <w:r w:rsidR="003C2745" w:rsidRPr="00FC7A59">
        <w:rPr>
          <w:highlight w:val="yellow"/>
          <w:lang w:eastAsia="en-US"/>
        </w:rPr>
        <w:t>2</w:t>
      </w:r>
      <w:r w:rsidRPr="00FC7A59">
        <w:rPr>
          <w:highlight w:val="yellow"/>
          <w:lang w:eastAsia="en-US"/>
        </w:rPr>
        <w:t xml:space="preserve"> ha.</w:t>
      </w:r>
    </w:p>
    <w:p w:rsidR="006603F5" w:rsidRPr="00223BDF" w:rsidRDefault="006603F5" w:rsidP="006603F5">
      <w:pPr>
        <w:spacing w:line="240" w:lineRule="auto"/>
        <w:ind w:left="357"/>
        <w:jc w:val="both"/>
        <w:rPr>
          <w:lang w:eastAsia="en-US"/>
        </w:rPr>
      </w:pPr>
      <w:r w:rsidRPr="00223BDF">
        <w:rPr>
          <w:lang w:eastAsia="en-US"/>
        </w:rPr>
        <w:t>Typ cílového společenstva: Porost dřevin.</w:t>
      </w:r>
    </w:p>
    <w:p w:rsidR="006603F5" w:rsidRPr="00223BDF" w:rsidRDefault="006603F5" w:rsidP="006603F5">
      <w:pPr>
        <w:spacing w:line="240" w:lineRule="auto"/>
        <w:ind w:left="357"/>
        <w:jc w:val="both"/>
        <w:rPr>
          <w:lang w:eastAsia="en-US"/>
        </w:rPr>
      </w:pPr>
      <w:r w:rsidRPr="00223BDF">
        <w:rPr>
          <w:lang w:eastAsia="en-US"/>
        </w:rPr>
        <w:t>Statut ochrany z jiných zájmů: VKP ze zákona (les)</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 xml:space="preserve">Doporučení následných opatření: </w:t>
      </w:r>
      <w:proofErr w:type="spellStart"/>
      <w:proofErr w:type="gramStart"/>
      <w:r w:rsidRPr="00223BDF">
        <w:rPr>
          <w:lang w:eastAsia="en-US"/>
        </w:rPr>
        <w:t>Akátinu</w:t>
      </w:r>
      <w:proofErr w:type="spellEnd"/>
      <w:proofErr w:type="gramEnd"/>
      <w:r w:rsidRPr="00223BDF">
        <w:rPr>
          <w:lang w:eastAsia="en-US"/>
        </w:rPr>
        <w:t xml:space="preserve"> pokud možno nahradit doubravou dubu zimního.</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IP I242</w:t>
      </w:r>
    </w:p>
    <w:p w:rsidR="006603F5" w:rsidRPr="00223BDF" w:rsidRDefault="006603F5" w:rsidP="006603F5">
      <w:pPr>
        <w:spacing w:line="240" w:lineRule="auto"/>
        <w:ind w:left="357"/>
        <w:jc w:val="both"/>
        <w:rPr>
          <w:lang w:eastAsia="en-US"/>
        </w:rPr>
      </w:pPr>
      <w:r w:rsidRPr="00223BDF">
        <w:rPr>
          <w:lang w:eastAsia="en-US"/>
        </w:rPr>
        <w:t>Označení: I242</w:t>
      </w:r>
    </w:p>
    <w:p w:rsidR="006603F5" w:rsidRPr="00223BDF" w:rsidRDefault="006603F5" w:rsidP="006603F5">
      <w:pPr>
        <w:spacing w:line="240" w:lineRule="auto"/>
        <w:ind w:left="357"/>
        <w:jc w:val="both"/>
        <w:rPr>
          <w:lang w:eastAsia="en-US"/>
        </w:rPr>
      </w:pPr>
      <w:r w:rsidRPr="00223BDF">
        <w:rPr>
          <w:lang w:eastAsia="en-US"/>
        </w:rPr>
        <w:t>Umístění opatření: Umístění opatření: Nad hruškou.</w:t>
      </w:r>
    </w:p>
    <w:p w:rsidR="006603F5" w:rsidRPr="00223BDF" w:rsidRDefault="006603F5" w:rsidP="006603F5">
      <w:pPr>
        <w:spacing w:line="240" w:lineRule="auto"/>
        <w:ind w:left="357"/>
        <w:jc w:val="both"/>
        <w:rPr>
          <w:lang w:eastAsia="en-US"/>
        </w:rPr>
      </w:pPr>
      <w:r w:rsidRPr="00223BDF">
        <w:rPr>
          <w:lang w:eastAsia="en-US"/>
        </w:rPr>
        <w:t>Popis opatření: Mez V orientace, ruderalizovaná bylinná společenstva s ojedinělou růží šípkovou a skupinou mladých třešní z náletu.</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interakční prvek</w:t>
      </w:r>
    </w:p>
    <w:p w:rsidR="006603F5" w:rsidRPr="00223BDF" w:rsidRDefault="006603F5" w:rsidP="006603F5">
      <w:pPr>
        <w:spacing w:line="240" w:lineRule="auto"/>
        <w:ind w:left="357"/>
        <w:jc w:val="both"/>
        <w:rPr>
          <w:lang w:eastAsia="en-US"/>
        </w:rPr>
      </w:pPr>
      <w:r w:rsidRPr="00223BDF">
        <w:rPr>
          <w:lang w:eastAsia="en-US"/>
        </w:rPr>
        <w:t>Geobiocenologická charakteristika: STG: 1AB3, 2AB3, (2B3).</w:t>
      </w:r>
    </w:p>
    <w:p w:rsidR="006603F5" w:rsidRPr="00223BDF" w:rsidRDefault="006603F5" w:rsidP="006603F5">
      <w:pPr>
        <w:spacing w:line="240" w:lineRule="auto"/>
        <w:ind w:left="357"/>
        <w:jc w:val="both"/>
        <w:rPr>
          <w:lang w:eastAsia="en-US"/>
        </w:rPr>
      </w:pPr>
      <w:r w:rsidRPr="00223BDF">
        <w:rPr>
          <w:lang w:eastAsia="en-US"/>
        </w:rPr>
        <w:t>Charakteristika současného stavu: funkční.</w:t>
      </w:r>
    </w:p>
    <w:p w:rsidR="006603F5" w:rsidRPr="00223BDF" w:rsidRDefault="006603F5" w:rsidP="006603F5">
      <w:pPr>
        <w:spacing w:line="240" w:lineRule="auto"/>
        <w:ind w:left="357"/>
        <w:jc w:val="both"/>
        <w:rPr>
          <w:lang w:eastAsia="en-US"/>
        </w:rPr>
      </w:pPr>
      <w:r w:rsidRPr="00FC7A59">
        <w:rPr>
          <w:highlight w:val="yellow"/>
          <w:lang w:eastAsia="en-US"/>
        </w:rPr>
        <w:t xml:space="preserve">Cílová navrhovaná výměra: </w:t>
      </w:r>
      <w:r w:rsidR="003C2745" w:rsidRPr="00FC7A59">
        <w:rPr>
          <w:highlight w:val="yellow"/>
          <w:lang w:eastAsia="en-US"/>
        </w:rPr>
        <w:t>výměra je součástí záboru meze</w:t>
      </w:r>
      <w:r w:rsidR="00510C97">
        <w:rPr>
          <w:highlight w:val="yellow"/>
          <w:lang w:eastAsia="en-US"/>
        </w:rPr>
        <w:t xml:space="preserve"> (0,04 ha)</w:t>
      </w:r>
      <w:r w:rsidR="003C2745" w:rsidRPr="00FC7A59">
        <w:rPr>
          <w:highlight w:val="yellow"/>
          <w:lang w:eastAsia="en-US"/>
        </w:rPr>
        <w:t>, délka I242 je 271 m</w:t>
      </w:r>
      <w:r w:rsidRPr="00FC7A59">
        <w:rPr>
          <w:highlight w:val="yellow"/>
          <w:lang w:eastAsia="en-US"/>
        </w:rPr>
        <w:t>.</w:t>
      </w:r>
    </w:p>
    <w:p w:rsidR="006603F5" w:rsidRPr="00223BDF" w:rsidRDefault="006603F5" w:rsidP="006603F5">
      <w:pPr>
        <w:spacing w:line="240" w:lineRule="auto"/>
        <w:ind w:left="357"/>
        <w:jc w:val="both"/>
        <w:rPr>
          <w:lang w:eastAsia="en-US"/>
        </w:rPr>
      </w:pPr>
      <w:r w:rsidRPr="00223BDF">
        <w:rPr>
          <w:lang w:eastAsia="en-US"/>
        </w:rPr>
        <w:t>Typ cílového společenstva: Bylinná společenstva s dřevinami.</w:t>
      </w:r>
    </w:p>
    <w:p w:rsidR="006603F5" w:rsidRPr="00223BDF" w:rsidRDefault="006603F5" w:rsidP="006603F5">
      <w:pPr>
        <w:spacing w:line="240" w:lineRule="auto"/>
        <w:ind w:left="357"/>
        <w:jc w:val="both"/>
        <w:rPr>
          <w:lang w:eastAsia="en-US"/>
        </w:rPr>
      </w:pPr>
      <w:r w:rsidRPr="00223BDF">
        <w:rPr>
          <w:lang w:eastAsia="en-US"/>
        </w:rPr>
        <w:t>Statut ochrany z jiných zájmů: není.</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Doporučení následných opatření: Bez zásahu.</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IP I243</w:t>
      </w:r>
    </w:p>
    <w:p w:rsidR="006603F5" w:rsidRPr="00223BDF" w:rsidRDefault="006603F5" w:rsidP="006603F5">
      <w:pPr>
        <w:spacing w:line="240" w:lineRule="auto"/>
        <w:ind w:left="357"/>
        <w:jc w:val="both"/>
        <w:rPr>
          <w:lang w:eastAsia="en-US"/>
        </w:rPr>
      </w:pPr>
      <w:r w:rsidRPr="00223BDF">
        <w:rPr>
          <w:lang w:eastAsia="en-US"/>
        </w:rPr>
        <w:t>Označení: I243</w:t>
      </w:r>
    </w:p>
    <w:p w:rsidR="006603F5" w:rsidRPr="00223BDF" w:rsidRDefault="006603F5" w:rsidP="006603F5">
      <w:pPr>
        <w:spacing w:line="240" w:lineRule="auto"/>
        <w:ind w:left="357"/>
        <w:jc w:val="both"/>
        <w:rPr>
          <w:lang w:eastAsia="en-US"/>
        </w:rPr>
      </w:pPr>
      <w:r w:rsidRPr="00223BDF">
        <w:rPr>
          <w:lang w:eastAsia="en-US"/>
        </w:rPr>
        <w:t>Umístění opatření: Suchá.</w:t>
      </w:r>
    </w:p>
    <w:p w:rsidR="006603F5" w:rsidRPr="00223BDF" w:rsidRDefault="006603F5" w:rsidP="006603F5">
      <w:pPr>
        <w:spacing w:line="240" w:lineRule="auto"/>
        <w:ind w:left="357"/>
        <w:jc w:val="both"/>
        <w:rPr>
          <w:lang w:eastAsia="en-US"/>
        </w:rPr>
      </w:pPr>
      <w:r w:rsidRPr="00223BDF">
        <w:rPr>
          <w:lang w:eastAsia="en-US"/>
        </w:rPr>
        <w:t>Popis opatření: Temeno plochého hřbetu, drobný lesní porost v klínu silnic, tvořený zejména různými druhy keřů (bez černý, ptačí zob, brslen evropský, hloh, trnka, růže šípková, akát aj.).</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interakční prvek</w:t>
      </w:r>
    </w:p>
    <w:p w:rsidR="006603F5" w:rsidRPr="00223BDF" w:rsidRDefault="006603F5" w:rsidP="006603F5">
      <w:pPr>
        <w:spacing w:line="240" w:lineRule="auto"/>
        <w:ind w:left="357"/>
        <w:jc w:val="both"/>
        <w:rPr>
          <w:lang w:eastAsia="en-US"/>
        </w:rPr>
      </w:pPr>
      <w:r w:rsidRPr="00223BDF">
        <w:rPr>
          <w:lang w:eastAsia="en-US"/>
        </w:rPr>
        <w:t>Geobiocenologická charakteristika: STG: 1AB3, 2AB3.</w:t>
      </w:r>
    </w:p>
    <w:p w:rsidR="006603F5" w:rsidRPr="00223BDF" w:rsidRDefault="006603F5" w:rsidP="006603F5">
      <w:pPr>
        <w:spacing w:line="240" w:lineRule="auto"/>
        <w:ind w:left="357"/>
        <w:jc w:val="both"/>
        <w:rPr>
          <w:lang w:eastAsia="en-US"/>
        </w:rPr>
      </w:pPr>
      <w:r w:rsidRPr="00223BDF">
        <w:rPr>
          <w:lang w:eastAsia="en-US"/>
        </w:rPr>
        <w:t>Charakteristika současného stavu: funkční.</w:t>
      </w:r>
    </w:p>
    <w:p w:rsidR="006603F5" w:rsidRPr="00223BDF" w:rsidRDefault="006603F5" w:rsidP="006603F5">
      <w:pPr>
        <w:spacing w:line="240" w:lineRule="auto"/>
        <w:ind w:left="357"/>
        <w:jc w:val="both"/>
        <w:rPr>
          <w:lang w:eastAsia="en-US"/>
        </w:rPr>
      </w:pPr>
      <w:r w:rsidRPr="00FC7A59">
        <w:rPr>
          <w:highlight w:val="yellow"/>
          <w:lang w:eastAsia="en-US"/>
        </w:rPr>
        <w:t>Cílová navrhovaná výměra: 0,16 ha.</w:t>
      </w:r>
    </w:p>
    <w:p w:rsidR="006603F5" w:rsidRPr="00223BDF" w:rsidRDefault="006603F5" w:rsidP="006603F5">
      <w:pPr>
        <w:spacing w:line="240" w:lineRule="auto"/>
        <w:ind w:left="357"/>
        <w:jc w:val="both"/>
        <w:rPr>
          <w:lang w:eastAsia="en-US"/>
        </w:rPr>
      </w:pPr>
      <w:r w:rsidRPr="00223BDF">
        <w:rPr>
          <w:lang w:eastAsia="en-US"/>
        </w:rPr>
        <w:t>Typ cílového společenstva: Porost dřevin.</w:t>
      </w:r>
    </w:p>
    <w:p w:rsidR="006603F5" w:rsidRPr="00223BDF" w:rsidRDefault="006603F5" w:rsidP="006603F5">
      <w:pPr>
        <w:spacing w:line="240" w:lineRule="auto"/>
        <w:ind w:left="357"/>
        <w:jc w:val="both"/>
        <w:rPr>
          <w:lang w:eastAsia="en-US"/>
        </w:rPr>
      </w:pPr>
      <w:r w:rsidRPr="00223BDF">
        <w:rPr>
          <w:lang w:eastAsia="en-US"/>
        </w:rPr>
        <w:t>Statut ochrany z jiných zájmů: VKP ze zákona (les)</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Doporučení následných opatření: Potlačovat akát.</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IP I244</w:t>
      </w:r>
    </w:p>
    <w:p w:rsidR="006603F5" w:rsidRPr="00223BDF" w:rsidRDefault="006603F5" w:rsidP="006603F5">
      <w:pPr>
        <w:spacing w:line="240" w:lineRule="auto"/>
        <w:ind w:left="357"/>
        <w:jc w:val="both"/>
        <w:rPr>
          <w:lang w:eastAsia="en-US"/>
        </w:rPr>
      </w:pPr>
      <w:r w:rsidRPr="00223BDF">
        <w:rPr>
          <w:lang w:eastAsia="en-US"/>
        </w:rPr>
        <w:t>Označení: I244</w:t>
      </w:r>
    </w:p>
    <w:p w:rsidR="006603F5" w:rsidRPr="00223BDF" w:rsidRDefault="006603F5" w:rsidP="006603F5">
      <w:pPr>
        <w:spacing w:line="240" w:lineRule="auto"/>
        <w:ind w:left="357"/>
        <w:jc w:val="both"/>
        <w:rPr>
          <w:lang w:eastAsia="en-US"/>
        </w:rPr>
      </w:pPr>
      <w:r w:rsidRPr="00223BDF">
        <w:rPr>
          <w:lang w:eastAsia="en-US"/>
        </w:rPr>
        <w:t>Umístění opatření: Suchá.</w:t>
      </w:r>
    </w:p>
    <w:p w:rsidR="006603F5" w:rsidRPr="00223BDF" w:rsidRDefault="006603F5" w:rsidP="006603F5">
      <w:pPr>
        <w:spacing w:line="240" w:lineRule="auto"/>
        <w:ind w:left="357"/>
        <w:jc w:val="both"/>
        <w:rPr>
          <w:lang w:eastAsia="en-US"/>
        </w:rPr>
      </w:pPr>
      <w:r w:rsidRPr="00223BDF">
        <w:rPr>
          <w:lang w:eastAsia="en-US"/>
        </w:rPr>
        <w:t>Popis opatření: Doprovodná vegetace silnice na Chlupice, tvořená ruderalizovanými bylinnými pásy, v JV části doplněnými výsadbami třešní a švestek (při okraji k.ú. zplanělých).</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souběžné interakční prvky.</w:t>
      </w:r>
    </w:p>
    <w:p w:rsidR="006603F5" w:rsidRPr="00223BDF" w:rsidRDefault="006603F5" w:rsidP="006603F5">
      <w:pPr>
        <w:spacing w:line="240" w:lineRule="auto"/>
        <w:ind w:left="357"/>
        <w:jc w:val="both"/>
        <w:rPr>
          <w:lang w:eastAsia="en-US"/>
        </w:rPr>
      </w:pPr>
      <w:r w:rsidRPr="00223BDF">
        <w:rPr>
          <w:lang w:eastAsia="en-US"/>
        </w:rPr>
        <w:t xml:space="preserve">Geobiocenologická charakteristika: STG: 1AB3, 1B3, </w:t>
      </w:r>
      <w:proofErr w:type="gramStart"/>
      <w:r w:rsidRPr="00223BDF">
        <w:rPr>
          <w:lang w:eastAsia="en-US"/>
        </w:rPr>
        <w:t>1-2BC4</w:t>
      </w:r>
      <w:proofErr w:type="gramEnd"/>
      <w:r w:rsidRPr="00223BDF">
        <w:rPr>
          <w:lang w:eastAsia="en-US"/>
        </w:rPr>
        <w:t>-5, (1BD3), (2AB3).</w:t>
      </w:r>
    </w:p>
    <w:p w:rsidR="006603F5" w:rsidRPr="00223BDF" w:rsidRDefault="006603F5" w:rsidP="006603F5">
      <w:pPr>
        <w:spacing w:line="240" w:lineRule="auto"/>
        <w:ind w:left="357"/>
        <w:jc w:val="both"/>
        <w:rPr>
          <w:lang w:eastAsia="en-US"/>
        </w:rPr>
      </w:pPr>
      <w:r w:rsidRPr="00223BDF">
        <w:rPr>
          <w:lang w:eastAsia="en-US"/>
        </w:rPr>
        <w:t>Charakteristika současného stavu: funkční.</w:t>
      </w:r>
    </w:p>
    <w:p w:rsidR="006603F5" w:rsidRPr="00223BDF" w:rsidRDefault="006603F5" w:rsidP="006603F5">
      <w:pPr>
        <w:spacing w:line="240" w:lineRule="auto"/>
        <w:ind w:left="357"/>
        <w:jc w:val="both"/>
        <w:rPr>
          <w:lang w:eastAsia="en-US"/>
        </w:rPr>
      </w:pPr>
      <w:r w:rsidRPr="00FC7A59">
        <w:rPr>
          <w:highlight w:val="yellow"/>
          <w:lang w:eastAsia="en-US"/>
        </w:rPr>
        <w:t xml:space="preserve">Cílová navrhovaná výměra: </w:t>
      </w:r>
      <w:r w:rsidR="006C1D96" w:rsidRPr="00FC7A59">
        <w:rPr>
          <w:highlight w:val="yellow"/>
          <w:lang w:eastAsia="en-US"/>
        </w:rPr>
        <w:t>výměra je součástí záboru silnice, délka I244 je 1294 m</w:t>
      </w:r>
      <w:r w:rsidRPr="00FC7A59">
        <w:rPr>
          <w:highlight w:val="yellow"/>
          <w:lang w:eastAsia="en-US"/>
        </w:rPr>
        <w:t>.</w:t>
      </w:r>
    </w:p>
    <w:p w:rsidR="006603F5" w:rsidRPr="00223BDF" w:rsidRDefault="006603F5" w:rsidP="006603F5">
      <w:pPr>
        <w:spacing w:line="240" w:lineRule="auto"/>
        <w:ind w:left="357"/>
        <w:jc w:val="both"/>
        <w:rPr>
          <w:lang w:eastAsia="en-US"/>
        </w:rPr>
      </w:pPr>
      <w:r w:rsidRPr="00223BDF">
        <w:rPr>
          <w:lang w:eastAsia="en-US"/>
        </w:rPr>
        <w:t>Typ cílového společenstva: Stromořadí v bylinných pásech.</w:t>
      </w:r>
    </w:p>
    <w:p w:rsidR="006603F5" w:rsidRPr="00223BDF" w:rsidRDefault="006603F5" w:rsidP="006603F5">
      <w:pPr>
        <w:spacing w:line="240" w:lineRule="auto"/>
        <w:ind w:left="357"/>
        <w:jc w:val="both"/>
        <w:rPr>
          <w:lang w:eastAsia="en-US"/>
        </w:rPr>
      </w:pPr>
      <w:r w:rsidRPr="00223BDF">
        <w:rPr>
          <w:lang w:eastAsia="en-US"/>
        </w:rPr>
        <w:t>Statut ochrany z jiných zájmů: není.</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Doporučení následných opatření: Opakovaným kosením snížit míru ruderalizace a zabránit jejímu pokračování.</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IP I245</w:t>
      </w:r>
    </w:p>
    <w:p w:rsidR="006603F5" w:rsidRPr="00223BDF" w:rsidRDefault="006603F5" w:rsidP="006603F5">
      <w:pPr>
        <w:spacing w:line="240" w:lineRule="auto"/>
        <w:ind w:left="357"/>
        <w:jc w:val="both"/>
        <w:rPr>
          <w:lang w:eastAsia="en-US"/>
        </w:rPr>
      </w:pPr>
      <w:r w:rsidRPr="00223BDF">
        <w:rPr>
          <w:lang w:eastAsia="en-US"/>
        </w:rPr>
        <w:t>Označení: I245</w:t>
      </w:r>
    </w:p>
    <w:p w:rsidR="006603F5" w:rsidRPr="00223BDF" w:rsidRDefault="006603F5" w:rsidP="006603F5">
      <w:pPr>
        <w:spacing w:line="240" w:lineRule="auto"/>
        <w:ind w:left="357"/>
        <w:jc w:val="both"/>
        <w:rPr>
          <w:lang w:eastAsia="en-US"/>
        </w:rPr>
      </w:pPr>
      <w:r w:rsidRPr="00223BDF">
        <w:rPr>
          <w:lang w:eastAsia="en-US"/>
        </w:rPr>
        <w:t>Umístění opatření: Špilberk.</w:t>
      </w:r>
    </w:p>
    <w:p w:rsidR="006603F5" w:rsidRPr="00223BDF" w:rsidRDefault="006603F5" w:rsidP="006603F5">
      <w:pPr>
        <w:spacing w:line="240" w:lineRule="auto"/>
        <w:ind w:left="357"/>
        <w:jc w:val="both"/>
        <w:rPr>
          <w:lang w:eastAsia="en-US"/>
        </w:rPr>
      </w:pPr>
      <w:r w:rsidRPr="00223BDF">
        <w:rPr>
          <w:lang w:eastAsia="en-US"/>
        </w:rPr>
        <w:t>Popis opatření: Suchý příkop (evidovaný vodní tok IDVT 10440584) ve dně široce rozevřeného údolí, v příkopu a na březích mírně ruderalizovaná bylinná společenstva s roztroušenými ovocnými stromy a náletem keřů (růže šípková, trnka aj.).</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interakční prvek</w:t>
      </w:r>
    </w:p>
    <w:p w:rsidR="006603F5" w:rsidRPr="00223BDF" w:rsidRDefault="006603F5" w:rsidP="006603F5">
      <w:pPr>
        <w:spacing w:line="240" w:lineRule="auto"/>
        <w:ind w:left="357"/>
        <w:jc w:val="both"/>
        <w:rPr>
          <w:lang w:eastAsia="en-US"/>
        </w:rPr>
      </w:pPr>
      <w:r w:rsidRPr="00223BDF">
        <w:rPr>
          <w:lang w:eastAsia="en-US"/>
        </w:rPr>
        <w:t xml:space="preserve">Geobiocenologická charakteristika: STG: </w:t>
      </w:r>
      <w:proofErr w:type="gramStart"/>
      <w:r w:rsidRPr="00223BDF">
        <w:rPr>
          <w:lang w:eastAsia="en-US"/>
        </w:rPr>
        <w:t>1-2BC4</w:t>
      </w:r>
      <w:proofErr w:type="gramEnd"/>
      <w:r w:rsidRPr="00223BDF">
        <w:rPr>
          <w:lang w:eastAsia="en-US"/>
        </w:rPr>
        <w:t>-5.</w:t>
      </w:r>
    </w:p>
    <w:p w:rsidR="006603F5" w:rsidRPr="00223BDF" w:rsidRDefault="006603F5" w:rsidP="006603F5">
      <w:pPr>
        <w:spacing w:line="240" w:lineRule="auto"/>
        <w:ind w:left="357"/>
        <w:jc w:val="both"/>
        <w:rPr>
          <w:lang w:eastAsia="en-US"/>
        </w:rPr>
      </w:pPr>
      <w:r w:rsidRPr="00223BDF">
        <w:rPr>
          <w:lang w:eastAsia="en-US"/>
        </w:rPr>
        <w:t>Charakteristika současného stavu: funkční.</w:t>
      </w:r>
    </w:p>
    <w:p w:rsidR="006603F5" w:rsidRPr="00223BDF" w:rsidRDefault="006603F5" w:rsidP="006603F5">
      <w:pPr>
        <w:spacing w:line="240" w:lineRule="auto"/>
        <w:ind w:left="357"/>
        <w:jc w:val="both"/>
        <w:rPr>
          <w:lang w:eastAsia="en-US"/>
        </w:rPr>
      </w:pPr>
      <w:r w:rsidRPr="00FC7A59">
        <w:rPr>
          <w:highlight w:val="yellow"/>
          <w:lang w:eastAsia="en-US"/>
        </w:rPr>
        <w:t xml:space="preserve">Cílová navrhovaná výměra: </w:t>
      </w:r>
      <w:r w:rsidR="006C1D96" w:rsidRPr="00FC7A59">
        <w:rPr>
          <w:highlight w:val="yellow"/>
          <w:lang w:eastAsia="en-US"/>
        </w:rPr>
        <w:t>výměra je součástí záboru vodního toku, délka I245 je 1042 m</w:t>
      </w:r>
      <w:r w:rsidRPr="00FC7A59">
        <w:rPr>
          <w:highlight w:val="yellow"/>
          <w:lang w:eastAsia="en-US"/>
        </w:rPr>
        <w:t>.</w:t>
      </w:r>
    </w:p>
    <w:p w:rsidR="006603F5" w:rsidRPr="00223BDF" w:rsidRDefault="006603F5" w:rsidP="006603F5">
      <w:pPr>
        <w:spacing w:line="240" w:lineRule="auto"/>
        <w:ind w:left="357"/>
        <w:jc w:val="both"/>
        <w:rPr>
          <w:lang w:eastAsia="en-US"/>
        </w:rPr>
      </w:pPr>
      <w:r w:rsidRPr="00223BDF">
        <w:rPr>
          <w:lang w:eastAsia="en-US"/>
        </w:rPr>
        <w:t>Typ cílového společenstva: Bylinná společenstva s dřevinami.</w:t>
      </w:r>
    </w:p>
    <w:p w:rsidR="006603F5" w:rsidRPr="00223BDF" w:rsidRDefault="006603F5" w:rsidP="006603F5">
      <w:pPr>
        <w:spacing w:line="240" w:lineRule="auto"/>
        <w:ind w:left="357"/>
        <w:jc w:val="both"/>
        <w:rPr>
          <w:lang w:eastAsia="en-US"/>
        </w:rPr>
      </w:pPr>
      <w:r w:rsidRPr="00223BDF">
        <w:rPr>
          <w:lang w:eastAsia="en-US"/>
        </w:rPr>
        <w:t>Statut ochrany z jiných zájmů: VKP ze zákona (vodní tok)</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Doporučení následných opatření: Zabránit splachům z okolních polí dodržováním navržených protierozních postupů, jinak možno ponechat vývoji.</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IP I246</w:t>
      </w:r>
    </w:p>
    <w:p w:rsidR="006603F5" w:rsidRPr="00223BDF" w:rsidRDefault="006603F5" w:rsidP="006603F5">
      <w:pPr>
        <w:spacing w:line="240" w:lineRule="auto"/>
        <w:ind w:left="357"/>
        <w:jc w:val="both"/>
        <w:rPr>
          <w:lang w:eastAsia="en-US"/>
        </w:rPr>
      </w:pPr>
      <w:r w:rsidRPr="00223BDF">
        <w:rPr>
          <w:lang w:eastAsia="en-US"/>
        </w:rPr>
        <w:t>Označení: I246</w:t>
      </w:r>
    </w:p>
    <w:p w:rsidR="006603F5" w:rsidRPr="00223BDF" w:rsidRDefault="006603F5" w:rsidP="006603F5">
      <w:pPr>
        <w:spacing w:line="240" w:lineRule="auto"/>
        <w:ind w:left="357"/>
        <w:jc w:val="both"/>
        <w:rPr>
          <w:lang w:eastAsia="en-US"/>
        </w:rPr>
      </w:pPr>
      <w:r w:rsidRPr="00223BDF">
        <w:rPr>
          <w:lang w:eastAsia="en-US"/>
        </w:rPr>
        <w:t>Umístění opatření: Špilberk.</w:t>
      </w:r>
    </w:p>
    <w:p w:rsidR="006603F5" w:rsidRPr="00223BDF" w:rsidRDefault="006603F5" w:rsidP="006603F5">
      <w:pPr>
        <w:spacing w:line="240" w:lineRule="auto"/>
        <w:ind w:left="357"/>
        <w:jc w:val="both"/>
        <w:rPr>
          <w:lang w:eastAsia="en-US"/>
        </w:rPr>
      </w:pPr>
      <w:r w:rsidRPr="00223BDF">
        <w:rPr>
          <w:lang w:eastAsia="en-US"/>
        </w:rPr>
        <w:t xml:space="preserve">Popis opatření: Zvlněný svah celkově </w:t>
      </w:r>
      <w:proofErr w:type="gramStart"/>
      <w:r w:rsidRPr="00223BDF">
        <w:rPr>
          <w:lang w:eastAsia="en-US"/>
        </w:rPr>
        <w:t>S</w:t>
      </w:r>
      <w:proofErr w:type="gramEnd"/>
      <w:r w:rsidRPr="00223BDF">
        <w:rPr>
          <w:lang w:eastAsia="en-US"/>
        </w:rPr>
        <w:t xml:space="preserve"> orientace, izolovaný akátový lesní porost.</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interakční prvek</w:t>
      </w:r>
    </w:p>
    <w:p w:rsidR="006603F5" w:rsidRPr="00223BDF" w:rsidRDefault="006603F5" w:rsidP="006603F5">
      <w:pPr>
        <w:spacing w:line="240" w:lineRule="auto"/>
        <w:ind w:left="357"/>
        <w:jc w:val="both"/>
        <w:rPr>
          <w:lang w:eastAsia="en-US"/>
        </w:rPr>
      </w:pPr>
      <w:r w:rsidRPr="00223BDF">
        <w:rPr>
          <w:lang w:eastAsia="en-US"/>
        </w:rPr>
        <w:t>Geobiocenologická charakteristika: STG: 2AB-B3, (2BD3).</w:t>
      </w:r>
    </w:p>
    <w:p w:rsidR="006603F5" w:rsidRPr="00223BDF" w:rsidRDefault="006603F5" w:rsidP="006603F5">
      <w:pPr>
        <w:spacing w:line="240" w:lineRule="auto"/>
        <w:ind w:left="357"/>
        <w:jc w:val="both"/>
        <w:rPr>
          <w:lang w:eastAsia="en-US"/>
        </w:rPr>
      </w:pPr>
      <w:r w:rsidRPr="00223BDF">
        <w:rPr>
          <w:lang w:eastAsia="en-US"/>
        </w:rPr>
        <w:t>Charakteristika současného stavu: funkční.</w:t>
      </w:r>
    </w:p>
    <w:p w:rsidR="006603F5" w:rsidRPr="00223BDF" w:rsidRDefault="006603F5" w:rsidP="006603F5">
      <w:pPr>
        <w:spacing w:line="240" w:lineRule="auto"/>
        <w:ind w:left="357"/>
        <w:jc w:val="both"/>
        <w:rPr>
          <w:lang w:eastAsia="en-US"/>
        </w:rPr>
      </w:pPr>
      <w:r w:rsidRPr="00FC7A59">
        <w:rPr>
          <w:highlight w:val="yellow"/>
          <w:lang w:eastAsia="en-US"/>
        </w:rPr>
        <w:t>Cílová navrhovaná výměra: 2,</w:t>
      </w:r>
      <w:r w:rsidR="006C1D96" w:rsidRPr="00FC7A59">
        <w:rPr>
          <w:highlight w:val="yellow"/>
          <w:lang w:eastAsia="en-US"/>
        </w:rPr>
        <w:t>6</w:t>
      </w:r>
      <w:r w:rsidR="00510C97">
        <w:rPr>
          <w:highlight w:val="yellow"/>
          <w:lang w:eastAsia="en-US"/>
        </w:rPr>
        <w:t>1</w:t>
      </w:r>
      <w:r w:rsidRPr="00FC7A59">
        <w:rPr>
          <w:highlight w:val="yellow"/>
          <w:lang w:eastAsia="en-US"/>
        </w:rPr>
        <w:t xml:space="preserve"> ha.</w:t>
      </w:r>
    </w:p>
    <w:p w:rsidR="006603F5" w:rsidRPr="00223BDF" w:rsidRDefault="006603F5" w:rsidP="006603F5">
      <w:pPr>
        <w:spacing w:line="240" w:lineRule="auto"/>
        <w:ind w:left="357"/>
        <w:jc w:val="both"/>
        <w:rPr>
          <w:lang w:eastAsia="en-US"/>
        </w:rPr>
      </w:pPr>
      <w:r w:rsidRPr="00223BDF">
        <w:rPr>
          <w:lang w:eastAsia="en-US"/>
        </w:rPr>
        <w:t>Typ cílového společenstva: les.</w:t>
      </w:r>
    </w:p>
    <w:p w:rsidR="006603F5" w:rsidRPr="00223BDF" w:rsidRDefault="006603F5" w:rsidP="006603F5">
      <w:pPr>
        <w:spacing w:line="240" w:lineRule="auto"/>
        <w:ind w:left="357"/>
        <w:jc w:val="both"/>
        <w:rPr>
          <w:lang w:eastAsia="en-US"/>
        </w:rPr>
      </w:pPr>
      <w:r w:rsidRPr="00223BDF">
        <w:rPr>
          <w:lang w:eastAsia="en-US"/>
        </w:rPr>
        <w:t>Statut ochrany z jiných zájmů: VKP ze zákona (les)</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 xml:space="preserve">Doporučení následných opatření: </w:t>
      </w:r>
      <w:proofErr w:type="spellStart"/>
      <w:proofErr w:type="gramStart"/>
      <w:r w:rsidRPr="00223BDF">
        <w:rPr>
          <w:lang w:eastAsia="en-US"/>
        </w:rPr>
        <w:t>Akátinu</w:t>
      </w:r>
      <w:proofErr w:type="spellEnd"/>
      <w:proofErr w:type="gramEnd"/>
      <w:r w:rsidRPr="00223BDF">
        <w:rPr>
          <w:lang w:eastAsia="en-US"/>
        </w:rPr>
        <w:t xml:space="preserve"> pokud možno přeměnit na doubravu dubu zimního.</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IP I247</w:t>
      </w:r>
    </w:p>
    <w:p w:rsidR="006603F5" w:rsidRPr="00223BDF" w:rsidRDefault="006603F5" w:rsidP="006603F5">
      <w:pPr>
        <w:spacing w:line="240" w:lineRule="auto"/>
        <w:ind w:left="357"/>
        <w:jc w:val="both"/>
        <w:rPr>
          <w:lang w:eastAsia="en-US"/>
        </w:rPr>
      </w:pPr>
      <w:r w:rsidRPr="00223BDF">
        <w:rPr>
          <w:lang w:eastAsia="en-US"/>
        </w:rPr>
        <w:t>Označení: I247</w:t>
      </w:r>
    </w:p>
    <w:p w:rsidR="006603F5" w:rsidRPr="00223BDF" w:rsidRDefault="006603F5" w:rsidP="006603F5">
      <w:pPr>
        <w:spacing w:line="240" w:lineRule="auto"/>
        <w:ind w:left="357"/>
        <w:jc w:val="both"/>
        <w:rPr>
          <w:lang w:eastAsia="en-US"/>
        </w:rPr>
      </w:pPr>
      <w:r w:rsidRPr="00223BDF">
        <w:rPr>
          <w:lang w:eastAsia="en-US"/>
        </w:rPr>
        <w:t>Umístění opatření: Špilberk.</w:t>
      </w:r>
    </w:p>
    <w:p w:rsidR="006603F5" w:rsidRPr="00223BDF" w:rsidRDefault="006603F5" w:rsidP="006603F5">
      <w:pPr>
        <w:spacing w:line="240" w:lineRule="auto"/>
        <w:ind w:left="357"/>
        <w:jc w:val="both"/>
        <w:rPr>
          <w:lang w:eastAsia="en-US"/>
        </w:rPr>
      </w:pPr>
      <w:r w:rsidRPr="00223BDF">
        <w:rPr>
          <w:lang w:eastAsia="en-US"/>
        </w:rPr>
        <w:t>Popis opatření: Temeno plochého hřbetu a navazující stinné i výslunné svahy, izolovaný akátový lesní porost.</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interakční prvek</w:t>
      </w:r>
    </w:p>
    <w:p w:rsidR="006603F5" w:rsidRPr="00223BDF" w:rsidRDefault="006603F5" w:rsidP="006603F5">
      <w:pPr>
        <w:spacing w:line="240" w:lineRule="auto"/>
        <w:ind w:left="357"/>
        <w:jc w:val="both"/>
        <w:rPr>
          <w:lang w:eastAsia="en-US"/>
        </w:rPr>
      </w:pPr>
      <w:r w:rsidRPr="00223BDF">
        <w:rPr>
          <w:lang w:eastAsia="en-US"/>
        </w:rPr>
        <w:t>Geobiocenologická charakteristika: STG: 2AB3, 1AB3.</w:t>
      </w:r>
    </w:p>
    <w:p w:rsidR="006603F5" w:rsidRPr="00223BDF" w:rsidRDefault="006603F5" w:rsidP="006603F5">
      <w:pPr>
        <w:spacing w:line="240" w:lineRule="auto"/>
        <w:ind w:left="357"/>
        <w:jc w:val="both"/>
        <w:rPr>
          <w:lang w:eastAsia="en-US"/>
        </w:rPr>
      </w:pPr>
      <w:r w:rsidRPr="00223BDF">
        <w:rPr>
          <w:lang w:eastAsia="en-US"/>
        </w:rPr>
        <w:t>Charakteristika současného stavu: funkční.</w:t>
      </w:r>
    </w:p>
    <w:p w:rsidR="006603F5" w:rsidRPr="00223BDF" w:rsidRDefault="006603F5" w:rsidP="006603F5">
      <w:pPr>
        <w:spacing w:line="240" w:lineRule="auto"/>
        <w:ind w:left="357"/>
        <w:jc w:val="both"/>
        <w:rPr>
          <w:lang w:eastAsia="en-US"/>
        </w:rPr>
      </w:pPr>
      <w:r w:rsidRPr="00FC7A59">
        <w:rPr>
          <w:highlight w:val="yellow"/>
          <w:lang w:eastAsia="en-US"/>
        </w:rPr>
        <w:t xml:space="preserve">Cílová navrhovaná výměra: </w:t>
      </w:r>
      <w:r w:rsidR="006C1D96" w:rsidRPr="00FC7A59">
        <w:rPr>
          <w:highlight w:val="yellow"/>
          <w:lang w:eastAsia="en-US"/>
        </w:rPr>
        <w:t>2,86</w:t>
      </w:r>
      <w:r w:rsidRPr="00FC7A59">
        <w:rPr>
          <w:highlight w:val="yellow"/>
          <w:lang w:eastAsia="en-US"/>
        </w:rPr>
        <w:t xml:space="preserve"> ha.</w:t>
      </w:r>
    </w:p>
    <w:p w:rsidR="006603F5" w:rsidRPr="00223BDF" w:rsidRDefault="006603F5" w:rsidP="006603F5">
      <w:pPr>
        <w:spacing w:line="240" w:lineRule="auto"/>
        <w:ind w:left="357"/>
        <w:jc w:val="both"/>
        <w:rPr>
          <w:lang w:eastAsia="en-US"/>
        </w:rPr>
      </w:pPr>
      <w:r w:rsidRPr="00223BDF">
        <w:rPr>
          <w:lang w:eastAsia="en-US"/>
        </w:rPr>
        <w:t>Typ cílového společenstva: les.</w:t>
      </w:r>
    </w:p>
    <w:p w:rsidR="006603F5" w:rsidRPr="00223BDF" w:rsidRDefault="006603F5" w:rsidP="006603F5">
      <w:pPr>
        <w:spacing w:line="240" w:lineRule="auto"/>
        <w:ind w:left="357"/>
        <w:jc w:val="both"/>
        <w:rPr>
          <w:lang w:eastAsia="en-US"/>
        </w:rPr>
      </w:pPr>
      <w:r w:rsidRPr="00223BDF">
        <w:rPr>
          <w:lang w:eastAsia="en-US"/>
        </w:rPr>
        <w:t>Statut ochrany z jiných zájmů: VKP ze zákona (les)</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 xml:space="preserve">Doporučení následných opatření: </w:t>
      </w:r>
      <w:proofErr w:type="spellStart"/>
      <w:proofErr w:type="gramStart"/>
      <w:r w:rsidRPr="00223BDF">
        <w:rPr>
          <w:lang w:eastAsia="en-US"/>
        </w:rPr>
        <w:t>Akátinu</w:t>
      </w:r>
      <w:proofErr w:type="spellEnd"/>
      <w:proofErr w:type="gramEnd"/>
      <w:r w:rsidRPr="00223BDF">
        <w:rPr>
          <w:lang w:eastAsia="en-US"/>
        </w:rPr>
        <w:t xml:space="preserve"> pokud možno přeměnit na doubravu dubu zimního.</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IP I248</w:t>
      </w:r>
    </w:p>
    <w:p w:rsidR="006603F5" w:rsidRPr="00223BDF" w:rsidRDefault="006603F5" w:rsidP="006603F5">
      <w:pPr>
        <w:spacing w:line="240" w:lineRule="auto"/>
        <w:ind w:left="357"/>
        <w:jc w:val="both"/>
        <w:rPr>
          <w:lang w:eastAsia="en-US"/>
        </w:rPr>
      </w:pPr>
      <w:r w:rsidRPr="00223BDF">
        <w:rPr>
          <w:lang w:eastAsia="en-US"/>
        </w:rPr>
        <w:t>Označení: I248</w:t>
      </w:r>
    </w:p>
    <w:p w:rsidR="006603F5" w:rsidRPr="00223BDF" w:rsidRDefault="006603F5" w:rsidP="006603F5">
      <w:pPr>
        <w:spacing w:line="240" w:lineRule="auto"/>
        <w:ind w:left="357"/>
        <w:jc w:val="both"/>
        <w:rPr>
          <w:lang w:eastAsia="en-US"/>
        </w:rPr>
      </w:pPr>
      <w:r w:rsidRPr="00223BDF">
        <w:rPr>
          <w:lang w:eastAsia="en-US"/>
        </w:rPr>
        <w:t>Umístění opatření: Suchá.</w:t>
      </w:r>
    </w:p>
    <w:p w:rsidR="006603F5" w:rsidRPr="00223BDF" w:rsidRDefault="006603F5" w:rsidP="006603F5">
      <w:pPr>
        <w:spacing w:line="240" w:lineRule="auto"/>
        <w:ind w:left="357"/>
        <w:jc w:val="both"/>
        <w:rPr>
          <w:lang w:eastAsia="en-US"/>
        </w:rPr>
      </w:pPr>
      <w:r w:rsidRPr="00223BDF">
        <w:rPr>
          <w:lang w:eastAsia="en-US"/>
        </w:rPr>
        <w:t xml:space="preserve">Popis opatření: Niva Skaličky s mělkým odvodňovacím příkopem (evidovaný vodní tok IDVT 10440584), pás trvalé vegetace, tvořený rákosinou a lučními společenstvy s ovocnými dřevinami a náletem bezu černého a </w:t>
      </w:r>
      <w:proofErr w:type="spellStart"/>
      <w:r w:rsidRPr="00223BDF">
        <w:rPr>
          <w:lang w:eastAsia="en-US"/>
        </w:rPr>
        <w:t>chebdího</w:t>
      </w:r>
      <w:proofErr w:type="spellEnd"/>
      <w:r w:rsidRPr="00223BDF">
        <w:rPr>
          <w:lang w:eastAsia="en-US"/>
        </w:rPr>
        <w:t>.</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interakční prvek</w:t>
      </w:r>
    </w:p>
    <w:p w:rsidR="006603F5" w:rsidRPr="00223BDF" w:rsidRDefault="006603F5" w:rsidP="006603F5">
      <w:pPr>
        <w:spacing w:line="240" w:lineRule="auto"/>
        <w:ind w:left="357"/>
        <w:jc w:val="both"/>
        <w:rPr>
          <w:lang w:eastAsia="en-US"/>
        </w:rPr>
      </w:pPr>
      <w:r w:rsidRPr="00223BDF">
        <w:rPr>
          <w:lang w:eastAsia="en-US"/>
        </w:rPr>
        <w:t>Geobiocenologická charakteristika: STG: 1BC4-5.</w:t>
      </w:r>
    </w:p>
    <w:p w:rsidR="006603F5" w:rsidRPr="00223BDF" w:rsidRDefault="006603F5" w:rsidP="006603F5">
      <w:pPr>
        <w:spacing w:line="240" w:lineRule="auto"/>
        <w:ind w:left="357"/>
        <w:jc w:val="both"/>
        <w:rPr>
          <w:lang w:eastAsia="en-US"/>
        </w:rPr>
      </w:pPr>
      <w:r w:rsidRPr="00223BDF">
        <w:rPr>
          <w:lang w:eastAsia="en-US"/>
        </w:rPr>
        <w:t>Charakteristika současného stavu: funkční.</w:t>
      </w:r>
    </w:p>
    <w:p w:rsidR="006603F5" w:rsidRPr="00223BDF" w:rsidRDefault="006603F5" w:rsidP="006603F5">
      <w:pPr>
        <w:spacing w:line="240" w:lineRule="auto"/>
        <w:ind w:left="357"/>
        <w:jc w:val="both"/>
        <w:rPr>
          <w:lang w:eastAsia="en-US"/>
        </w:rPr>
      </w:pPr>
      <w:r w:rsidRPr="00FC7A59">
        <w:rPr>
          <w:highlight w:val="yellow"/>
          <w:lang w:eastAsia="en-US"/>
        </w:rPr>
        <w:t xml:space="preserve">Cílová navrhovaná výměra: </w:t>
      </w:r>
      <w:r w:rsidR="006C1D96" w:rsidRPr="00FC7A59">
        <w:rPr>
          <w:highlight w:val="yellow"/>
          <w:lang w:eastAsia="en-US"/>
        </w:rPr>
        <w:t>výměra je součástí záboru vodního toku, délka I248 je 267 m</w:t>
      </w:r>
      <w:r w:rsidRPr="00FC7A59">
        <w:rPr>
          <w:highlight w:val="yellow"/>
          <w:lang w:eastAsia="en-US"/>
        </w:rPr>
        <w:t>.</w:t>
      </w:r>
    </w:p>
    <w:p w:rsidR="006603F5" w:rsidRPr="00223BDF" w:rsidRDefault="006603F5" w:rsidP="006603F5">
      <w:pPr>
        <w:spacing w:line="240" w:lineRule="auto"/>
        <w:ind w:left="357"/>
        <w:jc w:val="both"/>
        <w:rPr>
          <w:lang w:eastAsia="en-US"/>
        </w:rPr>
      </w:pPr>
      <w:r w:rsidRPr="00223BDF">
        <w:rPr>
          <w:lang w:eastAsia="en-US"/>
        </w:rPr>
        <w:t>Typ cílového společenstva: Bylinná společenstva s dřevinami.</w:t>
      </w:r>
    </w:p>
    <w:p w:rsidR="006603F5" w:rsidRPr="00223BDF" w:rsidRDefault="006603F5" w:rsidP="006603F5">
      <w:pPr>
        <w:spacing w:line="240" w:lineRule="auto"/>
        <w:ind w:left="357"/>
        <w:jc w:val="both"/>
        <w:rPr>
          <w:lang w:eastAsia="en-US"/>
        </w:rPr>
      </w:pPr>
      <w:r w:rsidRPr="00223BDF">
        <w:rPr>
          <w:lang w:eastAsia="en-US"/>
        </w:rPr>
        <w:t>Statut ochrany z jiných zájmů: VKP ze zákona (niva)</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Doporučení následných opatření: Zabránit pokračování eutrofizace z okolních polí, odstranit bez černý i </w:t>
      </w:r>
      <w:proofErr w:type="spellStart"/>
      <w:r w:rsidRPr="00223BDF">
        <w:rPr>
          <w:lang w:eastAsia="en-US"/>
        </w:rPr>
        <w:t>chebdí</w:t>
      </w:r>
      <w:proofErr w:type="spellEnd"/>
      <w:r w:rsidRPr="00223BDF">
        <w:rPr>
          <w:lang w:eastAsia="en-US"/>
        </w:rPr>
        <w:t>.</w:t>
      </w:r>
    </w:p>
    <w:p w:rsidR="006603F5" w:rsidRPr="00223BDF" w:rsidRDefault="006603F5" w:rsidP="006603F5">
      <w:pPr>
        <w:spacing w:line="240" w:lineRule="auto"/>
        <w:ind w:left="357"/>
        <w:jc w:val="both"/>
        <w:rPr>
          <w:lang w:eastAsia="en-US"/>
        </w:rPr>
      </w:pPr>
    </w:p>
    <w:p w:rsidR="006603F5" w:rsidRPr="00223BDF" w:rsidRDefault="006603F5" w:rsidP="006603F5">
      <w:pPr>
        <w:spacing w:line="240" w:lineRule="auto"/>
        <w:ind w:firstLine="357"/>
        <w:jc w:val="both"/>
        <w:rPr>
          <w:rFonts w:cs="Times New Roman"/>
          <w:b/>
          <w:sz w:val="24"/>
          <w:u w:val="single"/>
          <w:lang w:eastAsia="cs-CZ"/>
        </w:rPr>
      </w:pPr>
      <w:r w:rsidRPr="00223BDF">
        <w:rPr>
          <w:rFonts w:cs="Times New Roman"/>
          <w:b/>
          <w:sz w:val="24"/>
          <w:u w:val="single"/>
          <w:lang w:eastAsia="cs-CZ"/>
        </w:rPr>
        <w:t>IP I249</w:t>
      </w:r>
    </w:p>
    <w:p w:rsidR="006603F5" w:rsidRPr="00223BDF" w:rsidRDefault="006603F5" w:rsidP="006603F5">
      <w:pPr>
        <w:spacing w:line="240" w:lineRule="auto"/>
        <w:ind w:left="357"/>
        <w:jc w:val="both"/>
        <w:rPr>
          <w:lang w:eastAsia="en-US"/>
        </w:rPr>
      </w:pPr>
      <w:r w:rsidRPr="00223BDF">
        <w:rPr>
          <w:lang w:eastAsia="en-US"/>
        </w:rPr>
        <w:t>Označení: I249</w:t>
      </w:r>
    </w:p>
    <w:p w:rsidR="006603F5" w:rsidRPr="00223BDF" w:rsidRDefault="006603F5" w:rsidP="006603F5">
      <w:pPr>
        <w:spacing w:line="240" w:lineRule="auto"/>
        <w:ind w:left="357"/>
        <w:jc w:val="both"/>
        <w:rPr>
          <w:lang w:eastAsia="en-US"/>
        </w:rPr>
      </w:pPr>
      <w:r w:rsidRPr="00223BDF">
        <w:rPr>
          <w:lang w:eastAsia="en-US"/>
        </w:rPr>
        <w:t xml:space="preserve">Umístění opatření: </w:t>
      </w:r>
      <w:proofErr w:type="spellStart"/>
      <w:r w:rsidRPr="00223BDF">
        <w:rPr>
          <w:lang w:eastAsia="en-US"/>
        </w:rPr>
        <w:t>Žlíbky</w:t>
      </w:r>
      <w:proofErr w:type="spellEnd"/>
      <w:r w:rsidRPr="00223BDF">
        <w:rPr>
          <w:lang w:eastAsia="en-US"/>
        </w:rPr>
        <w:t>.</w:t>
      </w:r>
    </w:p>
    <w:p w:rsidR="006603F5" w:rsidRPr="00223BDF" w:rsidRDefault="006603F5" w:rsidP="006603F5">
      <w:pPr>
        <w:spacing w:line="240" w:lineRule="auto"/>
        <w:ind w:left="357"/>
        <w:jc w:val="both"/>
        <w:rPr>
          <w:lang w:eastAsia="en-US"/>
        </w:rPr>
      </w:pPr>
      <w:r w:rsidRPr="00223BDF">
        <w:rPr>
          <w:lang w:eastAsia="en-US"/>
        </w:rPr>
        <w:t>Popis opatření: Polní cesta VC2 bez stabilizované doprovodné vegetace.</w:t>
      </w:r>
    </w:p>
    <w:p w:rsidR="006603F5" w:rsidRPr="00223BDF" w:rsidRDefault="006603F5" w:rsidP="006603F5">
      <w:pPr>
        <w:spacing w:line="240" w:lineRule="auto"/>
        <w:ind w:left="357"/>
        <w:jc w:val="both"/>
        <w:rPr>
          <w:lang w:eastAsia="en-US"/>
        </w:rPr>
      </w:pPr>
      <w:r w:rsidRPr="00223BDF">
        <w:rPr>
          <w:lang w:eastAsia="en-US"/>
        </w:rPr>
        <w:t>Název: ---</w:t>
      </w:r>
    </w:p>
    <w:p w:rsidR="006603F5" w:rsidRPr="00223BDF" w:rsidRDefault="006603F5" w:rsidP="006603F5">
      <w:pPr>
        <w:spacing w:line="240" w:lineRule="auto"/>
        <w:ind w:left="357"/>
        <w:jc w:val="both"/>
        <w:rPr>
          <w:lang w:eastAsia="en-US"/>
        </w:rPr>
      </w:pPr>
      <w:r w:rsidRPr="00223BDF">
        <w:rPr>
          <w:lang w:eastAsia="en-US"/>
        </w:rPr>
        <w:t>Funkční typ a biogeografický význam: interakční prvek</w:t>
      </w:r>
    </w:p>
    <w:p w:rsidR="006603F5" w:rsidRPr="00223BDF" w:rsidRDefault="006603F5" w:rsidP="006603F5">
      <w:pPr>
        <w:spacing w:line="240" w:lineRule="auto"/>
        <w:ind w:left="357"/>
        <w:jc w:val="both"/>
        <w:rPr>
          <w:lang w:eastAsia="en-US"/>
        </w:rPr>
      </w:pPr>
      <w:r w:rsidRPr="00223BDF">
        <w:rPr>
          <w:lang w:eastAsia="en-US"/>
        </w:rPr>
        <w:t>Geobiocenologická charakteristika: STG: 1BD3, 2BD3, (1BC4-5).</w:t>
      </w:r>
    </w:p>
    <w:p w:rsidR="006603F5" w:rsidRPr="00223BDF" w:rsidRDefault="006603F5" w:rsidP="006603F5">
      <w:pPr>
        <w:spacing w:line="240" w:lineRule="auto"/>
        <w:ind w:left="357"/>
        <w:jc w:val="both"/>
        <w:rPr>
          <w:lang w:eastAsia="en-US"/>
        </w:rPr>
      </w:pPr>
      <w:r w:rsidRPr="00223BDF">
        <w:rPr>
          <w:lang w:eastAsia="en-US"/>
        </w:rPr>
        <w:t>Charakteristika současného stavu: nefunkční.</w:t>
      </w:r>
    </w:p>
    <w:p w:rsidR="006603F5" w:rsidRPr="00223BDF" w:rsidRDefault="006603F5" w:rsidP="006603F5">
      <w:pPr>
        <w:spacing w:line="240" w:lineRule="auto"/>
        <w:ind w:left="357"/>
        <w:jc w:val="both"/>
        <w:rPr>
          <w:lang w:eastAsia="en-US"/>
        </w:rPr>
      </w:pPr>
      <w:r w:rsidRPr="00FC7A59">
        <w:rPr>
          <w:highlight w:val="yellow"/>
          <w:lang w:eastAsia="en-US"/>
        </w:rPr>
        <w:t>Cílová navrhovaná výměra: výměra je součástí záboru cesty, délka 589 m (zábor započten v kapitole Opatření sloužící ke zpřístupnění pozemků).</w:t>
      </w:r>
    </w:p>
    <w:p w:rsidR="006603F5" w:rsidRPr="00223BDF" w:rsidRDefault="006603F5" w:rsidP="006603F5">
      <w:pPr>
        <w:spacing w:line="240" w:lineRule="auto"/>
        <w:ind w:left="357"/>
        <w:jc w:val="both"/>
        <w:rPr>
          <w:lang w:eastAsia="en-US"/>
        </w:rPr>
      </w:pPr>
      <w:r w:rsidRPr="00223BDF">
        <w:rPr>
          <w:lang w:eastAsia="en-US"/>
        </w:rPr>
        <w:t>Typ cílového společenstva: Stromořadí.</w:t>
      </w:r>
    </w:p>
    <w:p w:rsidR="006603F5" w:rsidRPr="00223BDF" w:rsidRDefault="006603F5" w:rsidP="006603F5">
      <w:pPr>
        <w:spacing w:line="240" w:lineRule="auto"/>
        <w:ind w:left="357"/>
        <w:jc w:val="both"/>
        <w:rPr>
          <w:lang w:eastAsia="en-US"/>
        </w:rPr>
      </w:pPr>
      <w:r w:rsidRPr="00223BDF">
        <w:rPr>
          <w:lang w:eastAsia="en-US"/>
        </w:rPr>
        <w:t>Statut ochrany z jiných zájmů: není.</w:t>
      </w:r>
    </w:p>
    <w:p w:rsidR="006603F5" w:rsidRPr="00223BDF" w:rsidRDefault="006603F5" w:rsidP="006603F5">
      <w:pPr>
        <w:spacing w:line="240" w:lineRule="auto"/>
        <w:ind w:left="357"/>
        <w:jc w:val="both"/>
        <w:rPr>
          <w:lang w:eastAsia="en-US"/>
        </w:rPr>
      </w:pPr>
      <w:r w:rsidRPr="00223BDF">
        <w:rPr>
          <w:lang w:eastAsia="en-US"/>
        </w:rPr>
        <w:t>Způsob územní ochrany: není.</w:t>
      </w:r>
    </w:p>
    <w:p w:rsidR="006603F5" w:rsidRPr="00223BDF" w:rsidRDefault="006603F5" w:rsidP="006603F5">
      <w:pPr>
        <w:spacing w:line="240" w:lineRule="auto"/>
        <w:ind w:left="357"/>
        <w:jc w:val="both"/>
        <w:rPr>
          <w:lang w:eastAsia="en-US"/>
        </w:rPr>
      </w:pPr>
      <w:r w:rsidRPr="00223BDF">
        <w:rPr>
          <w:lang w:eastAsia="en-US"/>
        </w:rPr>
        <w:t xml:space="preserve">Doporučení následných opatření: Vzhledem k umístění v oblasti výskytu dropa velkého je zde navržena výsadba </w:t>
      </w:r>
      <w:r w:rsidRPr="00223BDF">
        <w:rPr>
          <w:bCs/>
          <w:lang w:eastAsia="en-US"/>
        </w:rPr>
        <w:t>jednotlivých ovocných dřevin, tak aby nevznikla pohledová bariéra.</w:t>
      </w:r>
    </w:p>
    <w:p w:rsidR="006603F5" w:rsidRPr="00223BDF" w:rsidRDefault="006603F5" w:rsidP="006603F5"/>
    <w:p w:rsidR="006603F5" w:rsidRPr="00223BDF" w:rsidRDefault="006603F5" w:rsidP="006603F5">
      <w:pPr>
        <w:pStyle w:val="Nadpis3"/>
        <w:pageBreakBefore/>
        <w:tabs>
          <w:tab w:val="clear" w:pos="0"/>
          <w:tab w:val="num" w:pos="425"/>
        </w:tabs>
        <w:ind w:left="993"/>
      </w:pPr>
      <w:bookmarkStart w:id="66" w:name="_Toc490728889"/>
      <w:r w:rsidRPr="00223BDF">
        <w:t>Zařízení dotčená návrhem opatření k ochraně a tvorbě životního prostředí</w:t>
      </w:r>
      <w:bookmarkEnd w:id="66"/>
    </w:p>
    <w:tbl>
      <w:tblPr>
        <w:tblW w:w="9709" w:type="dxa"/>
        <w:tblCellMar>
          <w:left w:w="70" w:type="dxa"/>
          <w:right w:w="70" w:type="dxa"/>
        </w:tblCellMar>
        <w:tblLook w:val="04A0" w:firstRow="1" w:lastRow="0" w:firstColumn="1" w:lastColumn="0" w:noHBand="0" w:noVBand="1"/>
      </w:tblPr>
      <w:tblGrid>
        <w:gridCol w:w="1400"/>
        <w:gridCol w:w="1520"/>
        <w:gridCol w:w="1880"/>
        <w:gridCol w:w="2280"/>
        <w:gridCol w:w="1400"/>
        <w:gridCol w:w="1229"/>
      </w:tblGrid>
      <w:tr w:rsidR="006603F5" w:rsidRPr="00FA32A7" w:rsidTr="006603F5">
        <w:trPr>
          <w:trHeight w:val="300"/>
          <w:tblHeader/>
        </w:trPr>
        <w:tc>
          <w:tcPr>
            <w:tcW w:w="1400" w:type="dxa"/>
            <w:vMerge w:val="restart"/>
            <w:tcBorders>
              <w:top w:val="single" w:sz="12" w:space="0" w:color="auto"/>
              <w:left w:val="single" w:sz="12" w:space="0" w:color="auto"/>
              <w:bottom w:val="single" w:sz="12" w:space="0" w:color="auto"/>
              <w:right w:val="single" w:sz="6" w:space="0" w:color="auto"/>
            </w:tcBorders>
            <w:shd w:val="clear" w:color="auto" w:fill="auto"/>
            <w:vAlign w:val="center"/>
            <w:hideMark/>
          </w:tcPr>
          <w:p w:rsidR="006603F5" w:rsidRPr="00FA32A7" w:rsidRDefault="006603F5" w:rsidP="006603F5">
            <w:pPr>
              <w:spacing w:line="240" w:lineRule="auto"/>
              <w:jc w:val="center"/>
              <w:rPr>
                <w:b/>
                <w:bCs/>
                <w:color w:val="000000"/>
                <w:sz w:val="18"/>
                <w:szCs w:val="18"/>
                <w:lang w:eastAsia="cs-CZ"/>
              </w:rPr>
            </w:pPr>
            <w:r w:rsidRPr="00FA32A7">
              <w:rPr>
                <w:b/>
                <w:bCs/>
                <w:color w:val="000000"/>
                <w:sz w:val="18"/>
                <w:szCs w:val="18"/>
                <w:lang w:eastAsia="cs-CZ"/>
              </w:rPr>
              <w:t>Název</w:t>
            </w:r>
          </w:p>
        </w:tc>
        <w:tc>
          <w:tcPr>
            <w:tcW w:w="1520" w:type="dxa"/>
            <w:vMerge w:val="restart"/>
            <w:tcBorders>
              <w:top w:val="single" w:sz="12" w:space="0" w:color="auto"/>
              <w:left w:val="single" w:sz="6" w:space="0" w:color="auto"/>
              <w:bottom w:val="single" w:sz="12" w:space="0" w:color="auto"/>
              <w:right w:val="single" w:sz="6" w:space="0" w:color="auto"/>
            </w:tcBorders>
            <w:shd w:val="clear" w:color="auto" w:fill="auto"/>
            <w:vAlign w:val="center"/>
            <w:hideMark/>
          </w:tcPr>
          <w:p w:rsidR="006603F5" w:rsidRPr="00FA32A7" w:rsidRDefault="006603F5" w:rsidP="006603F5">
            <w:pPr>
              <w:spacing w:line="240" w:lineRule="auto"/>
              <w:jc w:val="center"/>
              <w:rPr>
                <w:b/>
                <w:bCs/>
                <w:color w:val="000000"/>
                <w:sz w:val="18"/>
                <w:szCs w:val="18"/>
                <w:lang w:eastAsia="cs-CZ"/>
              </w:rPr>
            </w:pPr>
            <w:r w:rsidRPr="00FA32A7">
              <w:rPr>
                <w:b/>
                <w:bCs/>
                <w:color w:val="000000"/>
                <w:sz w:val="18"/>
                <w:szCs w:val="18"/>
                <w:lang w:eastAsia="cs-CZ"/>
              </w:rPr>
              <w:t>akce</w:t>
            </w:r>
          </w:p>
        </w:tc>
        <w:tc>
          <w:tcPr>
            <w:tcW w:w="1880" w:type="dxa"/>
            <w:vMerge w:val="restart"/>
            <w:tcBorders>
              <w:top w:val="single" w:sz="12" w:space="0" w:color="auto"/>
              <w:left w:val="single" w:sz="6" w:space="0" w:color="auto"/>
              <w:bottom w:val="single" w:sz="12" w:space="0" w:color="auto"/>
              <w:right w:val="single" w:sz="6" w:space="0" w:color="auto"/>
            </w:tcBorders>
            <w:shd w:val="clear" w:color="auto" w:fill="auto"/>
            <w:vAlign w:val="center"/>
            <w:hideMark/>
          </w:tcPr>
          <w:p w:rsidR="006603F5" w:rsidRPr="00FA32A7" w:rsidRDefault="006603F5" w:rsidP="006603F5">
            <w:pPr>
              <w:spacing w:line="240" w:lineRule="auto"/>
              <w:jc w:val="center"/>
              <w:rPr>
                <w:b/>
                <w:bCs/>
                <w:color w:val="000000"/>
                <w:sz w:val="18"/>
                <w:szCs w:val="18"/>
                <w:lang w:eastAsia="cs-CZ"/>
              </w:rPr>
            </w:pPr>
            <w:r w:rsidRPr="00FA32A7">
              <w:rPr>
                <w:b/>
                <w:bCs/>
                <w:color w:val="000000"/>
                <w:sz w:val="18"/>
                <w:szCs w:val="18"/>
                <w:lang w:eastAsia="cs-CZ"/>
              </w:rPr>
              <w:t>objekty křížení</w:t>
            </w:r>
          </w:p>
        </w:tc>
        <w:tc>
          <w:tcPr>
            <w:tcW w:w="2280" w:type="dxa"/>
            <w:vMerge w:val="restart"/>
            <w:tcBorders>
              <w:top w:val="single" w:sz="12" w:space="0" w:color="auto"/>
              <w:left w:val="single" w:sz="6" w:space="0" w:color="auto"/>
              <w:bottom w:val="single" w:sz="12" w:space="0" w:color="auto"/>
              <w:right w:val="single" w:sz="6" w:space="0" w:color="auto"/>
            </w:tcBorders>
            <w:shd w:val="clear" w:color="auto" w:fill="auto"/>
            <w:vAlign w:val="center"/>
            <w:hideMark/>
          </w:tcPr>
          <w:p w:rsidR="006603F5" w:rsidRPr="00FA32A7" w:rsidRDefault="006603F5" w:rsidP="006603F5">
            <w:pPr>
              <w:spacing w:line="240" w:lineRule="auto"/>
              <w:jc w:val="center"/>
              <w:rPr>
                <w:b/>
                <w:bCs/>
                <w:color w:val="000000"/>
                <w:sz w:val="18"/>
                <w:szCs w:val="18"/>
                <w:lang w:eastAsia="cs-CZ"/>
              </w:rPr>
            </w:pPr>
            <w:r w:rsidRPr="00FA32A7">
              <w:rPr>
                <w:b/>
                <w:bCs/>
                <w:color w:val="000000"/>
                <w:sz w:val="18"/>
                <w:szCs w:val="18"/>
                <w:lang w:eastAsia="cs-CZ"/>
              </w:rPr>
              <w:t>navržený vlastník</w:t>
            </w:r>
          </w:p>
        </w:tc>
        <w:tc>
          <w:tcPr>
            <w:tcW w:w="1400" w:type="dxa"/>
            <w:vMerge w:val="restart"/>
            <w:tcBorders>
              <w:top w:val="single" w:sz="12" w:space="0" w:color="auto"/>
              <w:left w:val="single" w:sz="6" w:space="0" w:color="auto"/>
              <w:bottom w:val="single" w:sz="12" w:space="0" w:color="auto"/>
              <w:right w:val="single" w:sz="6" w:space="0" w:color="auto"/>
            </w:tcBorders>
            <w:shd w:val="clear" w:color="auto" w:fill="auto"/>
            <w:vAlign w:val="center"/>
            <w:hideMark/>
          </w:tcPr>
          <w:p w:rsidR="006603F5" w:rsidRPr="00FA32A7" w:rsidRDefault="006603F5" w:rsidP="006603F5">
            <w:pPr>
              <w:spacing w:line="240" w:lineRule="auto"/>
              <w:jc w:val="center"/>
              <w:rPr>
                <w:b/>
                <w:bCs/>
                <w:color w:val="000000"/>
                <w:sz w:val="18"/>
                <w:szCs w:val="18"/>
                <w:lang w:eastAsia="cs-CZ"/>
              </w:rPr>
            </w:pPr>
            <w:r w:rsidRPr="00FA32A7">
              <w:rPr>
                <w:b/>
                <w:bCs/>
                <w:color w:val="000000"/>
                <w:sz w:val="18"/>
                <w:szCs w:val="18"/>
                <w:lang w:eastAsia="cs-CZ"/>
              </w:rPr>
              <w:t>zábor orné půdy [m</w:t>
            </w:r>
            <w:r w:rsidRPr="00FA32A7">
              <w:rPr>
                <w:b/>
                <w:bCs/>
                <w:color w:val="000000"/>
                <w:sz w:val="18"/>
                <w:szCs w:val="18"/>
                <w:vertAlign w:val="superscript"/>
                <w:lang w:eastAsia="cs-CZ"/>
              </w:rPr>
              <w:t>2</w:t>
            </w:r>
            <w:r w:rsidRPr="00FA32A7">
              <w:rPr>
                <w:b/>
                <w:bCs/>
                <w:color w:val="000000"/>
                <w:sz w:val="18"/>
                <w:szCs w:val="18"/>
                <w:lang w:eastAsia="cs-CZ"/>
              </w:rPr>
              <w:t>/m]</w:t>
            </w:r>
          </w:p>
        </w:tc>
        <w:tc>
          <w:tcPr>
            <w:tcW w:w="1229" w:type="dxa"/>
            <w:vMerge w:val="restart"/>
            <w:tcBorders>
              <w:top w:val="single" w:sz="12" w:space="0" w:color="auto"/>
              <w:left w:val="single" w:sz="6" w:space="0" w:color="auto"/>
              <w:bottom w:val="single" w:sz="12" w:space="0" w:color="auto"/>
              <w:right w:val="single" w:sz="12" w:space="0" w:color="auto"/>
            </w:tcBorders>
            <w:shd w:val="clear" w:color="auto" w:fill="auto"/>
            <w:vAlign w:val="center"/>
            <w:hideMark/>
          </w:tcPr>
          <w:p w:rsidR="006603F5" w:rsidRPr="00FA32A7" w:rsidRDefault="006603F5" w:rsidP="006603F5">
            <w:pPr>
              <w:spacing w:line="240" w:lineRule="auto"/>
              <w:jc w:val="center"/>
              <w:rPr>
                <w:b/>
                <w:bCs/>
                <w:color w:val="000000"/>
                <w:sz w:val="18"/>
                <w:szCs w:val="18"/>
                <w:lang w:eastAsia="cs-CZ"/>
              </w:rPr>
            </w:pPr>
            <w:r w:rsidRPr="00FA32A7">
              <w:rPr>
                <w:b/>
                <w:bCs/>
                <w:color w:val="000000"/>
                <w:sz w:val="18"/>
                <w:szCs w:val="18"/>
                <w:lang w:eastAsia="cs-CZ"/>
              </w:rPr>
              <w:t>náklady [Kč]</w:t>
            </w:r>
          </w:p>
        </w:tc>
      </w:tr>
      <w:tr w:rsidR="006603F5" w:rsidRPr="00FA32A7" w:rsidTr="006603F5">
        <w:trPr>
          <w:trHeight w:val="315"/>
          <w:tblHeader/>
        </w:trPr>
        <w:tc>
          <w:tcPr>
            <w:tcW w:w="1400" w:type="dxa"/>
            <w:vMerge/>
            <w:tcBorders>
              <w:top w:val="single" w:sz="6" w:space="0" w:color="auto"/>
              <w:left w:val="single" w:sz="12" w:space="0" w:color="auto"/>
              <w:bottom w:val="single" w:sz="12" w:space="0" w:color="auto"/>
              <w:right w:val="single" w:sz="6" w:space="0" w:color="auto"/>
            </w:tcBorders>
            <w:vAlign w:val="center"/>
            <w:hideMark/>
          </w:tcPr>
          <w:p w:rsidR="006603F5" w:rsidRPr="00FA32A7" w:rsidRDefault="006603F5" w:rsidP="006603F5">
            <w:pPr>
              <w:spacing w:line="240" w:lineRule="auto"/>
              <w:rPr>
                <w:b/>
                <w:bCs/>
                <w:color w:val="000000"/>
                <w:sz w:val="18"/>
                <w:szCs w:val="18"/>
                <w:lang w:eastAsia="cs-CZ"/>
              </w:rPr>
            </w:pPr>
          </w:p>
        </w:tc>
        <w:tc>
          <w:tcPr>
            <w:tcW w:w="1520" w:type="dxa"/>
            <w:vMerge/>
            <w:tcBorders>
              <w:top w:val="single" w:sz="6" w:space="0" w:color="auto"/>
              <w:left w:val="single" w:sz="6" w:space="0" w:color="auto"/>
              <w:bottom w:val="single" w:sz="12" w:space="0" w:color="auto"/>
              <w:right w:val="single" w:sz="6" w:space="0" w:color="auto"/>
            </w:tcBorders>
            <w:vAlign w:val="center"/>
            <w:hideMark/>
          </w:tcPr>
          <w:p w:rsidR="006603F5" w:rsidRPr="00FA32A7" w:rsidRDefault="006603F5" w:rsidP="006603F5">
            <w:pPr>
              <w:spacing w:line="240" w:lineRule="auto"/>
              <w:rPr>
                <w:b/>
                <w:bCs/>
                <w:color w:val="000000"/>
                <w:sz w:val="18"/>
                <w:szCs w:val="18"/>
                <w:lang w:eastAsia="cs-CZ"/>
              </w:rPr>
            </w:pPr>
          </w:p>
        </w:tc>
        <w:tc>
          <w:tcPr>
            <w:tcW w:w="1880" w:type="dxa"/>
            <w:vMerge/>
            <w:tcBorders>
              <w:top w:val="single" w:sz="6" w:space="0" w:color="auto"/>
              <w:left w:val="single" w:sz="6" w:space="0" w:color="auto"/>
              <w:bottom w:val="single" w:sz="12" w:space="0" w:color="auto"/>
              <w:right w:val="single" w:sz="6" w:space="0" w:color="auto"/>
            </w:tcBorders>
            <w:vAlign w:val="center"/>
            <w:hideMark/>
          </w:tcPr>
          <w:p w:rsidR="006603F5" w:rsidRPr="00FA32A7" w:rsidRDefault="006603F5" w:rsidP="006603F5">
            <w:pPr>
              <w:spacing w:line="240" w:lineRule="auto"/>
              <w:rPr>
                <w:b/>
                <w:bCs/>
                <w:color w:val="000000"/>
                <w:sz w:val="18"/>
                <w:szCs w:val="18"/>
                <w:lang w:eastAsia="cs-CZ"/>
              </w:rPr>
            </w:pPr>
          </w:p>
        </w:tc>
        <w:tc>
          <w:tcPr>
            <w:tcW w:w="2280" w:type="dxa"/>
            <w:vMerge/>
            <w:tcBorders>
              <w:top w:val="single" w:sz="6" w:space="0" w:color="auto"/>
              <w:left w:val="single" w:sz="6" w:space="0" w:color="auto"/>
              <w:bottom w:val="single" w:sz="12" w:space="0" w:color="auto"/>
              <w:right w:val="single" w:sz="6" w:space="0" w:color="auto"/>
            </w:tcBorders>
            <w:vAlign w:val="center"/>
            <w:hideMark/>
          </w:tcPr>
          <w:p w:rsidR="006603F5" w:rsidRPr="00FA32A7" w:rsidRDefault="006603F5" w:rsidP="006603F5">
            <w:pPr>
              <w:spacing w:line="240" w:lineRule="auto"/>
              <w:rPr>
                <w:b/>
                <w:bCs/>
                <w:color w:val="000000"/>
                <w:sz w:val="18"/>
                <w:szCs w:val="18"/>
                <w:lang w:eastAsia="cs-CZ"/>
              </w:rPr>
            </w:pPr>
          </w:p>
        </w:tc>
        <w:tc>
          <w:tcPr>
            <w:tcW w:w="1400" w:type="dxa"/>
            <w:vMerge/>
            <w:tcBorders>
              <w:top w:val="single" w:sz="6" w:space="0" w:color="auto"/>
              <w:left w:val="single" w:sz="6" w:space="0" w:color="auto"/>
              <w:bottom w:val="single" w:sz="12" w:space="0" w:color="auto"/>
              <w:right w:val="single" w:sz="6" w:space="0" w:color="auto"/>
            </w:tcBorders>
            <w:vAlign w:val="center"/>
            <w:hideMark/>
          </w:tcPr>
          <w:p w:rsidR="006603F5" w:rsidRPr="00FA32A7" w:rsidRDefault="006603F5" w:rsidP="006603F5">
            <w:pPr>
              <w:spacing w:line="240" w:lineRule="auto"/>
              <w:rPr>
                <w:b/>
                <w:bCs/>
                <w:color w:val="000000"/>
                <w:sz w:val="18"/>
                <w:szCs w:val="18"/>
                <w:lang w:eastAsia="cs-CZ"/>
              </w:rPr>
            </w:pPr>
          </w:p>
        </w:tc>
        <w:tc>
          <w:tcPr>
            <w:tcW w:w="1229" w:type="dxa"/>
            <w:vMerge/>
            <w:tcBorders>
              <w:top w:val="single" w:sz="6" w:space="0" w:color="auto"/>
              <w:left w:val="single" w:sz="6" w:space="0" w:color="auto"/>
              <w:bottom w:val="single" w:sz="12" w:space="0" w:color="auto"/>
              <w:right w:val="single" w:sz="12" w:space="0" w:color="auto"/>
            </w:tcBorders>
            <w:vAlign w:val="center"/>
            <w:hideMark/>
          </w:tcPr>
          <w:p w:rsidR="006603F5" w:rsidRPr="00FA32A7" w:rsidRDefault="006603F5" w:rsidP="006603F5">
            <w:pPr>
              <w:spacing w:line="240" w:lineRule="auto"/>
              <w:rPr>
                <w:b/>
                <w:bCs/>
                <w:color w:val="000000"/>
                <w:sz w:val="18"/>
                <w:szCs w:val="18"/>
                <w:lang w:eastAsia="cs-CZ"/>
              </w:rPr>
            </w:pPr>
          </w:p>
        </w:tc>
      </w:tr>
      <w:tr w:rsidR="006603F5" w:rsidRPr="00FA32A7" w:rsidTr="006603F5">
        <w:trPr>
          <w:trHeight w:val="300"/>
        </w:trPr>
        <w:tc>
          <w:tcPr>
            <w:tcW w:w="1400" w:type="dxa"/>
            <w:tcBorders>
              <w:top w:val="single" w:sz="12"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LBC C1</w:t>
            </w:r>
          </w:p>
        </w:tc>
        <w:tc>
          <w:tcPr>
            <w:tcW w:w="1520" w:type="dxa"/>
            <w:tcBorders>
              <w:top w:val="single" w:sz="12"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ponechat</w:t>
            </w:r>
          </w:p>
        </w:tc>
        <w:tc>
          <w:tcPr>
            <w:tcW w:w="1880" w:type="dxa"/>
            <w:tcBorders>
              <w:top w:val="single" w:sz="12"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cesta LC1</w:t>
            </w:r>
          </w:p>
        </w:tc>
        <w:tc>
          <w:tcPr>
            <w:tcW w:w="2280" w:type="dxa"/>
            <w:tcBorders>
              <w:top w:val="single" w:sz="12"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současný vlastník</w:t>
            </w:r>
          </w:p>
        </w:tc>
        <w:tc>
          <w:tcPr>
            <w:tcW w:w="1400" w:type="dxa"/>
            <w:tcBorders>
              <w:top w:val="single" w:sz="12"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1229" w:type="dxa"/>
            <w:tcBorders>
              <w:top w:val="single" w:sz="12"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r>
      <w:tr w:rsidR="006603F5" w:rsidRPr="00FA32A7" w:rsidTr="006603F5">
        <w:trPr>
          <w:trHeight w:val="480"/>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LBC C2</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ponechat</w:t>
            </w:r>
          </w:p>
        </w:tc>
        <w:tc>
          <w:tcPr>
            <w:tcW w:w="18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současný vlastník</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r>
      <w:tr w:rsidR="006603F5" w:rsidRPr="00FA32A7" w:rsidTr="006603F5">
        <w:trPr>
          <w:trHeight w:val="855"/>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LBC C3</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ponechat</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cesty VC17, VC21, záplavové území Míšovického potoka</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současný vlastník</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r>
      <w:tr w:rsidR="006603F5" w:rsidRPr="00FA32A7" w:rsidTr="006603F5">
        <w:trPr>
          <w:trHeight w:val="300"/>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LBK K101</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ponechat</w:t>
            </w:r>
          </w:p>
        </w:tc>
        <w:tc>
          <w:tcPr>
            <w:tcW w:w="18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 </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současný vlastník </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r>
      <w:tr w:rsidR="006603F5" w:rsidRPr="00FA32A7" w:rsidTr="006603F5">
        <w:trPr>
          <w:trHeight w:val="765"/>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LBK K102</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výsadba dřevin</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nadzemní elektrické vedení, cesta VC15, VC18, VC21</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současný vlastník / obec</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510C97" w:rsidP="006603F5">
            <w:pPr>
              <w:spacing w:line="240" w:lineRule="auto"/>
              <w:jc w:val="center"/>
              <w:rPr>
                <w:color w:val="000000"/>
                <w:sz w:val="18"/>
                <w:szCs w:val="18"/>
                <w:highlight w:val="yellow"/>
                <w:lang w:eastAsia="cs-CZ"/>
              </w:rPr>
            </w:pPr>
            <w:r>
              <w:rPr>
                <w:color w:val="000000"/>
                <w:sz w:val="18"/>
                <w:szCs w:val="18"/>
                <w:highlight w:val="yellow"/>
                <w:lang w:eastAsia="cs-CZ"/>
              </w:rPr>
              <w:t>9 012</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C7A59" w:rsidRDefault="00510C97" w:rsidP="006603F5">
            <w:pPr>
              <w:spacing w:line="240" w:lineRule="auto"/>
              <w:jc w:val="center"/>
              <w:rPr>
                <w:color w:val="000000"/>
                <w:sz w:val="18"/>
                <w:szCs w:val="18"/>
                <w:highlight w:val="yellow"/>
                <w:lang w:eastAsia="cs-CZ"/>
              </w:rPr>
            </w:pPr>
            <w:r>
              <w:rPr>
                <w:color w:val="000000"/>
                <w:sz w:val="18"/>
                <w:szCs w:val="18"/>
                <w:highlight w:val="yellow"/>
                <w:lang w:eastAsia="cs-CZ"/>
              </w:rPr>
              <w:t>630</w:t>
            </w:r>
            <w:r w:rsidR="00422550" w:rsidRPr="00FC7A59">
              <w:rPr>
                <w:color w:val="000000"/>
                <w:sz w:val="18"/>
                <w:szCs w:val="18"/>
                <w:highlight w:val="yellow"/>
                <w:lang w:eastAsia="cs-CZ"/>
              </w:rPr>
              <w:t xml:space="preserve"> </w:t>
            </w:r>
            <w:r>
              <w:rPr>
                <w:color w:val="000000"/>
                <w:sz w:val="18"/>
                <w:szCs w:val="18"/>
                <w:highlight w:val="yellow"/>
                <w:lang w:eastAsia="cs-CZ"/>
              </w:rPr>
              <w:t>84</w:t>
            </w:r>
            <w:r w:rsidR="00422550" w:rsidRPr="00FC7A59">
              <w:rPr>
                <w:color w:val="000000"/>
                <w:sz w:val="18"/>
                <w:szCs w:val="18"/>
                <w:highlight w:val="yellow"/>
                <w:lang w:eastAsia="cs-CZ"/>
              </w:rPr>
              <w:t>0</w:t>
            </w:r>
          </w:p>
        </w:tc>
      </w:tr>
      <w:tr w:rsidR="006603F5" w:rsidRPr="00FA32A7" w:rsidTr="006603F5">
        <w:trPr>
          <w:trHeight w:val="765"/>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LBK K103</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založit</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plynovod, optický kabel, metalický kabel</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obec</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sz w:val="18"/>
                <w:szCs w:val="18"/>
                <w:highlight w:val="yellow"/>
                <w:lang w:eastAsia="cs-CZ"/>
              </w:rPr>
            </w:pPr>
            <w:r w:rsidRPr="00FC7A59">
              <w:rPr>
                <w:color w:val="000000"/>
                <w:sz w:val="18"/>
                <w:szCs w:val="18"/>
                <w:highlight w:val="yellow"/>
                <w:lang w:eastAsia="cs-CZ"/>
              </w:rPr>
              <w:t xml:space="preserve">9 </w:t>
            </w:r>
            <w:r w:rsidR="00422550" w:rsidRPr="00FC7A59">
              <w:rPr>
                <w:color w:val="000000"/>
                <w:sz w:val="18"/>
                <w:szCs w:val="18"/>
                <w:highlight w:val="yellow"/>
                <w:lang w:eastAsia="cs-CZ"/>
              </w:rPr>
              <w:t>572</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C7A59" w:rsidRDefault="00422550" w:rsidP="006603F5">
            <w:pPr>
              <w:spacing w:line="240" w:lineRule="auto"/>
              <w:jc w:val="center"/>
              <w:rPr>
                <w:color w:val="000000"/>
                <w:sz w:val="18"/>
                <w:szCs w:val="18"/>
                <w:highlight w:val="yellow"/>
                <w:lang w:eastAsia="cs-CZ"/>
              </w:rPr>
            </w:pPr>
            <w:r w:rsidRPr="00FC7A59">
              <w:rPr>
                <w:color w:val="000000"/>
                <w:sz w:val="18"/>
                <w:szCs w:val="18"/>
                <w:highlight w:val="yellow"/>
                <w:lang w:eastAsia="cs-CZ"/>
              </w:rPr>
              <w:t>670 040</w:t>
            </w:r>
          </w:p>
        </w:tc>
      </w:tr>
      <w:tr w:rsidR="006603F5" w:rsidRPr="00FA32A7" w:rsidTr="006603F5">
        <w:trPr>
          <w:trHeight w:val="300"/>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LBK K104</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výsadba dřevin</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plošné odvodnění</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současný vlastník / obec</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sz w:val="18"/>
                <w:szCs w:val="18"/>
                <w:highlight w:val="yellow"/>
                <w:lang w:eastAsia="cs-CZ"/>
              </w:rPr>
            </w:pPr>
            <w:r w:rsidRPr="00FC7A59">
              <w:rPr>
                <w:color w:val="000000"/>
                <w:sz w:val="18"/>
                <w:szCs w:val="18"/>
                <w:highlight w:val="yellow"/>
                <w:lang w:eastAsia="cs-CZ"/>
              </w:rPr>
              <w:t xml:space="preserve">8 </w:t>
            </w:r>
            <w:r w:rsidR="00422550" w:rsidRPr="00FC7A59">
              <w:rPr>
                <w:color w:val="000000"/>
                <w:sz w:val="18"/>
                <w:szCs w:val="18"/>
                <w:highlight w:val="yellow"/>
                <w:lang w:eastAsia="cs-CZ"/>
              </w:rPr>
              <w:t>510</w:t>
            </w:r>
          </w:p>
        </w:tc>
        <w:tc>
          <w:tcPr>
            <w:tcW w:w="1229" w:type="dxa"/>
            <w:tcBorders>
              <w:top w:val="single" w:sz="6" w:space="0" w:color="auto"/>
              <w:left w:val="single" w:sz="6" w:space="0" w:color="auto"/>
              <w:bottom w:val="single" w:sz="6" w:space="0" w:color="auto"/>
              <w:right w:val="single" w:sz="12" w:space="0" w:color="auto"/>
            </w:tcBorders>
            <w:shd w:val="clear" w:color="auto" w:fill="auto"/>
            <w:vAlign w:val="center"/>
            <w:hideMark/>
          </w:tcPr>
          <w:p w:rsidR="006603F5" w:rsidRPr="00FC7A59" w:rsidRDefault="00422550" w:rsidP="006603F5">
            <w:pPr>
              <w:spacing w:line="240" w:lineRule="auto"/>
              <w:jc w:val="center"/>
              <w:rPr>
                <w:color w:val="000000"/>
                <w:sz w:val="18"/>
                <w:szCs w:val="18"/>
                <w:highlight w:val="yellow"/>
                <w:lang w:eastAsia="cs-CZ"/>
              </w:rPr>
            </w:pPr>
            <w:r w:rsidRPr="00FC7A59">
              <w:rPr>
                <w:color w:val="000000"/>
                <w:sz w:val="18"/>
                <w:szCs w:val="18"/>
                <w:highlight w:val="yellow"/>
                <w:lang w:eastAsia="cs-CZ"/>
              </w:rPr>
              <w:t>595 700</w:t>
            </w:r>
          </w:p>
        </w:tc>
      </w:tr>
      <w:tr w:rsidR="006603F5" w:rsidRPr="00FA32A7" w:rsidTr="006603F5">
        <w:trPr>
          <w:trHeight w:val="510"/>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LBK K105</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ponechat</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záplavové území Skaličky</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současný vlastník</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r>
      <w:tr w:rsidR="006603F5" w:rsidRPr="00FA32A7" w:rsidTr="006603F5">
        <w:trPr>
          <w:trHeight w:val="1275"/>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LBK K106</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ponechat</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záplavové území Skaličky, kanalizace, čerpací stanice, cesta VC30</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současný vlastník</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r>
      <w:tr w:rsidR="006603F5" w:rsidRPr="00FA32A7" w:rsidTr="006603F5">
        <w:trPr>
          <w:trHeight w:val="765"/>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LBK K107</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ponechat</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záplavové území Míšovického potoka, cesta VC16</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současný vlastník</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r>
      <w:tr w:rsidR="006603F5" w:rsidRPr="00FA32A7" w:rsidTr="006603F5">
        <w:trPr>
          <w:trHeight w:val="300"/>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I201</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ponechat</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PR1, příkop</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současný vlastník</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r>
      <w:tr w:rsidR="006603F5" w:rsidRPr="00FA32A7" w:rsidTr="006603F5">
        <w:trPr>
          <w:trHeight w:val="300"/>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I202</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ponechat</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současný vlastník</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r>
      <w:tr w:rsidR="006603F5" w:rsidRPr="00FA32A7" w:rsidTr="006603F5">
        <w:trPr>
          <w:trHeight w:val="300"/>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I203</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ponechat</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 </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současný vlastník</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r w:rsidR="00FA32A7">
              <w:rPr>
                <w:color w:val="000000"/>
                <w:sz w:val="18"/>
                <w:szCs w:val="18"/>
                <w:lang w:eastAsia="cs-CZ"/>
              </w:rPr>
              <w:t>****</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r>
      <w:tr w:rsidR="006603F5" w:rsidRPr="00FA32A7" w:rsidTr="006603F5">
        <w:trPr>
          <w:trHeight w:val="300"/>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I204</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výsadba dřevin</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 </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obec</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FA32A7" w:rsidP="006603F5">
            <w:pPr>
              <w:spacing w:line="240" w:lineRule="auto"/>
              <w:jc w:val="center"/>
              <w:rPr>
                <w:color w:val="000000"/>
                <w:sz w:val="18"/>
                <w:szCs w:val="18"/>
                <w:lang w:eastAsia="cs-CZ"/>
              </w:rPr>
            </w:pPr>
            <w:r w:rsidRPr="00FA32A7">
              <w:rPr>
                <w:color w:val="000000"/>
                <w:sz w:val="18"/>
                <w:szCs w:val="18"/>
                <w:lang w:eastAsia="cs-CZ"/>
              </w:rPr>
              <w:t>**</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422550" w:rsidP="006603F5">
            <w:pPr>
              <w:spacing w:line="240" w:lineRule="auto"/>
              <w:jc w:val="center"/>
              <w:rPr>
                <w:color w:val="000000"/>
                <w:sz w:val="18"/>
                <w:szCs w:val="18"/>
                <w:lang w:eastAsia="cs-CZ"/>
              </w:rPr>
            </w:pPr>
            <w:r w:rsidRPr="00FA32A7">
              <w:rPr>
                <w:color w:val="000000"/>
                <w:sz w:val="18"/>
                <w:szCs w:val="18"/>
                <w:lang w:eastAsia="cs-CZ"/>
              </w:rPr>
              <w:t>---</w:t>
            </w:r>
          </w:p>
        </w:tc>
      </w:tr>
      <w:tr w:rsidR="006603F5" w:rsidRPr="00FA32A7" w:rsidTr="006603F5">
        <w:trPr>
          <w:trHeight w:val="300"/>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I207</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ponechat</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 </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současný vlastník</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r>
      <w:tr w:rsidR="006603F5" w:rsidRPr="00FA32A7" w:rsidTr="006603F5">
        <w:trPr>
          <w:trHeight w:val="510"/>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I208</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ponechat</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záplavové území Míšovického potoka</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současný vlastník</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r w:rsidR="00FA32A7">
              <w:rPr>
                <w:color w:val="000000"/>
                <w:sz w:val="18"/>
                <w:szCs w:val="18"/>
                <w:lang w:eastAsia="cs-CZ"/>
              </w:rPr>
              <w:t>**</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r>
      <w:tr w:rsidR="006603F5" w:rsidRPr="00FA32A7" w:rsidTr="006603F5">
        <w:trPr>
          <w:trHeight w:val="1275"/>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I209</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ponechat</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záplavové území Míšovického potoka, plynovod, optický kabel, metalický kabel</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současný vlastník</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r w:rsidR="00FA32A7">
              <w:rPr>
                <w:color w:val="000000"/>
                <w:sz w:val="18"/>
                <w:szCs w:val="18"/>
                <w:lang w:eastAsia="cs-CZ"/>
              </w:rPr>
              <w:t>**</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r>
      <w:tr w:rsidR="006603F5" w:rsidRPr="00FA32A7" w:rsidTr="006603F5">
        <w:trPr>
          <w:trHeight w:val="300"/>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I210</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výsadba dřevin</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 </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obec</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FC7A59" w:rsidP="006603F5">
            <w:pPr>
              <w:spacing w:line="240" w:lineRule="auto"/>
              <w:jc w:val="center"/>
              <w:rPr>
                <w:color w:val="000000"/>
                <w:sz w:val="18"/>
                <w:szCs w:val="18"/>
                <w:highlight w:val="yellow"/>
                <w:lang w:eastAsia="cs-CZ"/>
              </w:rPr>
            </w:pPr>
            <w:r>
              <w:rPr>
                <w:color w:val="000000"/>
                <w:sz w:val="18"/>
                <w:szCs w:val="18"/>
                <w:highlight w:val="yellow"/>
                <w:lang w:eastAsia="cs-CZ"/>
              </w:rPr>
              <w:t>1390</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C7A59" w:rsidRDefault="00FA32A7" w:rsidP="006603F5">
            <w:pPr>
              <w:spacing w:line="240" w:lineRule="auto"/>
              <w:jc w:val="center"/>
              <w:rPr>
                <w:color w:val="000000"/>
                <w:sz w:val="18"/>
                <w:szCs w:val="18"/>
                <w:highlight w:val="yellow"/>
                <w:lang w:eastAsia="cs-CZ"/>
              </w:rPr>
            </w:pPr>
            <w:r w:rsidRPr="00FC7A59">
              <w:rPr>
                <w:color w:val="000000"/>
                <w:sz w:val="18"/>
                <w:szCs w:val="18"/>
                <w:highlight w:val="yellow"/>
                <w:lang w:eastAsia="cs-CZ"/>
              </w:rPr>
              <w:t>97 300</w:t>
            </w:r>
          </w:p>
        </w:tc>
      </w:tr>
      <w:tr w:rsidR="006603F5" w:rsidRPr="00FA32A7" w:rsidTr="006603F5">
        <w:trPr>
          <w:trHeight w:val="300"/>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I211</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ponechat</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 </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současný vlastník</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r>
      <w:tr w:rsidR="006603F5" w:rsidRPr="00FA32A7" w:rsidTr="006603F5">
        <w:trPr>
          <w:trHeight w:val="300"/>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I212</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ponechat</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obec</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r>
      <w:tr w:rsidR="006603F5" w:rsidRPr="00FA32A7" w:rsidTr="006603F5">
        <w:trPr>
          <w:trHeight w:val="2040"/>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I213</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ponechat</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plynovod, optický kabel, metalický kabel, plošné odvodnění, záplavové území Míšovického potoka, ORG5, zatravnění</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obec</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r>
      <w:tr w:rsidR="006603F5" w:rsidRPr="00FA32A7" w:rsidTr="006603F5">
        <w:trPr>
          <w:trHeight w:val="300"/>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I214</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ponechat</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současný vlastník</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r>
      <w:tr w:rsidR="006603F5" w:rsidRPr="00FA32A7" w:rsidTr="006603F5">
        <w:trPr>
          <w:trHeight w:val="765"/>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I215</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výsadba dřevin</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plynovod, optický kabel, metalický kabel</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obec</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FA32A7" w:rsidP="006603F5">
            <w:pPr>
              <w:spacing w:line="240" w:lineRule="auto"/>
              <w:jc w:val="center"/>
              <w:rPr>
                <w:color w:val="000000"/>
                <w:sz w:val="18"/>
                <w:szCs w:val="18"/>
                <w:lang w:eastAsia="cs-CZ"/>
              </w:rPr>
            </w:pPr>
            <w:r w:rsidRPr="00FA32A7">
              <w:rPr>
                <w:color w:val="000000"/>
                <w:sz w:val="18"/>
                <w:szCs w:val="18"/>
                <w:lang w:eastAsia="cs-CZ"/>
              </w:rPr>
              <w:t>---</w:t>
            </w:r>
          </w:p>
        </w:tc>
      </w:tr>
      <w:tr w:rsidR="006603F5" w:rsidRPr="00FA32A7" w:rsidTr="006603F5">
        <w:trPr>
          <w:trHeight w:val="300"/>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I216</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ponechat</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cesta VC18</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současný vlastník</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r>
      <w:tr w:rsidR="006603F5" w:rsidRPr="00FA32A7" w:rsidTr="006603F5">
        <w:trPr>
          <w:trHeight w:val="300"/>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I217</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ponechat</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 </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současný vlastník</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r>
      <w:tr w:rsidR="006603F5" w:rsidRPr="00FA32A7" w:rsidTr="006603F5">
        <w:trPr>
          <w:trHeight w:val="300"/>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I218</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výsadba dřevin</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obec</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FA32A7" w:rsidP="006603F5">
            <w:pPr>
              <w:spacing w:line="240" w:lineRule="auto"/>
              <w:jc w:val="center"/>
              <w:rPr>
                <w:color w:val="000000"/>
                <w:sz w:val="18"/>
                <w:szCs w:val="18"/>
                <w:lang w:eastAsia="cs-CZ"/>
              </w:rPr>
            </w:pPr>
            <w:r w:rsidRPr="00FA32A7">
              <w:rPr>
                <w:color w:val="000000"/>
                <w:sz w:val="18"/>
                <w:szCs w:val="18"/>
                <w:lang w:eastAsia="cs-CZ"/>
              </w:rPr>
              <w:t>---</w:t>
            </w:r>
          </w:p>
        </w:tc>
      </w:tr>
      <w:tr w:rsidR="006603F5" w:rsidRPr="00FA32A7" w:rsidTr="006603F5">
        <w:trPr>
          <w:trHeight w:val="300"/>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I219</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výsadba dřevin</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obec</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FA32A7" w:rsidP="006603F5">
            <w:pPr>
              <w:spacing w:line="240" w:lineRule="auto"/>
              <w:jc w:val="center"/>
              <w:rPr>
                <w:color w:val="000000"/>
                <w:sz w:val="18"/>
                <w:szCs w:val="18"/>
                <w:lang w:eastAsia="cs-CZ"/>
              </w:rPr>
            </w:pPr>
            <w:r w:rsidRPr="00FA32A7">
              <w:rPr>
                <w:color w:val="000000"/>
                <w:sz w:val="18"/>
                <w:szCs w:val="18"/>
                <w:lang w:eastAsia="cs-CZ"/>
              </w:rPr>
              <w:t>---</w:t>
            </w:r>
          </w:p>
        </w:tc>
      </w:tr>
      <w:tr w:rsidR="006603F5" w:rsidRPr="00FA32A7" w:rsidTr="006603F5">
        <w:trPr>
          <w:trHeight w:val="300"/>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I220</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ponechat</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současný vlastník</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5F67" w:rsidP="006603F5">
            <w:pPr>
              <w:spacing w:line="240" w:lineRule="auto"/>
              <w:jc w:val="center"/>
              <w:rPr>
                <w:color w:val="000000"/>
                <w:sz w:val="18"/>
                <w:szCs w:val="18"/>
                <w:lang w:eastAsia="cs-CZ"/>
              </w:rPr>
            </w:pPr>
            <w:r>
              <w:rPr>
                <w:color w:val="000000"/>
                <w:sz w:val="18"/>
                <w:szCs w:val="18"/>
                <w:lang w:eastAsia="cs-CZ"/>
              </w:rPr>
              <w:t>649</w:t>
            </w:r>
            <w:r w:rsidR="006603F5" w:rsidRPr="00FA32A7">
              <w:rPr>
                <w:color w:val="000000"/>
                <w:sz w:val="18"/>
                <w:szCs w:val="18"/>
                <w:lang w:eastAsia="cs-CZ"/>
              </w:rPr>
              <w:t xml:space="preserve"> </w:t>
            </w:r>
            <w:r w:rsidR="00FA32A7">
              <w:rPr>
                <w:color w:val="000000"/>
                <w:sz w:val="18"/>
                <w:szCs w:val="18"/>
                <w:lang w:eastAsia="cs-CZ"/>
              </w:rPr>
              <w:t>**</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r>
      <w:tr w:rsidR="006603F5" w:rsidRPr="00FA32A7" w:rsidTr="006603F5">
        <w:trPr>
          <w:trHeight w:val="300"/>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I221</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ponechat</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současný vlastník</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r>
      <w:tr w:rsidR="006603F5" w:rsidRPr="00FA32A7" w:rsidTr="006603F5">
        <w:trPr>
          <w:trHeight w:val="300"/>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I222</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ponechat</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křížek</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současný vlastník</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r>
      <w:tr w:rsidR="006603F5" w:rsidRPr="00FA32A7" w:rsidTr="006603F5">
        <w:trPr>
          <w:trHeight w:val="300"/>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I223</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výsadba dřevin</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cesta VC15</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obec</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r w:rsidR="00FA32A7" w:rsidRPr="00FA32A7">
              <w:rPr>
                <w:color w:val="000000"/>
                <w:sz w:val="18"/>
                <w:szCs w:val="18"/>
                <w:lang w:eastAsia="cs-CZ"/>
              </w:rPr>
              <w:t>**</w:t>
            </w:r>
            <w:r w:rsidRPr="00FA32A7">
              <w:rPr>
                <w:color w:val="000000"/>
                <w:sz w:val="18"/>
                <w:szCs w:val="18"/>
                <w:lang w:eastAsia="cs-CZ"/>
              </w:rPr>
              <w:t>*</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FA32A7" w:rsidP="006603F5">
            <w:pPr>
              <w:spacing w:line="240" w:lineRule="auto"/>
              <w:jc w:val="center"/>
              <w:rPr>
                <w:color w:val="000000"/>
                <w:sz w:val="18"/>
                <w:szCs w:val="18"/>
                <w:lang w:eastAsia="cs-CZ"/>
              </w:rPr>
            </w:pPr>
            <w:r w:rsidRPr="00FA32A7">
              <w:rPr>
                <w:color w:val="000000"/>
                <w:sz w:val="18"/>
                <w:szCs w:val="18"/>
                <w:lang w:eastAsia="cs-CZ"/>
              </w:rPr>
              <w:t>---</w:t>
            </w:r>
          </w:p>
        </w:tc>
      </w:tr>
      <w:tr w:rsidR="006603F5" w:rsidRPr="00FA32A7" w:rsidTr="006603F5">
        <w:trPr>
          <w:trHeight w:val="300"/>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I224</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výsadba dřevin</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obec</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FA32A7" w:rsidP="006603F5">
            <w:pPr>
              <w:spacing w:line="240" w:lineRule="auto"/>
              <w:jc w:val="center"/>
              <w:rPr>
                <w:color w:val="000000"/>
                <w:sz w:val="18"/>
                <w:szCs w:val="18"/>
                <w:lang w:eastAsia="cs-CZ"/>
              </w:rPr>
            </w:pPr>
            <w:r w:rsidRPr="00FA32A7">
              <w:rPr>
                <w:color w:val="000000"/>
                <w:sz w:val="18"/>
                <w:szCs w:val="18"/>
                <w:lang w:eastAsia="cs-CZ"/>
              </w:rPr>
              <w:t>---</w:t>
            </w:r>
          </w:p>
        </w:tc>
      </w:tr>
      <w:tr w:rsidR="006603F5" w:rsidRPr="00FA32A7" w:rsidTr="006603F5">
        <w:trPr>
          <w:trHeight w:val="300"/>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I225</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ponechat</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současný vlastník</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r>
      <w:tr w:rsidR="006603F5" w:rsidRPr="00FA32A7" w:rsidTr="006603F5">
        <w:trPr>
          <w:trHeight w:val="300"/>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I226</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ponechat</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současný vlastník</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r>
      <w:tr w:rsidR="006603F5" w:rsidRPr="00FA32A7" w:rsidTr="006603F5">
        <w:trPr>
          <w:trHeight w:val="300"/>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I227</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ponechat</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současný vlastník</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r>
      <w:tr w:rsidR="006603F5" w:rsidRPr="00FA32A7" w:rsidTr="006603F5">
        <w:trPr>
          <w:trHeight w:val="300"/>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I228</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ponechat</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současný vlastník</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r>
      <w:tr w:rsidR="006603F5" w:rsidRPr="00FA32A7" w:rsidTr="006603F5">
        <w:trPr>
          <w:trHeight w:val="300"/>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I229</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ponechat</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zastavitelné území </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obec</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r>
      <w:tr w:rsidR="006603F5" w:rsidRPr="00FA32A7" w:rsidTr="006603F5">
        <w:trPr>
          <w:trHeight w:val="510"/>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I230</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ponechat</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nadzemní elektrické vedení</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obec</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r>
      <w:tr w:rsidR="006603F5" w:rsidRPr="00FA32A7" w:rsidTr="006603F5">
        <w:trPr>
          <w:trHeight w:val="300"/>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I231</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mimo obvod</w:t>
            </w:r>
          </w:p>
        </w:tc>
        <w:tc>
          <w:tcPr>
            <w:tcW w:w="18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r>
      <w:tr w:rsidR="006603F5" w:rsidRPr="00FA32A7" w:rsidTr="006603F5">
        <w:trPr>
          <w:trHeight w:val="300"/>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I232</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mimo obvod</w:t>
            </w:r>
          </w:p>
        </w:tc>
        <w:tc>
          <w:tcPr>
            <w:tcW w:w="18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r>
      <w:tr w:rsidR="006603F5" w:rsidRPr="00FA32A7" w:rsidTr="006603F5">
        <w:trPr>
          <w:trHeight w:val="765"/>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I233</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ponechat</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stabilizace strže ST1, cesta HC14a-R, DC11, VC10a</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současný vlastník</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r>
      <w:tr w:rsidR="006603F5" w:rsidRPr="00FA32A7" w:rsidTr="006603F5">
        <w:trPr>
          <w:trHeight w:val="300"/>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I234</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mimo obvod</w:t>
            </w:r>
          </w:p>
        </w:tc>
        <w:tc>
          <w:tcPr>
            <w:tcW w:w="18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r>
      <w:tr w:rsidR="006603F5" w:rsidRPr="00FA32A7" w:rsidTr="006603F5">
        <w:trPr>
          <w:trHeight w:val="510"/>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I235</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ponechat</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vodovod, cesta VC10a, DC11</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současný vlastník</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r>
      <w:tr w:rsidR="006603F5" w:rsidRPr="00FA32A7" w:rsidTr="006603F5">
        <w:trPr>
          <w:trHeight w:val="300"/>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I236</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ponechat</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současný vlastník</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r>
      <w:tr w:rsidR="006603F5" w:rsidRPr="00FA32A7" w:rsidTr="006603F5">
        <w:trPr>
          <w:trHeight w:val="300"/>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I237</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ponechat</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vrt</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současný vlastník</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r>
      <w:tr w:rsidR="006603F5" w:rsidRPr="00FA32A7" w:rsidTr="006603F5">
        <w:trPr>
          <w:trHeight w:val="300"/>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I238</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ponechat</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křížek</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současný vlastník</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FA32A7" w:rsidP="006603F5">
            <w:pPr>
              <w:spacing w:line="240" w:lineRule="auto"/>
              <w:jc w:val="center"/>
              <w:rPr>
                <w:color w:val="000000"/>
                <w:sz w:val="18"/>
                <w:szCs w:val="18"/>
                <w:lang w:eastAsia="cs-CZ"/>
              </w:rPr>
            </w:pPr>
            <w:r>
              <w:rPr>
                <w:color w:val="000000"/>
                <w:sz w:val="18"/>
                <w:szCs w:val="18"/>
                <w:lang w:eastAsia="cs-CZ"/>
              </w:rPr>
              <w:t>**</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r>
      <w:tr w:rsidR="006603F5" w:rsidRPr="00FA32A7" w:rsidTr="006603F5">
        <w:trPr>
          <w:trHeight w:val="1020"/>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I239</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ponechat</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socha sv. Jana Nepomuckého, křížek, rezerva bydlení dle ÚP</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současný vlastník</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r w:rsidR="00FA32A7">
              <w:rPr>
                <w:color w:val="000000"/>
                <w:sz w:val="18"/>
                <w:szCs w:val="18"/>
                <w:lang w:eastAsia="cs-CZ"/>
              </w:rPr>
              <w:t>**</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r>
      <w:tr w:rsidR="006603F5" w:rsidRPr="00FA32A7" w:rsidTr="006603F5">
        <w:trPr>
          <w:trHeight w:val="300"/>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I240</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ponechat</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zastavitelné území </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současný vlastník</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r w:rsidR="00FA32A7">
              <w:rPr>
                <w:color w:val="000000"/>
                <w:sz w:val="18"/>
                <w:szCs w:val="18"/>
                <w:lang w:eastAsia="cs-CZ"/>
              </w:rPr>
              <w:t>**</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r>
      <w:tr w:rsidR="006603F5" w:rsidRPr="00FA32A7" w:rsidTr="006603F5">
        <w:trPr>
          <w:trHeight w:val="510"/>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I241</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ponechat</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vodovod, podzemní elektro kabel</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současný vlastník</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r>
      <w:tr w:rsidR="006603F5" w:rsidRPr="00FA32A7" w:rsidTr="006603F5">
        <w:trPr>
          <w:trHeight w:val="510"/>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I242</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ponechat</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vodovod, podzemní elektro kabel</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současný vlastník</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5F67" w:rsidP="006603F5">
            <w:pPr>
              <w:spacing w:line="240" w:lineRule="auto"/>
              <w:jc w:val="center"/>
              <w:rPr>
                <w:color w:val="000000"/>
                <w:sz w:val="18"/>
                <w:szCs w:val="18"/>
                <w:lang w:eastAsia="cs-CZ"/>
              </w:rPr>
            </w:pPr>
            <w:r>
              <w:rPr>
                <w:color w:val="000000"/>
                <w:sz w:val="18"/>
                <w:szCs w:val="18"/>
                <w:lang w:eastAsia="cs-CZ"/>
              </w:rPr>
              <w:t>418</w:t>
            </w:r>
            <w:r w:rsidR="006603F5" w:rsidRPr="00FA32A7">
              <w:rPr>
                <w:color w:val="000000"/>
                <w:sz w:val="18"/>
                <w:szCs w:val="18"/>
                <w:lang w:eastAsia="cs-CZ"/>
              </w:rPr>
              <w:t xml:space="preserve"> </w:t>
            </w:r>
            <w:r w:rsidR="00FA32A7">
              <w:rPr>
                <w:color w:val="000000"/>
                <w:sz w:val="18"/>
                <w:szCs w:val="18"/>
                <w:lang w:eastAsia="cs-CZ"/>
              </w:rPr>
              <w:t>**</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r>
      <w:tr w:rsidR="006603F5" w:rsidRPr="00FA32A7" w:rsidTr="006603F5">
        <w:trPr>
          <w:trHeight w:val="300"/>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I243</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ponechat</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křížek</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současný vlastník</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r>
      <w:tr w:rsidR="006603F5" w:rsidRPr="00FA32A7" w:rsidTr="006603F5">
        <w:trPr>
          <w:trHeight w:val="765"/>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I244</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ponechat</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nadzemní elektrické vedení, zastavitelné území</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současný vlastník</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r w:rsidR="00FA32A7">
              <w:rPr>
                <w:color w:val="000000"/>
                <w:sz w:val="18"/>
                <w:szCs w:val="18"/>
                <w:lang w:eastAsia="cs-CZ"/>
              </w:rPr>
              <w:t>**</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r>
      <w:tr w:rsidR="006603F5" w:rsidRPr="00FA32A7" w:rsidTr="006603F5">
        <w:trPr>
          <w:trHeight w:val="510"/>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I245</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ponechat</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nadzemní elektrické vedení, plynovod</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současný vlastník</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r w:rsidR="00FA32A7">
              <w:rPr>
                <w:color w:val="000000"/>
                <w:sz w:val="18"/>
                <w:szCs w:val="18"/>
                <w:lang w:eastAsia="cs-CZ"/>
              </w:rPr>
              <w:t>*</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r>
      <w:tr w:rsidR="006603F5" w:rsidRPr="00FA32A7" w:rsidTr="006603F5">
        <w:trPr>
          <w:trHeight w:val="1020"/>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I246</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ponechat</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nadzemní elektrické vedení, oblast ochrany dropa velkého</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současný vlastník</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r>
      <w:tr w:rsidR="006603F5" w:rsidRPr="00FA32A7" w:rsidTr="006603F5">
        <w:trPr>
          <w:trHeight w:val="765"/>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I247</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ponechat</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částečně oblast ochrany dropa velkého</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současný vlastník</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r>
      <w:tr w:rsidR="006603F5" w:rsidRPr="00FA32A7" w:rsidTr="006603F5">
        <w:trPr>
          <w:trHeight w:val="765"/>
        </w:trPr>
        <w:tc>
          <w:tcPr>
            <w:tcW w:w="1400" w:type="dxa"/>
            <w:tcBorders>
              <w:top w:val="single" w:sz="6" w:space="0" w:color="auto"/>
              <w:left w:val="single" w:sz="12"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I248</w:t>
            </w:r>
          </w:p>
        </w:tc>
        <w:tc>
          <w:tcPr>
            <w:tcW w:w="152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ponechat</w:t>
            </w:r>
          </w:p>
        </w:tc>
        <w:tc>
          <w:tcPr>
            <w:tcW w:w="188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nadzemní elektro kabel, záplavové území Skaličky</w:t>
            </w:r>
          </w:p>
        </w:tc>
        <w:tc>
          <w:tcPr>
            <w:tcW w:w="2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současný vlastník</w:t>
            </w:r>
          </w:p>
        </w:tc>
        <w:tc>
          <w:tcPr>
            <w:tcW w:w="14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r w:rsidR="00FA32A7" w:rsidRPr="00FA32A7">
              <w:rPr>
                <w:color w:val="000000"/>
                <w:sz w:val="18"/>
                <w:szCs w:val="18"/>
                <w:lang w:eastAsia="cs-CZ"/>
              </w:rPr>
              <w:t>*</w:t>
            </w:r>
          </w:p>
        </w:tc>
        <w:tc>
          <w:tcPr>
            <w:tcW w:w="1229" w:type="dxa"/>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 xml:space="preserve"> ---</w:t>
            </w:r>
          </w:p>
        </w:tc>
      </w:tr>
      <w:tr w:rsidR="006603F5" w:rsidRPr="00FA32A7" w:rsidTr="006603F5">
        <w:trPr>
          <w:trHeight w:val="780"/>
        </w:trPr>
        <w:tc>
          <w:tcPr>
            <w:tcW w:w="1400" w:type="dxa"/>
            <w:tcBorders>
              <w:top w:val="single" w:sz="6" w:space="0" w:color="auto"/>
              <w:left w:val="single" w:sz="12" w:space="0" w:color="auto"/>
              <w:bottom w:val="single" w:sz="12"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IP I249</w:t>
            </w:r>
          </w:p>
        </w:tc>
        <w:tc>
          <w:tcPr>
            <w:tcW w:w="1520" w:type="dxa"/>
            <w:tcBorders>
              <w:top w:val="single" w:sz="6" w:space="0" w:color="auto"/>
              <w:left w:val="single" w:sz="6" w:space="0" w:color="auto"/>
              <w:bottom w:val="single" w:sz="12"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výsadba dřevin</w:t>
            </w:r>
          </w:p>
        </w:tc>
        <w:tc>
          <w:tcPr>
            <w:tcW w:w="1880" w:type="dxa"/>
            <w:tcBorders>
              <w:top w:val="single" w:sz="6" w:space="0" w:color="auto"/>
              <w:left w:val="single" w:sz="6" w:space="0" w:color="auto"/>
              <w:bottom w:val="single" w:sz="12" w:space="0" w:color="auto"/>
              <w:right w:val="single" w:sz="6" w:space="0" w:color="auto"/>
            </w:tcBorders>
            <w:shd w:val="clear" w:color="auto" w:fill="auto"/>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plynovod, oblast ochrany dropa velkého</w:t>
            </w:r>
          </w:p>
        </w:tc>
        <w:tc>
          <w:tcPr>
            <w:tcW w:w="2280" w:type="dxa"/>
            <w:tcBorders>
              <w:top w:val="single" w:sz="6" w:space="0" w:color="auto"/>
              <w:left w:val="single" w:sz="6" w:space="0" w:color="auto"/>
              <w:bottom w:val="single" w:sz="12"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obec</w:t>
            </w:r>
          </w:p>
        </w:tc>
        <w:tc>
          <w:tcPr>
            <w:tcW w:w="1400" w:type="dxa"/>
            <w:tcBorders>
              <w:top w:val="single" w:sz="6" w:space="0" w:color="auto"/>
              <w:left w:val="single" w:sz="6" w:space="0" w:color="auto"/>
              <w:bottom w:val="single" w:sz="12" w:space="0" w:color="auto"/>
              <w:right w:val="single" w:sz="6" w:space="0" w:color="auto"/>
            </w:tcBorders>
            <w:shd w:val="clear" w:color="auto" w:fill="auto"/>
            <w:noWrap/>
            <w:vAlign w:val="center"/>
            <w:hideMark/>
          </w:tcPr>
          <w:p w:rsidR="006603F5" w:rsidRPr="00FA32A7" w:rsidRDefault="006603F5" w:rsidP="006603F5">
            <w:pPr>
              <w:spacing w:line="240" w:lineRule="auto"/>
              <w:jc w:val="center"/>
              <w:rPr>
                <w:color w:val="000000"/>
                <w:sz w:val="18"/>
                <w:szCs w:val="18"/>
                <w:lang w:eastAsia="cs-CZ"/>
              </w:rPr>
            </w:pPr>
            <w:r w:rsidRPr="00FA32A7">
              <w:rPr>
                <w:color w:val="000000"/>
                <w:sz w:val="18"/>
                <w:szCs w:val="18"/>
                <w:lang w:eastAsia="cs-CZ"/>
              </w:rPr>
              <w:t>**</w:t>
            </w:r>
          </w:p>
        </w:tc>
        <w:tc>
          <w:tcPr>
            <w:tcW w:w="1229" w:type="dxa"/>
            <w:tcBorders>
              <w:top w:val="single" w:sz="6" w:space="0" w:color="auto"/>
              <w:left w:val="single" w:sz="6" w:space="0" w:color="auto"/>
              <w:bottom w:val="single" w:sz="12" w:space="0" w:color="auto"/>
              <w:right w:val="single" w:sz="12" w:space="0" w:color="auto"/>
            </w:tcBorders>
            <w:shd w:val="clear" w:color="auto" w:fill="auto"/>
            <w:noWrap/>
            <w:vAlign w:val="center"/>
            <w:hideMark/>
          </w:tcPr>
          <w:p w:rsidR="006603F5" w:rsidRPr="00FA32A7" w:rsidRDefault="00FA32A7" w:rsidP="006603F5">
            <w:pPr>
              <w:spacing w:line="240" w:lineRule="auto"/>
              <w:jc w:val="center"/>
              <w:rPr>
                <w:color w:val="000000"/>
                <w:sz w:val="18"/>
                <w:szCs w:val="18"/>
                <w:lang w:eastAsia="cs-CZ"/>
              </w:rPr>
            </w:pPr>
            <w:r w:rsidRPr="00FA32A7">
              <w:rPr>
                <w:color w:val="000000"/>
                <w:sz w:val="18"/>
                <w:szCs w:val="18"/>
                <w:lang w:eastAsia="cs-CZ"/>
              </w:rPr>
              <w:t>---</w:t>
            </w:r>
          </w:p>
        </w:tc>
      </w:tr>
      <w:tr w:rsidR="006603F5" w:rsidRPr="00FA32A7" w:rsidTr="006603F5">
        <w:trPr>
          <w:trHeight w:val="780"/>
        </w:trPr>
        <w:tc>
          <w:tcPr>
            <w:tcW w:w="7080" w:type="dxa"/>
            <w:gridSpan w:val="4"/>
            <w:tcBorders>
              <w:top w:val="single" w:sz="6" w:space="0" w:color="auto"/>
              <w:left w:val="single" w:sz="12" w:space="0" w:color="auto"/>
              <w:bottom w:val="single" w:sz="12" w:space="0" w:color="auto"/>
              <w:right w:val="single" w:sz="6" w:space="0" w:color="auto"/>
            </w:tcBorders>
            <w:shd w:val="clear" w:color="auto" w:fill="auto"/>
            <w:noWrap/>
            <w:vAlign w:val="center"/>
          </w:tcPr>
          <w:p w:rsidR="006603F5" w:rsidRPr="00FA32A7" w:rsidRDefault="006603F5" w:rsidP="006603F5">
            <w:pPr>
              <w:spacing w:line="240" w:lineRule="auto"/>
              <w:rPr>
                <w:b/>
                <w:color w:val="000000"/>
                <w:sz w:val="18"/>
                <w:szCs w:val="18"/>
                <w:lang w:eastAsia="cs-CZ"/>
              </w:rPr>
            </w:pPr>
            <w:r w:rsidRPr="00FA32A7">
              <w:rPr>
                <w:b/>
                <w:color w:val="000000"/>
                <w:sz w:val="24"/>
                <w:szCs w:val="18"/>
                <w:lang w:eastAsia="cs-CZ"/>
              </w:rPr>
              <w:t>celkem</w:t>
            </w:r>
          </w:p>
        </w:tc>
        <w:tc>
          <w:tcPr>
            <w:tcW w:w="1400" w:type="dxa"/>
            <w:tcBorders>
              <w:top w:val="single" w:sz="6" w:space="0" w:color="auto"/>
              <w:left w:val="single" w:sz="6" w:space="0" w:color="auto"/>
              <w:bottom w:val="single" w:sz="12" w:space="0" w:color="auto"/>
              <w:right w:val="single" w:sz="6" w:space="0" w:color="auto"/>
            </w:tcBorders>
            <w:shd w:val="clear" w:color="auto" w:fill="auto"/>
            <w:noWrap/>
            <w:vAlign w:val="center"/>
          </w:tcPr>
          <w:p w:rsidR="006603F5" w:rsidRPr="00FC7A59" w:rsidRDefault="00665F67" w:rsidP="006603F5">
            <w:pPr>
              <w:spacing w:line="240" w:lineRule="auto"/>
              <w:jc w:val="center"/>
              <w:rPr>
                <w:color w:val="000000"/>
                <w:sz w:val="18"/>
                <w:szCs w:val="18"/>
                <w:highlight w:val="yellow"/>
                <w:lang w:eastAsia="cs-CZ"/>
              </w:rPr>
            </w:pPr>
            <w:r>
              <w:rPr>
                <w:color w:val="000000"/>
                <w:sz w:val="18"/>
                <w:szCs w:val="18"/>
                <w:highlight w:val="yellow"/>
                <w:lang w:eastAsia="cs-CZ"/>
              </w:rPr>
              <w:t>28 484</w:t>
            </w:r>
          </w:p>
        </w:tc>
        <w:tc>
          <w:tcPr>
            <w:tcW w:w="1229" w:type="dxa"/>
            <w:tcBorders>
              <w:top w:val="single" w:sz="6" w:space="0" w:color="auto"/>
              <w:left w:val="single" w:sz="6" w:space="0" w:color="auto"/>
              <w:bottom w:val="single" w:sz="12" w:space="0" w:color="auto"/>
              <w:right w:val="single" w:sz="12" w:space="0" w:color="auto"/>
            </w:tcBorders>
            <w:shd w:val="clear" w:color="auto" w:fill="auto"/>
            <w:noWrap/>
            <w:vAlign w:val="center"/>
          </w:tcPr>
          <w:p w:rsidR="006603F5" w:rsidRPr="00FC7A59" w:rsidRDefault="00FA32A7" w:rsidP="006603F5">
            <w:pPr>
              <w:spacing w:line="240" w:lineRule="auto"/>
              <w:jc w:val="center"/>
              <w:rPr>
                <w:b/>
                <w:color w:val="000000"/>
                <w:sz w:val="24"/>
                <w:szCs w:val="18"/>
                <w:highlight w:val="yellow"/>
                <w:lang w:eastAsia="cs-CZ"/>
              </w:rPr>
            </w:pPr>
            <w:r w:rsidRPr="00FC7A59">
              <w:rPr>
                <w:b/>
                <w:color w:val="000000"/>
                <w:sz w:val="24"/>
                <w:szCs w:val="18"/>
                <w:highlight w:val="yellow"/>
                <w:lang w:eastAsia="cs-CZ"/>
              </w:rPr>
              <w:t>1 9</w:t>
            </w:r>
            <w:r w:rsidR="00665F67">
              <w:rPr>
                <w:b/>
                <w:color w:val="000000"/>
                <w:sz w:val="24"/>
                <w:szCs w:val="18"/>
                <w:highlight w:val="yellow"/>
                <w:lang w:eastAsia="cs-CZ"/>
              </w:rPr>
              <w:t>93</w:t>
            </w:r>
            <w:r w:rsidRPr="00FC7A59">
              <w:rPr>
                <w:b/>
                <w:color w:val="000000"/>
                <w:sz w:val="24"/>
                <w:szCs w:val="18"/>
                <w:highlight w:val="yellow"/>
                <w:lang w:eastAsia="cs-CZ"/>
              </w:rPr>
              <w:t xml:space="preserve"> </w:t>
            </w:r>
            <w:r w:rsidR="00665F67">
              <w:rPr>
                <w:b/>
                <w:color w:val="000000"/>
                <w:sz w:val="24"/>
                <w:szCs w:val="18"/>
                <w:highlight w:val="yellow"/>
                <w:lang w:eastAsia="cs-CZ"/>
              </w:rPr>
              <w:t>88</w:t>
            </w:r>
            <w:r w:rsidRPr="00FC7A59">
              <w:rPr>
                <w:b/>
                <w:color w:val="000000"/>
                <w:sz w:val="24"/>
                <w:szCs w:val="18"/>
                <w:highlight w:val="yellow"/>
                <w:lang w:eastAsia="cs-CZ"/>
              </w:rPr>
              <w:t>0</w:t>
            </w:r>
          </w:p>
        </w:tc>
      </w:tr>
    </w:tbl>
    <w:p w:rsidR="006603F5" w:rsidRPr="00FA32A7" w:rsidRDefault="006603F5" w:rsidP="006603F5"/>
    <w:p w:rsidR="00FA32A7" w:rsidRPr="00FA32A7" w:rsidRDefault="00FA32A7" w:rsidP="00FA32A7">
      <w:bookmarkStart w:id="67" w:name="_Hlk485050130"/>
      <w:r w:rsidRPr="00FA32A7">
        <w:t>*</w:t>
      </w:r>
      <w:r w:rsidRPr="00FA32A7">
        <w:tab/>
        <w:t xml:space="preserve">zábor započten </w:t>
      </w:r>
      <w:r w:rsidR="000E3181">
        <w:t>např. jako vodní tok</w:t>
      </w:r>
      <w:r w:rsidR="00FC7A59">
        <w:t xml:space="preserve"> v kapitole Vodohospodářská opatření</w:t>
      </w:r>
    </w:p>
    <w:p w:rsidR="006603F5" w:rsidRPr="00FA32A7" w:rsidRDefault="00FA32A7" w:rsidP="00FA32A7">
      <w:r>
        <w:t>*</w:t>
      </w:r>
      <w:r w:rsidR="006603F5" w:rsidRPr="00FA32A7">
        <w:t>*</w:t>
      </w:r>
      <w:r w:rsidR="006603F5" w:rsidRPr="00FA32A7">
        <w:tab/>
      </w:r>
      <w:r w:rsidRPr="00FA32A7">
        <w:t xml:space="preserve">část záboru </w:t>
      </w:r>
      <w:r>
        <w:t xml:space="preserve">nebo celý </w:t>
      </w:r>
      <w:r w:rsidR="006603F5" w:rsidRPr="00FA32A7">
        <w:t>zábor započten v kapitole Opatření sloužící ke zpřístupnění pozemků</w:t>
      </w:r>
    </w:p>
    <w:p w:rsidR="00FA32A7" w:rsidRPr="00FA32A7" w:rsidRDefault="006603F5" w:rsidP="00FA32A7">
      <w:r w:rsidRPr="00FA32A7">
        <w:t>***</w:t>
      </w:r>
      <w:r w:rsidRPr="00FA32A7">
        <w:tab/>
        <w:t>zábor započten v kapitole Protierozní opatření na ochranu ZPF</w:t>
      </w:r>
    </w:p>
    <w:p w:rsidR="00FA32A7" w:rsidRDefault="00FA32A7" w:rsidP="006603F5">
      <w:pPr>
        <w:spacing w:line="240" w:lineRule="auto"/>
        <w:rPr>
          <w:highlight w:val="yellow"/>
        </w:rPr>
      </w:pPr>
    </w:p>
    <w:p w:rsidR="00FA32A7" w:rsidRPr="006603F5" w:rsidRDefault="00FA32A7" w:rsidP="006603F5">
      <w:pPr>
        <w:spacing w:line="240" w:lineRule="auto"/>
        <w:rPr>
          <w:highlight w:val="yellow"/>
        </w:rPr>
        <w:sectPr w:rsidR="00FA32A7" w:rsidRPr="006603F5" w:rsidSect="00E72BAF">
          <w:pgSz w:w="11906" w:h="16838"/>
          <w:pgMar w:top="1134" w:right="851" w:bottom="1134" w:left="1418" w:header="708" w:footer="187" w:gutter="0"/>
          <w:cols w:space="708"/>
          <w:docGrid w:linePitch="360"/>
        </w:sectPr>
      </w:pPr>
    </w:p>
    <w:p w:rsidR="006603F5" w:rsidRPr="006B3365" w:rsidRDefault="006603F5" w:rsidP="006603F5">
      <w:pPr>
        <w:pStyle w:val="Nadpis3"/>
        <w:tabs>
          <w:tab w:val="clear" w:pos="0"/>
          <w:tab w:val="num" w:pos="425"/>
        </w:tabs>
        <w:ind w:left="993"/>
      </w:pPr>
      <w:bookmarkStart w:id="68" w:name="_Toc490728890"/>
      <w:bookmarkEnd w:id="67"/>
      <w:r w:rsidRPr="006B3365">
        <w:t>Přehled opatření k ochraně a tvorbě životního prostředí</w:t>
      </w:r>
      <w:bookmarkEnd w:id="68"/>
    </w:p>
    <w:tbl>
      <w:tblPr>
        <w:tblW w:w="12960" w:type="dxa"/>
        <w:tblInd w:w="55" w:type="dxa"/>
        <w:tblCellMar>
          <w:left w:w="70" w:type="dxa"/>
          <w:right w:w="70" w:type="dxa"/>
        </w:tblCellMar>
        <w:tblLook w:val="04A0" w:firstRow="1" w:lastRow="0" w:firstColumn="1" w:lastColumn="0" w:noHBand="0" w:noVBand="1"/>
      </w:tblPr>
      <w:tblGrid>
        <w:gridCol w:w="1360"/>
        <w:gridCol w:w="1160"/>
        <w:gridCol w:w="5000"/>
        <w:gridCol w:w="1560"/>
        <w:gridCol w:w="1440"/>
        <w:gridCol w:w="1280"/>
        <w:gridCol w:w="1160"/>
      </w:tblGrid>
      <w:tr w:rsidR="006603F5" w:rsidRPr="006B3365" w:rsidTr="006603F5">
        <w:trPr>
          <w:trHeight w:hRule="exact" w:val="284"/>
          <w:tblHeader/>
        </w:trPr>
        <w:tc>
          <w:tcPr>
            <w:tcW w:w="1360" w:type="dxa"/>
            <w:vMerge w:val="restart"/>
            <w:tcBorders>
              <w:top w:val="single" w:sz="12" w:space="0" w:color="auto"/>
              <w:left w:val="single" w:sz="12" w:space="0" w:color="auto"/>
              <w:bottom w:val="single" w:sz="12" w:space="0" w:color="auto"/>
              <w:right w:val="single" w:sz="6" w:space="0" w:color="auto"/>
            </w:tcBorders>
            <w:shd w:val="clear" w:color="auto" w:fill="auto"/>
            <w:vAlign w:val="center"/>
            <w:hideMark/>
          </w:tcPr>
          <w:p w:rsidR="006603F5" w:rsidRPr="006B3365" w:rsidRDefault="006603F5" w:rsidP="006603F5">
            <w:pPr>
              <w:spacing w:line="240" w:lineRule="auto"/>
              <w:jc w:val="center"/>
              <w:rPr>
                <w:b/>
                <w:bCs/>
                <w:color w:val="000000"/>
                <w:lang w:eastAsia="cs-CZ"/>
              </w:rPr>
            </w:pPr>
            <w:r w:rsidRPr="006B3365">
              <w:rPr>
                <w:b/>
                <w:bCs/>
                <w:color w:val="000000"/>
                <w:lang w:eastAsia="cs-CZ"/>
              </w:rPr>
              <w:t>Prvek</w:t>
            </w:r>
          </w:p>
        </w:tc>
        <w:tc>
          <w:tcPr>
            <w:tcW w:w="1160" w:type="dxa"/>
            <w:vMerge w:val="restart"/>
            <w:tcBorders>
              <w:top w:val="single" w:sz="12" w:space="0" w:color="auto"/>
              <w:left w:val="single" w:sz="6" w:space="0" w:color="auto"/>
              <w:bottom w:val="single" w:sz="12" w:space="0" w:color="auto"/>
              <w:right w:val="single" w:sz="6" w:space="0" w:color="auto"/>
            </w:tcBorders>
            <w:shd w:val="clear" w:color="auto" w:fill="auto"/>
            <w:vAlign w:val="center"/>
            <w:hideMark/>
          </w:tcPr>
          <w:p w:rsidR="006603F5" w:rsidRPr="006B3365" w:rsidRDefault="006603F5" w:rsidP="006603F5">
            <w:pPr>
              <w:spacing w:line="240" w:lineRule="auto"/>
              <w:jc w:val="center"/>
              <w:rPr>
                <w:b/>
                <w:bCs/>
                <w:color w:val="000000"/>
                <w:lang w:eastAsia="cs-CZ"/>
              </w:rPr>
            </w:pPr>
            <w:r w:rsidRPr="006B3365">
              <w:rPr>
                <w:b/>
                <w:bCs/>
                <w:color w:val="000000"/>
                <w:lang w:eastAsia="cs-CZ"/>
              </w:rPr>
              <w:t>Označení</w:t>
            </w:r>
          </w:p>
        </w:tc>
        <w:tc>
          <w:tcPr>
            <w:tcW w:w="5000" w:type="dxa"/>
            <w:vMerge w:val="restart"/>
            <w:tcBorders>
              <w:top w:val="single" w:sz="12" w:space="0" w:color="auto"/>
              <w:left w:val="single" w:sz="6" w:space="0" w:color="auto"/>
              <w:bottom w:val="single" w:sz="12" w:space="0" w:color="auto"/>
              <w:right w:val="single" w:sz="6" w:space="0" w:color="auto"/>
            </w:tcBorders>
            <w:shd w:val="clear" w:color="auto" w:fill="auto"/>
            <w:vAlign w:val="center"/>
            <w:hideMark/>
          </w:tcPr>
          <w:p w:rsidR="006603F5" w:rsidRPr="006B3365" w:rsidRDefault="006603F5" w:rsidP="006603F5">
            <w:pPr>
              <w:spacing w:line="240" w:lineRule="auto"/>
              <w:jc w:val="center"/>
              <w:rPr>
                <w:b/>
                <w:bCs/>
                <w:color w:val="000000"/>
                <w:lang w:eastAsia="cs-CZ"/>
              </w:rPr>
            </w:pPr>
            <w:r w:rsidRPr="006B3365">
              <w:rPr>
                <w:b/>
                <w:bCs/>
                <w:color w:val="000000"/>
                <w:lang w:eastAsia="cs-CZ"/>
              </w:rPr>
              <w:t>Název</w:t>
            </w:r>
          </w:p>
        </w:tc>
        <w:tc>
          <w:tcPr>
            <w:tcW w:w="1560" w:type="dxa"/>
            <w:vMerge w:val="restart"/>
            <w:tcBorders>
              <w:top w:val="single" w:sz="12" w:space="0" w:color="auto"/>
              <w:left w:val="single" w:sz="6" w:space="0" w:color="auto"/>
              <w:bottom w:val="single" w:sz="12" w:space="0" w:color="auto"/>
              <w:right w:val="single" w:sz="6" w:space="0" w:color="auto"/>
            </w:tcBorders>
            <w:shd w:val="clear" w:color="auto" w:fill="auto"/>
            <w:vAlign w:val="center"/>
            <w:hideMark/>
          </w:tcPr>
          <w:p w:rsidR="006603F5" w:rsidRPr="006B3365" w:rsidRDefault="006603F5" w:rsidP="006603F5">
            <w:pPr>
              <w:spacing w:line="240" w:lineRule="auto"/>
              <w:jc w:val="center"/>
              <w:rPr>
                <w:b/>
                <w:bCs/>
                <w:color w:val="000000"/>
                <w:lang w:eastAsia="cs-CZ"/>
              </w:rPr>
            </w:pPr>
            <w:r w:rsidRPr="006B3365">
              <w:rPr>
                <w:b/>
                <w:bCs/>
                <w:color w:val="000000"/>
                <w:lang w:eastAsia="cs-CZ"/>
              </w:rPr>
              <w:t>Délka [m] v obvodu KoPÚ</w:t>
            </w:r>
          </w:p>
        </w:tc>
        <w:tc>
          <w:tcPr>
            <w:tcW w:w="1440" w:type="dxa"/>
            <w:vMerge w:val="restart"/>
            <w:tcBorders>
              <w:top w:val="single" w:sz="12" w:space="0" w:color="auto"/>
              <w:left w:val="single" w:sz="6" w:space="0" w:color="auto"/>
              <w:bottom w:val="single" w:sz="12" w:space="0" w:color="auto"/>
              <w:right w:val="single" w:sz="6" w:space="0" w:color="auto"/>
            </w:tcBorders>
            <w:shd w:val="clear" w:color="auto" w:fill="auto"/>
            <w:vAlign w:val="center"/>
            <w:hideMark/>
          </w:tcPr>
          <w:p w:rsidR="006603F5" w:rsidRPr="006B3365" w:rsidRDefault="006603F5" w:rsidP="006603F5">
            <w:pPr>
              <w:spacing w:line="240" w:lineRule="auto"/>
              <w:jc w:val="center"/>
              <w:rPr>
                <w:b/>
                <w:bCs/>
                <w:color w:val="000000"/>
                <w:lang w:eastAsia="cs-CZ"/>
              </w:rPr>
            </w:pPr>
            <w:r w:rsidRPr="006B3365">
              <w:rPr>
                <w:b/>
                <w:bCs/>
                <w:color w:val="000000"/>
                <w:lang w:eastAsia="cs-CZ"/>
              </w:rPr>
              <w:t>Výměra [m</w:t>
            </w:r>
            <w:r w:rsidRPr="006B3365">
              <w:rPr>
                <w:b/>
                <w:bCs/>
                <w:color w:val="000000"/>
                <w:vertAlign w:val="superscript"/>
                <w:lang w:eastAsia="cs-CZ"/>
              </w:rPr>
              <w:t>2</w:t>
            </w:r>
            <w:r w:rsidRPr="006B3365">
              <w:rPr>
                <w:b/>
                <w:bCs/>
                <w:color w:val="000000"/>
                <w:lang w:eastAsia="cs-CZ"/>
              </w:rPr>
              <w:t>]</w:t>
            </w:r>
            <w:r w:rsidRPr="006B3365">
              <w:rPr>
                <w:b/>
                <w:bCs/>
                <w:color w:val="000000"/>
                <w:lang w:eastAsia="cs-CZ"/>
              </w:rPr>
              <w:br/>
              <w:t>v obvodu PÚ</w:t>
            </w:r>
          </w:p>
        </w:tc>
        <w:tc>
          <w:tcPr>
            <w:tcW w:w="1280" w:type="dxa"/>
            <w:vMerge w:val="restart"/>
            <w:tcBorders>
              <w:top w:val="single" w:sz="12" w:space="0" w:color="auto"/>
              <w:left w:val="single" w:sz="6" w:space="0" w:color="auto"/>
              <w:bottom w:val="single" w:sz="12" w:space="0" w:color="auto"/>
              <w:right w:val="single" w:sz="6" w:space="0" w:color="auto"/>
            </w:tcBorders>
            <w:shd w:val="clear" w:color="auto" w:fill="auto"/>
            <w:vAlign w:val="center"/>
            <w:hideMark/>
          </w:tcPr>
          <w:p w:rsidR="006603F5" w:rsidRPr="006B3365" w:rsidRDefault="006603F5" w:rsidP="006603F5">
            <w:pPr>
              <w:spacing w:line="240" w:lineRule="auto"/>
              <w:jc w:val="center"/>
              <w:rPr>
                <w:b/>
                <w:bCs/>
                <w:color w:val="000000"/>
                <w:lang w:eastAsia="cs-CZ"/>
              </w:rPr>
            </w:pPr>
            <w:r w:rsidRPr="006B3365">
              <w:rPr>
                <w:b/>
                <w:bCs/>
                <w:color w:val="000000"/>
                <w:lang w:eastAsia="cs-CZ"/>
              </w:rPr>
              <w:t>Zábor [m</w:t>
            </w:r>
            <w:r w:rsidRPr="006B3365">
              <w:rPr>
                <w:b/>
                <w:bCs/>
                <w:color w:val="000000"/>
                <w:vertAlign w:val="superscript"/>
                <w:lang w:eastAsia="cs-CZ"/>
              </w:rPr>
              <w:t>2</w:t>
            </w:r>
            <w:r w:rsidRPr="006B3365">
              <w:rPr>
                <w:b/>
                <w:bCs/>
                <w:color w:val="000000"/>
                <w:lang w:eastAsia="cs-CZ"/>
              </w:rPr>
              <w:t>]</w:t>
            </w:r>
          </w:p>
        </w:tc>
        <w:tc>
          <w:tcPr>
            <w:tcW w:w="1160" w:type="dxa"/>
            <w:vMerge w:val="restart"/>
            <w:tcBorders>
              <w:top w:val="single" w:sz="12" w:space="0" w:color="auto"/>
              <w:left w:val="single" w:sz="6" w:space="0" w:color="auto"/>
              <w:bottom w:val="single" w:sz="12" w:space="0" w:color="auto"/>
              <w:right w:val="single" w:sz="12" w:space="0" w:color="auto"/>
            </w:tcBorders>
            <w:shd w:val="clear" w:color="auto" w:fill="auto"/>
            <w:vAlign w:val="center"/>
            <w:hideMark/>
          </w:tcPr>
          <w:p w:rsidR="006603F5" w:rsidRPr="006B3365" w:rsidRDefault="006603F5" w:rsidP="006603F5">
            <w:pPr>
              <w:spacing w:line="240" w:lineRule="auto"/>
              <w:jc w:val="center"/>
              <w:rPr>
                <w:b/>
                <w:bCs/>
                <w:color w:val="000000"/>
                <w:lang w:eastAsia="cs-CZ"/>
              </w:rPr>
            </w:pPr>
            <w:r w:rsidRPr="006B3365">
              <w:rPr>
                <w:b/>
                <w:bCs/>
                <w:color w:val="000000"/>
                <w:lang w:eastAsia="cs-CZ"/>
              </w:rPr>
              <w:t>poznámka</w:t>
            </w:r>
          </w:p>
        </w:tc>
      </w:tr>
      <w:tr w:rsidR="006603F5" w:rsidRPr="006B3365" w:rsidTr="006603F5">
        <w:trPr>
          <w:trHeight w:hRule="exact" w:val="284"/>
          <w:tblHeader/>
        </w:trPr>
        <w:tc>
          <w:tcPr>
            <w:tcW w:w="1360" w:type="dxa"/>
            <w:vMerge/>
            <w:tcBorders>
              <w:top w:val="single" w:sz="6" w:space="0" w:color="auto"/>
              <w:left w:val="single" w:sz="12" w:space="0" w:color="auto"/>
              <w:bottom w:val="single" w:sz="12" w:space="0" w:color="auto"/>
              <w:right w:val="single" w:sz="6" w:space="0" w:color="auto"/>
            </w:tcBorders>
            <w:vAlign w:val="center"/>
            <w:hideMark/>
          </w:tcPr>
          <w:p w:rsidR="006603F5" w:rsidRPr="006B3365" w:rsidRDefault="006603F5" w:rsidP="006603F5">
            <w:pPr>
              <w:spacing w:line="240" w:lineRule="auto"/>
              <w:rPr>
                <w:b/>
                <w:bCs/>
                <w:color w:val="000000"/>
                <w:lang w:eastAsia="cs-CZ"/>
              </w:rPr>
            </w:pPr>
          </w:p>
        </w:tc>
        <w:tc>
          <w:tcPr>
            <w:tcW w:w="1160" w:type="dxa"/>
            <w:vMerge/>
            <w:tcBorders>
              <w:top w:val="single" w:sz="6" w:space="0" w:color="auto"/>
              <w:left w:val="single" w:sz="6" w:space="0" w:color="auto"/>
              <w:bottom w:val="single" w:sz="12" w:space="0" w:color="auto"/>
              <w:right w:val="single" w:sz="6" w:space="0" w:color="auto"/>
            </w:tcBorders>
            <w:vAlign w:val="center"/>
            <w:hideMark/>
          </w:tcPr>
          <w:p w:rsidR="006603F5" w:rsidRPr="006B3365" w:rsidRDefault="006603F5" w:rsidP="006603F5">
            <w:pPr>
              <w:spacing w:line="240" w:lineRule="auto"/>
              <w:rPr>
                <w:b/>
                <w:bCs/>
                <w:color w:val="000000"/>
                <w:lang w:eastAsia="cs-CZ"/>
              </w:rPr>
            </w:pPr>
          </w:p>
        </w:tc>
        <w:tc>
          <w:tcPr>
            <w:tcW w:w="5000" w:type="dxa"/>
            <w:vMerge/>
            <w:tcBorders>
              <w:top w:val="single" w:sz="6" w:space="0" w:color="auto"/>
              <w:left w:val="single" w:sz="6" w:space="0" w:color="auto"/>
              <w:bottom w:val="single" w:sz="12" w:space="0" w:color="auto"/>
              <w:right w:val="single" w:sz="6" w:space="0" w:color="auto"/>
            </w:tcBorders>
            <w:vAlign w:val="center"/>
            <w:hideMark/>
          </w:tcPr>
          <w:p w:rsidR="006603F5" w:rsidRPr="006B3365" w:rsidRDefault="006603F5" w:rsidP="006603F5">
            <w:pPr>
              <w:spacing w:line="240" w:lineRule="auto"/>
              <w:rPr>
                <w:b/>
                <w:bCs/>
                <w:color w:val="000000"/>
                <w:lang w:eastAsia="cs-CZ"/>
              </w:rPr>
            </w:pPr>
          </w:p>
        </w:tc>
        <w:tc>
          <w:tcPr>
            <w:tcW w:w="1560" w:type="dxa"/>
            <w:vMerge/>
            <w:tcBorders>
              <w:top w:val="single" w:sz="6" w:space="0" w:color="auto"/>
              <w:left w:val="single" w:sz="6" w:space="0" w:color="auto"/>
              <w:bottom w:val="single" w:sz="12" w:space="0" w:color="auto"/>
              <w:right w:val="single" w:sz="6" w:space="0" w:color="auto"/>
            </w:tcBorders>
            <w:vAlign w:val="center"/>
            <w:hideMark/>
          </w:tcPr>
          <w:p w:rsidR="006603F5" w:rsidRPr="006B3365" w:rsidRDefault="006603F5" w:rsidP="006603F5">
            <w:pPr>
              <w:spacing w:line="240" w:lineRule="auto"/>
              <w:rPr>
                <w:b/>
                <w:bCs/>
                <w:color w:val="000000"/>
                <w:lang w:eastAsia="cs-CZ"/>
              </w:rPr>
            </w:pPr>
          </w:p>
        </w:tc>
        <w:tc>
          <w:tcPr>
            <w:tcW w:w="1440" w:type="dxa"/>
            <w:vMerge/>
            <w:tcBorders>
              <w:top w:val="single" w:sz="6" w:space="0" w:color="auto"/>
              <w:left w:val="single" w:sz="6" w:space="0" w:color="auto"/>
              <w:bottom w:val="single" w:sz="12" w:space="0" w:color="auto"/>
              <w:right w:val="single" w:sz="6" w:space="0" w:color="auto"/>
            </w:tcBorders>
            <w:vAlign w:val="center"/>
            <w:hideMark/>
          </w:tcPr>
          <w:p w:rsidR="006603F5" w:rsidRPr="006B3365" w:rsidRDefault="006603F5" w:rsidP="006603F5">
            <w:pPr>
              <w:spacing w:line="240" w:lineRule="auto"/>
              <w:rPr>
                <w:b/>
                <w:bCs/>
                <w:color w:val="000000"/>
                <w:lang w:eastAsia="cs-CZ"/>
              </w:rPr>
            </w:pPr>
          </w:p>
        </w:tc>
        <w:tc>
          <w:tcPr>
            <w:tcW w:w="1280" w:type="dxa"/>
            <w:vMerge/>
            <w:tcBorders>
              <w:top w:val="single" w:sz="6" w:space="0" w:color="auto"/>
              <w:left w:val="single" w:sz="6" w:space="0" w:color="auto"/>
              <w:bottom w:val="single" w:sz="12" w:space="0" w:color="auto"/>
              <w:right w:val="single" w:sz="6" w:space="0" w:color="auto"/>
            </w:tcBorders>
            <w:vAlign w:val="center"/>
            <w:hideMark/>
          </w:tcPr>
          <w:p w:rsidR="006603F5" w:rsidRPr="006B3365" w:rsidRDefault="006603F5" w:rsidP="006603F5">
            <w:pPr>
              <w:spacing w:line="240" w:lineRule="auto"/>
              <w:rPr>
                <w:b/>
                <w:bCs/>
                <w:color w:val="000000"/>
                <w:lang w:eastAsia="cs-CZ"/>
              </w:rPr>
            </w:pPr>
          </w:p>
        </w:tc>
        <w:tc>
          <w:tcPr>
            <w:tcW w:w="1160" w:type="dxa"/>
            <w:vMerge/>
            <w:tcBorders>
              <w:top w:val="single" w:sz="6" w:space="0" w:color="auto"/>
              <w:left w:val="single" w:sz="6" w:space="0" w:color="auto"/>
              <w:bottom w:val="single" w:sz="12" w:space="0" w:color="auto"/>
              <w:right w:val="single" w:sz="12" w:space="0" w:color="auto"/>
            </w:tcBorders>
            <w:vAlign w:val="center"/>
            <w:hideMark/>
          </w:tcPr>
          <w:p w:rsidR="006603F5" w:rsidRPr="006B3365" w:rsidRDefault="006603F5" w:rsidP="006603F5">
            <w:pPr>
              <w:spacing w:line="240" w:lineRule="auto"/>
              <w:rPr>
                <w:b/>
                <w:bCs/>
                <w:color w:val="000000"/>
                <w:lang w:eastAsia="cs-CZ"/>
              </w:rPr>
            </w:pPr>
          </w:p>
        </w:tc>
      </w:tr>
      <w:tr w:rsidR="006603F5" w:rsidRPr="006B3365" w:rsidTr="006603F5">
        <w:trPr>
          <w:trHeight w:val="300"/>
        </w:trPr>
        <w:tc>
          <w:tcPr>
            <w:tcW w:w="12960" w:type="dxa"/>
            <w:gridSpan w:val="7"/>
            <w:tcBorders>
              <w:top w:val="single" w:sz="12" w:space="0" w:color="auto"/>
              <w:left w:val="single" w:sz="12" w:space="0" w:color="auto"/>
              <w:bottom w:val="single" w:sz="6" w:space="0" w:color="auto"/>
              <w:right w:val="single" w:sz="12" w:space="0" w:color="auto"/>
            </w:tcBorders>
            <w:shd w:val="clear" w:color="auto" w:fill="auto"/>
            <w:noWrap/>
            <w:vAlign w:val="bottom"/>
            <w:hideMark/>
          </w:tcPr>
          <w:p w:rsidR="006603F5" w:rsidRPr="006B3365" w:rsidRDefault="006603F5" w:rsidP="006603F5">
            <w:pPr>
              <w:spacing w:line="240" w:lineRule="auto"/>
              <w:rPr>
                <w:color w:val="000000"/>
                <w:sz w:val="22"/>
                <w:szCs w:val="22"/>
                <w:lang w:eastAsia="cs-CZ"/>
              </w:rPr>
            </w:pPr>
            <w:r w:rsidRPr="006B3365">
              <w:rPr>
                <w:color w:val="000000"/>
                <w:sz w:val="22"/>
                <w:szCs w:val="22"/>
                <w:lang w:eastAsia="cs-CZ"/>
              </w:rPr>
              <w:t>Biocentra</w:t>
            </w:r>
          </w:p>
        </w:tc>
      </w:tr>
      <w:tr w:rsidR="006603F5" w:rsidRPr="006B336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sz w:val="22"/>
                <w:szCs w:val="22"/>
                <w:lang w:eastAsia="cs-CZ"/>
              </w:rPr>
            </w:pPr>
            <w:r w:rsidRPr="006B3365">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LBC C1</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rPr>
                <w:color w:val="000000"/>
                <w:lang w:eastAsia="cs-CZ"/>
              </w:rPr>
            </w:pPr>
            <w:r w:rsidRPr="006B3365">
              <w:rPr>
                <w:color w:val="000000"/>
                <w:lang w:eastAsia="cs-CZ"/>
              </w:rPr>
              <w:t>Průlom Skaličky</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5F67" w:rsidP="006603F5">
            <w:pPr>
              <w:spacing w:line="240" w:lineRule="auto"/>
              <w:jc w:val="center"/>
              <w:rPr>
                <w:color w:val="000000"/>
                <w:highlight w:val="yellow"/>
                <w:lang w:eastAsia="cs-CZ"/>
              </w:rPr>
            </w:pPr>
            <w:r>
              <w:rPr>
                <w:color w:val="000000"/>
                <w:highlight w:val="yellow"/>
                <w:lang w:eastAsia="cs-CZ"/>
              </w:rPr>
              <w:t>58 963</w:t>
            </w: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6B3365" w:rsidRDefault="006603F5" w:rsidP="006603F5">
            <w:pPr>
              <w:spacing w:line="240" w:lineRule="auto"/>
              <w:jc w:val="center"/>
              <w:rPr>
                <w:color w:val="000000"/>
                <w:sz w:val="22"/>
                <w:szCs w:val="22"/>
                <w:lang w:eastAsia="cs-CZ"/>
              </w:rPr>
            </w:pPr>
            <w:r w:rsidRPr="006B3365">
              <w:rPr>
                <w:color w:val="000000"/>
                <w:sz w:val="22"/>
                <w:szCs w:val="22"/>
                <w:lang w:eastAsia="cs-CZ"/>
              </w:rPr>
              <w:t> </w:t>
            </w:r>
          </w:p>
        </w:tc>
      </w:tr>
      <w:tr w:rsidR="006603F5" w:rsidRPr="006B336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sz w:val="22"/>
                <w:szCs w:val="22"/>
                <w:lang w:eastAsia="cs-CZ"/>
              </w:rPr>
            </w:pPr>
            <w:r w:rsidRPr="006B3365">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LBC C2</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rPr>
                <w:color w:val="000000"/>
                <w:lang w:eastAsia="cs-CZ"/>
              </w:rPr>
            </w:pPr>
            <w:r w:rsidRPr="006B3365">
              <w:rPr>
                <w:color w:val="000000"/>
                <w:lang w:eastAsia="cs-CZ"/>
              </w:rPr>
              <w:t>Novosady</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5F67" w:rsidP="006603F5">
            <w:pPr>
              <w:spacing w:line="240" w:lineRule="auto"/>
              <w:jc w:val="center"/>
              <w:rPr>
                <w:color w:val="000000"/>
                <w:highlight w:val="yellow"/>
                <w:lang w:eastAsia="cs-CZ"/>
              </w:rPr>
            </w:pPr>
            <w:r>
              <w:rPr>
                <w:color w:val="000000"/>
                <w:highlight w:val="yellow"/>
                <w:lang w:eastAsia="cs-CZ"/>
              </w:rPr>
              <w:t>51 845</w:t>
            </w: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6B3365" w:rsidRDefault="006603F5" w:rsidP="006603F5">
            <w:pPr>
              <w:spacing w:line="240" w:lineRule="auto"/>
              <w:jc w:val="center"/>
              <w:rPr>
                <w:color w:val="000000"/>
                <w:sz w:val="22"/>
                <w:szCs w:val="22"/>
                <w:lang w:eastAsia="cs-CZ"/>
              </w:rPr>
            </w:pPr>
            <w:r w:rsidRPr="006B3365">
              <w:rPr>
                <w:color w:val="000000"/>
                <w:sz w:val="22"/>
                <w:szCs w:val="22"/>
                <w:lang w:eastAsia="cs-CZ"/>
              </w:rPr>
              <w:t> </w:t>
            </w:r>
          </w:p>
        </w:tc>
      </w:tr>
      <w:tr w:rsidR="006603F5" w:rsidRPr="006B3365" w:rsidTr="006603F5">
        <w:trPr>
          <w:trHeight w:val="315"/>
        </w:trPr>
        <w:tc>
          <w:tcPr>
            <w:tcW w:w="1360" w:type="dxa"/>
            <w:tcBorders>
              <w:top w:val="single" w:sz="6" w:space="0" w:color="auto"/>
              <w:left w:val="single" w:sz="12" w:space="0" w:color="auto"/>
              <w:bottom w:val="single" w:sz="12"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sz w:val="22"/>
                <w:szCs w:val="22"/>
                <w:lang w:eastAsia="cs-CZ"/>
              </w:rPr>
            </w:pPr>
            <w:r w:rsidRPr="006B3365">
              <w:rPr>
                <w:color w:val="000000"/>
                <w:sz w:val="22"/>
                <w:szCs w:val="22"/>
                <w:lang w:eastAsia="cs-CZ"/>
              </w:rPr>
              <w:t> </w:t>
            </w:r>
          </w:p>
        </w:tc>
        <w:tc>
          <w:tcPr>
            <w:tcW w:w="1160" w:type="dxa"/>
            <w:tcBorders>
              <w:top w:val="single" w:sz="6" w:space="0" w:color="auto"/>
              <w:left w:val="single" w:sz="6" w:space="0" w:color="auto"/>
              <w:bottom w:val="single" w:sz="12"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LBC C3</w:t>
            </w:r>
          </w:p>
        </w:tc>
        <w:tc>
          <w:tcPr>
            <w:tcW w:w="5000" w:type="dxa"/>
            <w:tcBorders>
              <w:top w:val="single" w:sz="6" w:space="0" w:color="auto"/>
              <w:left w:val="single" w:sz="6" w:space="0" w:color="auto"/>
              <w:bottom w:val="single" w:sz="12" w:space="0" w:color="auto"/>
              <w:right w:val="single" w:sz="6" w:space="0" w:color="auto"/>
            </w:tcBorders>
            <w:shd w:val="clear" w:color="auto" w:fill="auto"/>
            <w:noWrap/>
            <w:vAlign w:val="bottom"/>
            <w:hideMark/>
          </w:tcPr>
          <w:p w:rsidR="006603F5" w:rsidRPr="006B3365" w:rsidRDefault="006603F5" w:rsidP="006603F5">
            <w:pPr>
              <w:spacing w:line="240" w:lineRule="auto"/>
              <w:rPr>
                <w:color w:val="000000"/>
                <w:lang w:eastAsia="cs-CZ"/>
              </w:rPr>
            </w:pPr>
            <w:r w:rsidRPr="006B3365">
              <w:rPr>
                <w:color w:val="000000"/>
                <w:lang w:eastAsia="cs-CZ"/>
              </w:rPr>
              <w:t>Nad Palouky</w:t>
            </w:r>
          </w:p>
        </w:tc>
        <w:tc>
          <w:tcPr>
            <w:tcW w:w="1560" w:type="dxa"/>
            <w:tcBorders>
              <w:top w:val="single" w:sz="6" w:space="0" w:color="auto"/>
              <w:left w:val="single" w:sz="6" w:space="0" w:color="auto"/>
              <w:bottom w:val="single" w:sz="12"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440" w:type="dxa"/>
            <w:tcBorders>
              <w:top w:val="single" w:sz="6" w:space="0" w:color="auto"/>
              <w:left w:val="single" w:sz="6" w:space="0" w:color="auto"/>
              <w:bottom w:val="single" w:sz="12" w:space="0" w:color="auto"/>
              <w:right w:val="single" w:sz="6" w:space="0" w:color="auto"/>
            </w:tcBorders>
            <w:shd w:val="clear" w:color="auto" w:fill="auto"/>
            <w:noWrap/>
            <w:vAlign w:val="bottom"/>
            <w:hideMark/>
          </w:tcPr>
          <w:p w:rsidR="006603F5" w:rsidRPr="00FC7A59" w:rsidRDefault="00665F67" w:rsidP="006603F5">
            <w:pPr>
              <w:spacing w:line="240" w:lineRule="auto"/>
              <w:jc w:val="center"/>
              <w:rPr>
                <w:color w:val="000000"/>
                <w:highlight w:val="yellow"/>
                <w:lang w:eastAsia="cs-CZ"/>
              </w:rPr>
            </w:pPr>
            <w:r>
              <w:rPr>
                <w:color w:val="000000"/>
                <w:highlight w:val="yellow"/>
                <w:lang w:eastAsia="cs-CZ"/>
              </w:rPr>
              <w:t>73 459</w:t>
            </w:r>
          </w:p>
        </w:tc>
        <w:tc>
          <w:tcPr>
            <w:tcW w:w="1280" w:type="dxa"/>
            <w:tcBorders>
              <w:top w:val="single" w:sz="6" w:space="0" w:color="auto"/>
              <w:left w:val="single" w:sz="6" w:space="0" w:color="auto"/>
              <w:bottom w:val="single" w:sz="12"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12" w:space="0" w:color="auto"/>
              <w:right w:val="single" w:sz="12" w:space="0" w:color="auto"/>
            </w:tcBorders>
            <w:shd w:val="clear" w:color="auto" w:fill="auto"/>
            <w:noWrap/>
            <w:vAlign w:val="bottom"/>
            <w:hideMark/>
          </w:tcPr>
          <w:p w:rsidR="006603F5" w:rsidRPr="006B3365" w:rsidRDefault="006603F5" w:rsidP="006603F5">
            <w:pPr>
              <w:spacing w:line="240" w:lineRule="auto"/>
              <w:jc w:val="center"/>
              <w:rPr>
                <w:color w:val="000000"/>
                <w:sz w:val="22"/>
                <w:szCs w:val="22"/>
                <w:lang w:eastAsia="cs-CZ"/>
              </w:rPr>
            </w:pPr>
            <w:r w:rsidRPr="006B3365">
              <w:rPr>
                <w:color w:val="000000"/>
                <w:sz w:val="22"/>
                <w:szCs w:val="22"/>
                <w:lang w:eastAsia="cs-CZ"/>
              </w:rPr>
              <w:t> </w:t>
            </w:r>
          </w:p>
        </w:tc>
      </w:tr>
      <w:tr w:rsidR="006603F5" w:rsidRPr="006B3365" w:rsidTr="006603F5">
        <w:trPr>
          <w:trHeight w:val="315"/>
        </w:trPr>
        <w:tc>
          <w:tcPr>
            <w:tcW w:w="1360" w:type="dxa"/>
            <w:tcBorders>
              <w:top w:val="single" w:sz="12" w:space="0" w:color="auto"/>
              <w:left w:val="single" w:sz="12" w:space="0" w:color="auto"/>
              <w:bottom w:val="single" w:sz="12"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sz w:val="22"/>
                <w:szCs w:val="22"/>
                <w:lang w:eastAsia="cs-CZ"/>
              </w:rPr>
            </w:pPr>
            <w:r w:rsidRPr="006B3365">
              <w:rPr>
                <w:color w:val="000000"/>
                <w:sz w:val="22"/>
                <w:szCs w:val="22"/>
                <w:lang w:eastAsia="cs-CZ"/>
              </w:rPr>
              <w:t>Celkem</w:t>
            </w:r>
            <w:r w:rsidR="000E3181">
              <w:rPr>
                <w:color w:val="000000"/>
                <w:sz w:val="22"/>
                <w:szCs w:val="22"/>
                <w:lang w:eastAsia="cs-CZ"/>
              </w:rPr>
              <w:t xml:space="preserve"> BC</w:t>
            </w:r>
          </w:p>
        </w:tc>
        <w:tc>
          <w:tcPr>
            <w:tcW w:w="1160" w:type="dxa"/>
            <w:tcBorders>
              <w:top w:val="single" w:sz="12" w:space="0" w:color="auto"/>
              <w:left w:val="single" w:sz="6" w:space="0" w:color="auto"/>
              <w:bottom w:val="single" w:sz="12"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 </w:t>
            </w:r>
          </w:p>
        </w:tc>
        <w:tc>
          <w:tcPr>
            <w:tcW w:w="5000" w:type="dxa"/>
            <w:tcBorders>
              <w:top w:val="single" w:sz="12" w:space="0" w:color="auto"/>
              <w:left w:val="single" w:sz="6" w:space="0" w:color="auto"/>
              <w:bottom w:val="single" w:sz="12" w:space="0" w:color="auto"/>
              <w:right w:val="single" w:sz="6" w:space="0" w:color="auto"/>
            </w:tcBorders>
            <w:shd w:val="clear" w:color="auto" w:fill="auto"/>
            <w:noWrap/>
            <w:vAlign w:val="center"/>
            <w:hideMark/>
          </w:tcPr>
          <w:p w:rsidR="006603F5" w:rsidRPr="006B3365" w:rsidRDefault="006603F5" w:rsidP="006603F5">
            <w:pPr>
              <w:spacing w:line="240" w:lineRule="auto"/>
              <w:rPr>
                <w:color w:val="000000"/>
                <w:lang w:eastAsia="cs-CZ"/>
              </w:rPr>
            </w:pPr>
            <w:r w:rsidRPr="006B3365">
              <w:rPr>
                <w:color w:val="000000"/>
                <w:lang w:eastAsia="cs-CZ"/>
              </w:rPr>
              <w:t> </w:t>
            </w:r>
          </w:p>
        </w:tc>
        <w:tc>
          <w:tcPr>
            <w:tcW w:w="1560" w:type="dxa"/>
            <w:tcBorders>
              <w:top w:val="single" w:sz="12" w:space="0" w:color="auto"/>
              <w:left w:val="single" w:sz="6" w:space="0" w:color="auto"/>
              <w:bottom w:val="single" w:sz="12"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440" w:type="dxa"/>
            <w:tcBorders>
              <w:top w:val="single" w:sz="12" w:space="0" w:color="auto"/>
              <w:left w:val="single" w:sz="6" w:space="0" w:color="auto"/>
              <w:bottom w:val="single" w:sz="12"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18</w:t>
            </w:r>
            <w:r w:rsidR="00665F67">
              <w:rPr>
                <w:color w:val="000000"/>
                <w:highlight w:val="yellow"/>
                <w:lang w:eastAsia="cs-CZ"/>
              </w:rPr>
              <w:t>4</w:t>
            </w:r>
            <w:r w:rsidRPr="00FC7A59">
              <w:rPr>
                <w:color w:val="000000"/>
                <w:highlight w:val="yellow"/>
                <w:lang w:eastAsia="cs-CZ"/>
              </w:rPr>
              <w:t xml:space="preserve"> </w:t>
            </w:r>
            <w:r w:rsidR="00665F67">
              <w:rPr>
                <w:color w:val="000000"/>
                <w:highlight w:val="yellow"/>
                <w:lang w:eastAsia="cs-CZ"/>
              </w:rPr>
              <w:t>267</w:t>
            </w:r>
          </w:p>
        </w:tc>
        <w:tc>
          <w:tcPr>
            <w:tcW w:w="1280" w:type="dxa"/>
            <w:tcBorders>
              <w:top w:val="single" w:sz="12" w:space="0" w:color="auto"/>
              <w:left w:val="single" w:sz="6" w:space="0" w:color="auto"/>
              <w:bottom w:val="single" w:sz="12"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12" w:space="0" w:color="auto"/>
              <w:left w:val="single" w:sz="6" w:space="0" w:color="auto"/>
              <w:bottom w:val="single" w:sz="12" w:space="0" w:color="auto"/>
              <w:right w:val="single" w:sz="12" w:space="0" w:color="auto"/>
            </w:tcBorders>
            <w:shd w:val="clear" w:color="auto" w:fill="auto"/>
            <w:noWrap/>
            <w:vAlign w:val="bottom"/>
            <w:hideMark/>
          </w:tcPr>
          <w:p w:rsidR="006603F5" w:rsidRPr="006B3365" w:rsidRDefault="006603F5" w:rsidP="006603F5">
            <w:pPr>
              <w:spacing w:line="240" w:lineRule="auto"/>
              <w:jc w:val="center"/>
              <w:rPr>
                <w:color w:val="000000"/>
                <w:sz w:val="22"/>
                <w:szCs w:val="22"/>
                <w:lang w:eastAsia="cs-CZ"/>
              </w:rPr>
            </w:pPr>
            <w:r w:rsidRPr="006B3365">
              <w:rPr>
                <w:color w:val="000000"/>
                <w:sz w:val="22"/>
                <w:szCs w:val="22"/>
                <w:lang w:eastAsia="cs-CZ"/>
              </w:rPr>
              <w:t> </w:t>
            </w:r>
          </w:p>
        </w:tc>
      </w:tr>
      <w:tr w:rsidR="006603F5" w:rsidRPr="006B3365" w:rsidTr="006603F5">
        <w:trPr>
          <w:trHeight w:val="300"/>
        </w:trPr>
        <w:tc>
          <w:tcPr>
            <w:tcW w:w="12960" w:type="dxa"/>
            <w:gridSpan w:val="7"/>
            <w:tcBorders>
              <w:top w:val="single" w:sz="12" w:space="0" w:color="auto"/>
              <w:left w:val="single" w:sz="12" w:space="0" w:color="auto"/>
              <w:bottom w:val="single" w:sz="6" w:space="0" w:color="auto"/>
              <w:right w:val="single" w:sz="12" w:space="0" w:color="auto"/>
            </w:tcBorders>
            <w:shd w:val="clear" w:color="auto" w:fill="auto"/>
            <w:noWrap/>
            <w:vAlign w:val="bottom"/>
            <w:hideMark/>
          </w:tcPr>
          <w:p w:rsidR="006603F5" w:rsidRPr="006B3365" w:rsidRDefault="006603F5" w:rsidP="006603F5">
            <w:pPr>
              <w:spacing w:line="240" w:lineRule="auto"/>
              <w:rPr>
                <w:color w:val="000000"/>
                <w:sz w:val="22"/>
                <w:szCs w:val="22"/>
                <w:lang w:eastAsia="cs-CZ"/>
              </w:rPr>
            </w:pPr>
            <w:r w:rsidRPr="006B3365">
              <w:rPr>
                <w:color w:val="000000"/>
                <w:sz w:val="22"/>
                <w:szCs w:val="22"/>
                <w:lang w:eastAsia="cs-CZ"/>
              </w:rPr>
              <w:t>Biokoridory</w:t>
            </w:r>
          </w:p>
        </w:tc>
      </w:tr>
      <w:tr w:rsidR="006603F5" w:rsidRPr="006B336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sz w:val="22"/>
                <w:szCs w:val="22"/>
                <w:lang w:eastAsia="cs-CZ"/>
              </w:rPr>
            </w:pPr>
            <w:r w:rsidRPr="006B3365">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LBK K101</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6B3365" w:rsidRDefault="006603F5" w:rsidP="006603F5">
            <w:pPr>
              <w:spacing w:line="240" w:lineRule="auto"/>
              <w:rPr>
                <w:color w:val="000000"/>
                <w:lang w:eastAsia="cs-CZ"/>
              </w:rPr>
            </w:pPr>
            <w:r w:rsidRPr="006B3365">
              <w:rPr>
                <w:color w:val="000000"/>
                <w:lang w:eastAsia="cs-CZ"/>
              </w:rPr>
              <w:t> </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527</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5F67" w:rsidP="006603F5">
            <w:pPr>
              <w:spacing w:line="240" w:lineRule="auto"/>
              <w:jc w:val="center"/>
              <w:rPr>
                <w:color w:val="000000"/>
                <w:highlight w:val="yellow"/>
                <w:lang w:eastAsia="cs-CZ"/>
              </w:rPr>
            </w:pPr>
            <w:r>
              <w:rPr>
                <w:color w:val="000000"/>
                <w:highlight w:val="yellow"/>
                <w:lang w:eastAsia="cs-CZ"/>
              </w:rPr>
              <w:t>9 737</w:t>
            </w: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 </w:t>
            </w:r>
          </w:p>
        </w:tc>
      </w:tr>
      <w:tr w:rsidR="006603F5" w:rsidRPr="006B336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sz w:val="22"/>
                <w:szCs w:val="22"/>
                <w:lang w:eastAsia="cs-CZ"/>
              </w:rPr>
            </w:pPr>
            <w:r w:rsidRPr="006B3365">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LBK K102</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6B3365" w:rsidRDefault="006603F5" w:rsidP="006603F5">
            <w:pPr>
              <w:spacing w:line="240" w:lineRule="auto"/>
              <w:rPr>
                <w:color w:val="000000"/>
                <w:lang w:eastAsia="cs-CZ"/>
              </w:rPr>
            </w:pPr>
            <w:r w:rsidRPr="006B3365">
              <w:rPr>
                <w:color w:val="000000"/>
                <w:lang w:eastAsia="cs-CZ"/>
              </w:rPr>
              <w:t> </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1 358</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5F67" w:rsidP="006603F5">
            <w:pPr>
              <w:spacing w:line="240" w:lineRule="auto"/>
              <w:jc w:val="center"/>
              <w:rPr>
                <w:color w:val="000000"/>
                <w:highlight w:val="yellow"/>
                <w:lang w:eastAsia="cs-CZ"/>
              </w:rPr>
            </w:pPr>
            <w:r>
              <w:rPr>
                <w:color w:val="000000"/>
                <w:highlight w:val="yellow"/>
                <w:lang w:eastAsia="cs-CZ"/>
              </w:rPr>
              <w:t>23 522</w:t>
            </w: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5F67" w:rsidP="006603F5">
            <w:pPr>
              <w:spacing w:line="240" w:lineRule="auto"/>
              <w:jc w:val="center"/>
              <w:rPr>
                <w:color w:val="000000"/>
                <w:highlight w:val="yellow"/>
                <w:lang w:eastAsia="cs-CZ"/>
              </w:rPr>
            </w:pPr>
            <w:r>
              <w:rPr>
                <w:color w:val="000000"/>
                <w:highlight w:val="yellow"/>
                <w:lang w:eastAsia="cs-CZ"/>
              </w:rPr>
              <w:t>9 012</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 </w:t>
            </w:r>
          </w:p>
        </w:tc>
      </w:tr>
      <w:tr w:rsidR="006603F5" w:rsidRPr="006B336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sz w:val="22"/>
                <w:szCs w:val="22"/>
                <w:lang w:eastAsia="cs-CZ"/>
              </w:rPr>
            </w:pPr>
            <w:r w:rsidRPr="006B3365">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LBK K103</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6B3365" w:rsidRDefault="006603F5" w:rsidP="006603F5">
            <w:pPr>
              <w:spacing w:line="240" w:lineRule="auto"/>
              <w:rPr>
                <w:color w:val="000000"/>
                <w:lang w:eastAsia="cs-CZ"/>
              </w:rPr>
            </w:pPr>
            <w:r w:rsidRPr="006B3365">
              <w:rPr>
                <w:color w:val="000000"/>
                <w:lang w:eastAsia="cs-CZ"/>
              </w:rPr>
              <w:t> </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627</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xml:space="preserve">9 </w:t>
            </w:r>
            <w:r w:rsidR="00665F67">
              <w:rPr>
                <w:color w:val="000000"/>
                <w:highlight w:val="yellow"/>
                <w:lang w:eastAsia="cs-CZ"/>
              </w:rPr>
              <w:t>572</w:t>
            </w: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xml:space="preserve">9 </w:t>
            </w:r>
            <w:r w:rsidR="006B3365" w:rsidRPr="00FC7A59">
              <w:rPr>
                <w:color w:val="000000"/>
                <w:highlight w:val="yellow"/>
                <w:lang w:eastAsia="cs-CZ"/>
              </w:rPr>
              <w:t>572</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 </w:t>
            </w:r>
          </w:p>
        </w:tc>
      </w:tr>
      <w:tr w:rsidR="006603F5" w:rsidRPr="006B336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sz w:val="22"/>
                <w:szCs w:val="22"/>
                <w:lang w:eastAsia="cs-CZ"/>
              </w:rPr>
            </w:pPr>
            <w:r w:rsidRPr="006B3365">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6B3365" w:rsidRDefault="006603F5" w:rsidP="006603F5">
            <w:pPr>
              <w:spacing w:line="240" w:lineRule="auto"/>
              <w:jc w:val="center"/>
              <w:rPr>
                <w:color w:val="000000"/>
                <w:lang w:eastAsia="cs-CZ"/>
              </w:rPr>
            </w:pPr>
            <w:r w:rsidRPr="006B3365">
              <w:rPr>
                <w:color w:val="000000"/>
                <w:lang w:eastAsia="cs-CZ"/>
              </w:rPr>
              <w:t>LBK K104</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6B3365" w:rsidRDefault="006603F5" w:rsidP="006603F5">
            <w:pPr>
              <w:spacing w:line="240" w:lineRule="auto"/>
              <w:rPr>
                <w:color w:val="000000"/>
                <w:lang w:eastAsia="cs-CZ"/>
              </w:rPr>
            </w:pPr>
            <w:r w:rsidRPr="006B3365">
              <w:rPr>
                <w:color w:val="000000"/>
                <w:lang w:eastAsia="cs-CZ"/>
              </w:rPr>
              <w:t> </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1 254</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5F67" w:rsidP="006603F5">
            <w:pPr>
              <w:spacing w:line="240" w:lineRule="auto"/>
              <w:jc w:val="center"/>
              <w:rPr>
                <w:color w:val="000000"/>
                <w:highlight w:val="yellow"/>
                <w:lang w:eastAsia="cs-CZ"/>
              </w:rPr>
            </w:pPr>
            <w:r>
              <w:rPr>
                <w:color w:val="000000"/>
                <w:highlight w:val="yellow"/>
                <w:lang w:eastAsia="cs-CZ"/>
              </w:rPr>
              <w:t>19 123</w:t>
            </w: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xml:space="preserve">8 </w:t>
            </w:r>
            <w:r w:rsidR="006B3365" w:rsidRPr="00FC7A59">
              <w:rPr>
                <w:color w:val="000000"/>
                <w:highlight w:val="yellow"/>
                <w:lang w:eastAsia="cs-CZ"/>
              </w:rPr>
              <w:t>510</w:t>
            </w:r>
          </w:p>
        </w:tc>
        <w:tc>
          <w:tcPr>
            <w:tcW w:w="1160" w:type="dxa"/>
            <w:tcBorders>
              <w:top w:val="single" w:sz="6" w:space="0" w:color="auto"/>
              <w:left w:val="single" w:sz="6" w:space="0" w:color="auto"/>
              <w:bottom w:val="single" w:sz="6" w:space="0" w:color="auto"/>
              <w:right w:val="single" w:sz="12" w:space="0" w:color="auto"/>
            </w:tcBorders>
            <w:shd w:val="clear" w:color="auto" w:fill="auto"/>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 </w:t>
            </w:r>
          </w:p>
        </w:tc>
      </w:tr>
      <w:tr w:rsidR="006603F5" w:rsidRPr="006B336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sz w:val="22"/>
                <w:szCs w:val="22"/>
                <w:lang w:eastAsia="cs-CZ"/>
              </w:rPr>
            </w:pPr>
            <w:r w:rsidRPr="006B3365">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LBK K105</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rPr>
                <w:color w:val="000000"/>
                <w:lang w:eastAsia="cs-CZ"/>
              </w:rPr>
            </w:pPr>
            <w:r w:rsidRPr="006B3365">
              <w:rPr>
                <w:color w:val="000000"/>
                <w:lang w:eastAsia="cs-CZ"/>
              </w:rPr>
              <w:t>Skalička</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275</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4 884</w:t>
            </w: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 </w:t>
            </w:r>
          </w:p>
        </w:tc>
      </w:tr>
      <w:tr w:rsidR="006603F5" w:rsidRPr="006B336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sz w:val="22"/>
                <w:szCs w:val="22"/>
                <w:lang w:eastAsia="cs-CZ"/>
              </w:rPr>
            </w:pPr>
            <w:r w:rsidRPr="006B3365">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LBK K106</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rPr>
                <w:color w:val="000000"/>
                <w:lang w:eastAsia="cs-CZ"/>
              </w:rPr>
            </w:pPr>
            <w:r w:rsidRPr="006B3365">
              <w:rPr>
                <w:color w:val="000000"/>
                <w:lang w:eastAsia="cs-CZ"/>
              </w:rPr>
              <w:t>Skalička</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800</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5F67" w:rsidP="006603F5">
            <w:pPr>
              <w:spacing w:line="240" w:lineRule="auto"/>
              <w:jc w:val="center"/>
              <w:rPr>
                <w:color w:val="000000"/>
                <w:highlight w:val="yellow"/>
                <w:lang w:eastAsia="cs-CZ"/>
              </w:rPr>
            </w:pPr>
            <w:r>
              <w:rPr>
                <w:color w:val="000000"/>
                <w:highlight w:val="yellow"/>
                <w:lang w:eastAsia="cs-CZ"/>
              </w:rPr>
              <w:t>15 808</w:t>
            </w: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 </w:t>
            </w:r>
          </w:p>
        </w:tc>
      </w:tr>
      <w:tr w:rsidR="006603F5" w:rsidRPr="006B3365" w:rsidTr="006603F5">
        <w:trPr>
          <w:trHeight w:val="315"/>
        </w:trPr>
        <w:tc>
          <w:tcPr>
            <w:tcW w:w="1360" w:type="dxa"/>
            <w:tcBorders>
              <w:top w:val="single" w:sz="6" w:space="0" w:color="auto"/>
              <w:left w:val="single" w:sz="12" w:space="0" w:color="auto"/>
              <w:bottom w:val="single" w:sz="12"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sz w:val="22"/>
                <w:szCs w:val="22"/>
                <w:lang w:eastAsia="cs-CZ"/>
              </w:rPr>
            </w:pPr>
            <w:r w:rsidRPr="006B3365">
              <w:rPr>
                <w:color w:val="000000"/>
                <w:sz w:val="22"/>
                <w:szCs w:val="22"/>
                <w:lang w:eastAsia="cs-CZ"/>
              </w:rPr>
              <w:t> </w:t>
            </w:r>
          </w:p>
        </w:tc>
        <w:tc>
          <w:tcPr>
            <w:tcW w:w="1160" w:type="dxa"/>
            <w:tcBorders>
              <w:top w:val="single" w:sz="6" w:space="0" w:color="auto"/>
              <w:left w:val="single" w:sz="6" w:space="0" w:color="auto"/>
              <w:bottom w:val="single" w:sz="12"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LBK K107</w:t>
            </w:r>
          </w:p>
        </w:tc>
        <w:tc>
          <w:tcPr>
            <w:tcW w:w="5000" w:type="dxa"/>
            <w:tcBorders>
              <w:top w:val="single" w:sz="6" w:space="0" w:color="auto"/>
              <w:left w:val="single" w:sz="6" w:space="0" w:color="auto"/>
              <w:bottom w:val="single" w:sz="12" w:space="0" w:color="auto"/>
              <w:right w:val="single" w:sz="6" w:space="0" w:color="auto"/>
            </w:tcBorders>
            <w:shd w:val="clear" w:color="auto" w:fill="auto"/>
            <w:noWrap/>
            <w:vAlign w:val="bottom"/>
            <w:hideMark/>
          </w:tcPr>
          <w:p w:rsidR="006603F5" w:rsidRPr="006B3365" w:rsidRDefault="006603F5" w:rsidP="006603F5">
            <w:pPr>
              <w:spacing w:line="240" w:lineRule="auto"/>
              <w:rPr>
                <w:color w:val="000000"/>
                <w:lang w:eastAsia="cs-CZ"/>
              </w:rPr>
            </w:pPr>
            <w:r w:rsidRPr="006B3365">
              <w:rPr>
                <w:color w:val="000000"/>
                <w:lang w:eastAsia="cs-CZ"/>
              </w:rPr>
              <w:t>Míšovický potok</w:t>
            </w:r>
          </w:p>
        </w:tc>
        <w:tc>
          <w:tcPr>
            <w:tcW w:w="1560" w:type="dxa"/>
            <w:tcBorders>
              <w:top w:val="single" w:sz="6" w:space="0" w:color="auto"/>
              <w:left w:val="single" w:sz="6" w:space="0" w:color="auto"/>
              <w:bottom w:val="single" w:sz="12"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623</w:t>
            </w:r>
          </w:p>
        </w:tc>
        <w:tc>
          <w:tcPr>
            <w:tcW w:w="1440" w:type="dxa"/>
            <w:tcBorders>
              <w:top w:val="single" w:sz="6" w:space="0" w:color="auto"/>
              <w:left w:val="single" w:sz="6" w:space="0" w:color="auto"/>
              <w:bottom w:val="single" w:sz="12" w:space="0" w:color="auto"/>
              <w:right w:val="single" w:sz="6" w:space="0" w:color="auto"/>
            </w:tcBorders>
            <w:shd w:val="clear" w:color="auto" w:fill="auto"/>
            <w:noWrap/>
            <w:vAlign w:val="bottom"/>
            <w:hideMark/>
          </w:tcPr>
          <w:p w:rsidR="006603F5" w:rsidRPr="00FC7A59" w:rsidRDefault="00665F67" w:rsidP="006603F5">
            <w:pPr>
              <w:spacing w:line="240" w:lineRule="auto"/>
              <w:jc w:val="center"/>
              <w:rPr>
                <w:color w:val="000000"/>
                <w:highlight w:val="yellow"/>
                <w:lang w:eastAsia="cs-CZ"/>
              </w:rPr>
            </w:pPr>
            <w:r>
              <w:rPr>
                <w:color w:val="000000"/>
                <w:highlight w:val="yellow"/>
                <w:lang w:eastAsia="cs-CZ"/>
              </w:rPr>
              <w:t>12 229</w:t>
            </w:r>
          </w:p>
        </w:tc>
        <w:tc>
          <w:tcPr>
            <w:tcW w:w="1280" w:type="dxa"/>
            <w:tcBorders>
              <w:top w:val="single" w:sz="6" w:space="0" w:color="auto"/>
              <w:left w:val="single" w:sz="6" w:space="0" w:color="auto"/>
              <w:bottom w:val="single" w:sz="12"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12" w:space="0" w:color="auto"/>
              <w:right w:val="single" w:sz="12" w:space="0" w:color="auto"/>
            </w:tcBorders>
            <w:shd w:val="clear" w:color="auto" w:fill="auto"/>
            <w:noWrap/>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 </w:t>
            </w:r>
          </w:p>
        </w:tc>
      </w:tr>
      <w:tr w:rsidR="006603F5" w:rsidRPr="006B3365" w:rsidTr="006603F5">
        <w:trPr>
          <w:trHeight w:val="315"/>
        </w:trPr>
        <w:tc>
          <w:tcPr>
            <w:tcW w:w="1360" w:type="dxa"/>
            <w:tcBorders>
              <w:top w:val="single" w:sz="12" w:space="0" w:color="auto"/>
              <w:left w:val="single" w:sz="12" w:space="0" w:color="auto"/>
              <w:bottom w:val="single" w:sz="12" w:space="0" w:color="auto"/>
              <w:right w:val="single" w:sz="6" w:space="0" w:color="auto"/>
            </w:tcBorders>
            <w:shd w:val="clear" w:color="auto" w:fill="auto"/>
            <w:noWrap/>
            <w:vAlign w:val="bottom"/>
            <w:hideMark/>
          </w:tcPr>
          <w:p w:rsidR="006603F5" w:rsidRPr="006B3365" w:rsidRDefault="006603F5" w:rsidP="006603F5">
            <w:pPr>
              <w:spacing w:line="240" w:lineRule="auto"/>
              <w:rPr>
                <w:color w:val="000000"/>
                <w:sz w:val="22"/>
                <w:szCs w:val="22"/>
                <w:lang w:eastAsia="cs-CZ"/>
              </w:rPr>
            </w:pPr>
            <w:r w:rsidRPr="006B3365">
              <w:rPr>
                <w:color w:val="000000"/>
                <w:sz w:val="22"/>
                <w:szCs w:val="22"/>
                <w:lang w:eastAsia="cs-CZ"/>
              </w:rPr>
              <w:t>Celkem</w:t>
            </w:r>
            <w:r w:rsidR="000E3181">
              <w:rPr>
                <w:color w:val="000000"/>
                <w:sz w:val="22"/>
                <w:szCs w:val="22"/>
                <w:lang w:eastAsia="cs-CZ"/>
              </w:rPr>
              <w:t xml:space="preserve"> BK</w:t>
            </w:r>
          </w:p>
        </w:tc>
        <w:tc>
          <w:tcPr>
            <w:tcW w:w="1160" w:type="dxa"/>
            <w:tcBorders>
              <w:top w:val="single" w:sz="12" w:space="0" w:color="auto"/>
              <w:left w:val="single" w:sz="6" w:space="0" w:color="auto"/>
              <w:bottom w:val="single" w:sz="12"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 </w:t>
            </w:r>
          </w:p>
        </w:tc>
        <w:tc>
          <w:tcPr>
            <w:tcW w:w="5000" w:type="dxa"/>
            <w:tcBorders>
              <w:top w:val="single" w:sz="12" w:space="0" w:color="auto"/>
              <w:left w:val="single" w:sz="6" w:space="0" w:color="auto"/>
              <w:bottom w:val="single" w:sz="12" w:space="0" w:color="auto"/>
              <w:right w:val="single" w:sz="6" w:space="0" w:color="auto"/>
            </w:tcBorders>
            <w:shd w:val="clear" w:color="auto" w:fill="auto"/>
            <w:noWrap/>
            <w:vAlign w:val="center"/>
            <w:hideMark/>
          </w:tcPr>
          <w:p w:rsidR="006603F5" w:rsidRPr="006B3365" w:rsidRDefault="006603F5" w:rsidP="006603F5">
            <w:pPr>
              <w:spacing w:line="240" w:lineRule="auto"/>
              <w:rPr>
                <w:color w:val="000000"/>
                <w:lang w:eastAsia="cs-CZ"/>
              </w:rPr>
            </w:pPr>
            <w:r w:rsidRPr="006B3365">
              <w:rPr>
                <w:color w:val="000000"/>
                <w:lang w:eastAsia="cs-CZ"/>
              </w:rPr>
              <w:t> </w:t>
            </w:r>
          </w:p>
        </w:tc>
        <w:tc>
          <w:tcPr>
            <w:tcW w:w="1560" w:type="dxa"/>
            <w:tcBorders>
              <w:top w:val="single" w:sz="12" w:space="0" w:color="auto"/>
              <w:left w:val="single" w:sz="6" w:space="0" w:color="auto"/>
              <w:bottom w:val="single" w:sz="12"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5 464</w:t>
            </w:r>
          </w:p>
        </w:tc>
        <w:tc>
          <w:tcPr>
            <w:tcW w:w="1440" w:type="dxa"/>
            <w:tcBorders>
              <w:top w:val="single" w:sz="12" w:space="0" w:color="auto"/>
              <w:left w:val="single" w:sz="6" w:space="0" w:color="auto"/>
              <w:bottom w:val="single" w:sz="12" w:space="0" w:color="auto"/>
              <w:right w:val="single" w:sz="6" w:space="0" w:color="auto"/>
            </w:tcBorders>
            <w:shd w:val="clear" w:color="auto" w:fill="auto"/>
            <w:noWrap/>
            <w:vAlign w:val="bottom"/>
            <w:hideMark/>
          </w:tcPr>
          <w:p w:rsidR="006603F5" w:rsidRPr="00FC7A59" w:rsidRDefault="00665F67" w:rsidP="006603F5">
            <w:pPr>
              <w:spacing w:line="240" w:lineRule="auto"/>
              <w:jc w:val="center"/>
              <w:rPr>
                <w:color w:val="000000"/>
                <w:highlight w:val="yellow"/>
                <w:lang w:eastAsia="cs-CZ"/>
              </w:rPr>
            </w:pPr>
            <w:r>
              <w:rPr>
                <w:color w:val="000000"/>
                <w:highlight w:val="yellow"/>
                <w:lang w:eastAsia="cs-CZ"/>
              </w:rPr>
              <w:t>94 875</w:t>
            </w:r>
          </w:p>
        </w:tc>
        <w:tc>
          <w:tcPr>
            <w:tcW w:w="1280" w:type="dxa"/>
            <w:tcBorders>
              <w:top w:val="single" w:sz="12" w:space="0" w:color="auto"/>
              <w:left w:val="single" w:sz="6" w:space="0" w:color="auto"/>
              <w:bottom w:val="single" w:sz="12" w:space="0" w:color="auto"/>
              <w:right w:val="single" w:sz="6" w:space="0" w:color="auto"/>
            </w:tcBorders>
            <w:shd w:val="clear" w:color="auto" w:fill="auto"/>
            <w:noWrap/>
            <w:vAlign w:val="bottom"/>
            <w:hideMark/>
          </w:tcPr>
          <w:p w:rsidR="006603F5" w:rsidRPr="00FC7A59" w:rsidRDefault="00665F67" w:rsidP="006603F5">
            <w:pPr>
              <w:spacing w:line="240" w:lineRule="auto"/>
              <w:jc w:val="center"/>
              <w:rPr>
                <w:color w:val="000000"/>
                <w:highlight w:val="yellow"/>
                <w:lang w:eastAsia="cs-CZ"/>
              </w:rPr>
            </w:pPr>
            <w:r>
              <w:rPr>
                <w:color w:val="000000"/>
                <w:highlight w:val="yellow"/>
                <w:lang w:eastAsia="cs-CZ"/>
              </w:rPr>
              <w:t>27 094</w:t>
            </w:r>
          </w:p>
        </w:tc>
        <w:tc>
          <w:tcPr>
            <w:tcW w:w="1160" w:type="dxa"/>
            <w:tcBorders>
              <w:top w:val="single" w:sz="12" w:space="0" w:color="auto"/>
              <w:left w:val="single" w:sz="6" w:space="0" w:color="auto"/>
              <w:bottom w:val="single" w:sz="12" w:space="0" w:color="auto"/>
              <w:right w:val="single" w:sz="12" w:space="0" w:color="auto"/>
            </w:tcBorders>
            <w:shd w:val="clear" w:color="auto" w:fill="auto"/>
            <w:noWrap/>
            <w:vAlign w:val="bottom"/>
            <w:hideMark/>
          </w:tcPr>
          <w:p w:rsidR="006603F5" w:rsidRPr="006B3365" w:rsidRDefault="006603F5" w:rsidP="006603F5">
            <w:pPr>
              <w:spacing w:line="240" w:lineRule="auto"/>
              <w:rPr>
                <w:color w:val="000000"/>
                <w:lang w:eastAsia="cs-CZ"/>
              </w:rPr>
            </w:pPr>
            <w:r w:rsidRPr="006B3365">
              <w:rPr>
                <w:color w:val="000000"/>
                <w:lang w:eastAsia="cs-CZ"/>
              </w:rPr>
              <w:t> </w:t>
            </w:r>
          </w:p>
        </w:tc>
      </w:tr>
      <w:tr w:rsidR="006603F5" w:rsidRPr="006B3365" w:rsidTr="006603F5">
        <w:trPr>
          <w:trHeight w:val="300"/>
        </w:trPr>
        <w:tc>
          <w:tcPr>
            <w:tcW w:w="12960" w:type="dxa"/>
            <w:gridSpan w:val="7"/>
            <w:tcBorders>
              <w:top w:val="single" w:sz="12" w:space="0" w:color="auto"/>
              <w:left w:val="single" w:sz="12" w:space="0" w:color="auto"/>
              <w:bottom w:val="single" w:sz="6" w:space="0" w:color="auto"/>
              <w:right w:val="single" w:sz="12" w:space="0" w:color="auto"/>
            </w:tcBorders>
            <w:shd w:val="clear" w:color="auto" w:fill="auto"/>
            <w:noWrap/>
            <w:vAlign w:val="bottom"/>
            <w:hideMark/>
          </w:tcPr>
          <w:p w:rsidR="006603F5" w:rsidRPr="006B3365" w:rsidRDefault="006603F5" w:rsidP="006603F5">
            <w:pPr>
              <w:spacing w:line="240" w:lineRule="auto"/>
              <w:rPr>
                <w:color w:val="000000"/>
                <w:sz w:val="22"/>
                <w:szCs w:val="22"/>
                <w:lang w:eastAsia="cs-CZ"/>
              </w:rPr>
            </w:pPr>
            <w:r w:rsidRPr="006B3365">
              <w:rPr>
                <w:color w:val="000000"/>
                <w:sz w:val="22"/>
                <w:szCs w:val="22"/>
                <w:lang w:eastAsia="cs-CZ"/>
              </w:rPr>
              <w:t>Interakční prvky</w:t>
            </w:r>
          </w:p>
        </w:tc>
      </w:tr>
      <w:tr w:rsidR="006603F5" w:rsidRPr="006B336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rPr>
                <w:color w:val="000000"/>
                <w:sz w:val="22"/>
                <w:szCs w:val="22"/>
                <w:lang w:eastAsia="cs-CZ"/>
              </w:rPr>
            </w:pPr>
            <w:r w:rsidRPr="006B3365">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IP I201</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6B3365" w:rsidRDefault="006603F5" w:rsidP="006603F5">
            <w:pPr>
              <w:spacing w:line="240" w:lineRule="auto"/>
              <w:rPr>
                <w:color w:val="000000"/>
                <w:sz w:val="16"/>
                <w:szCs w:val="16"/>
                <w:lang w:eastAsia="cs-CZ"/>
              </w:rPr>
            </w:pPr>
            <w:r w:rsidRPr="006B3365">
              <w:rPr>
                <w:color w:val="000000"/>
                <w:sz w:val="16"/>
                <w:szCs w:val="16"/>
                <w:lang w:eastAsia="cs-CZ"/>
              </w:rPr>
              <w:t>stávající hraniční mez, podél navrhovaného příkopu PR1</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45</w:t>
            </w:r>
            <w:r w:rsidR="006B3365" w:rsidRPr="00FC7A59">
              <w:rPr>
                <w:color w:val="000000"/>
                <w:highlight w:val="yellow"/>
                <w:lang w:eastAsia="cs-CZ"/>
              </w:rPr>
              <w:t>5</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B3365" w:rsidP="006603F5">
            <w:pPr>
              <w:spacing w:line="240" w:lineRule="auto"/>
              <w:jc w:val="center"/>
              <w:rPr>
                <w:color w:val="000000"/>
                <w:highlight w:val="yellow"/>
                <w:lang w:eastAsia="cs-CZ"/>
              </w:rPr>
            </w:pPr>
            <w:r w:rsidRPr="00FC7A59">
              <w:rPr>
                <w:color w:val="000000"/>
                <w:highlight w:val="yellow"/>
                <w:lang w:eastAsia="cs-CZ"/>
              </w:rPr>
              <w:t>0</w:t>
            </w: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6B3365" w:rsidRDefault="006603F5" w:rsidP="006603F5">
            <w:pPr>
              <w:spacing w:line="240" w:lineRule="auto"/>
              <w:rPr>
                <w:color w:val="000000"/>
                <w:lang w:eastAsia="cs-CZ"/>
              </w:rPr>
            </w:pPr>
            <w:r w:rsidRPr="006B3365">
              <w:rPr>
                <w:color w:val="000000"/>
                <w:lang w:eastAsia="cs-CZ"/>
              </w:rPr>
              <w:t> </w:t>
            </w:r>
          </w:p>
        </w:tc>
      </w:tr>
      <w:tr w:rsidR="006603F5" w:rsidRPr="006B336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rPr>
                <w:color w:val="000000"/>
                <w:sz w:val="22"/>
                <w:szCs w:val="22"/>
                <w:lang w:eastAsia="cs-CZ"/>
              </w:rPr>
            </w:pPr>
            <w:r w:rsidRPr="006B3365">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IP I202</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6B3365" w:rsidRDefault="006603F5" w:rsidP="006603F5">
            <w:pPr>
              <w:spacing w:line="240" w:lineRule="auto"/>
              <w:rPr>
                <w:color w:val="000000"/>
                <w:sz w:val="16"/>
                <w:szCs w:val="16"/>
                <w:lang w:eastAsia="cs-CZ"/>
              </w:rPr>
            </w:pPr>
            <w:r w:rsidRPr="006B3365">
              <w:rPr>
                <w:color w:val="000000"/>
                <w:sz w:val="16"/>
                <w:szCs w:val="16"/>
                <w:lang w:eastAsia="cs-CZ"/>
              </w:rPr>
              <w:t>stávající doprovodný pás dřevin při strouze občasné vodoteče</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750</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5F67" w:rsidP="006603F5">
            <w:pPr>
              <w:spacing w:line="240" w:lineRule="auto"/>
              <w:jc w:val="center"/>
              <w:rPr>
                <w:color w:val="000000"/>
                <w:highlight w:val="yellow"/>
                <w:lang w:eastAsia="cs-CZ"/>
              </w:rPr>
            </w:pPr>
            <w:r>
              <w:rPr>
                <w:color w:val="000000"/>
                <w:highlight w:val="yellow"/>
                <w:lang w:eastAsia="cs-CZ"/>
              </w:rPr>
              <w:t>10 888</w:t>
            </w: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6B3365" w:rsidRDefault="006603F5" w:rsidP="006603F5">
            <w:pPr>
              <w:spacing w:line="240" w:lineRule="auto"/>
              <w:rPr>
                <w:color w:val="000000"/>
                <w:lang w:eastAsia="cs-CZ"/>
              </w:rPr>
            </w:pPr>
            <w:r w:rsidRPr="006B3365">
              <w:rPr>
                <w:color w:val="000000"/>
                <w:lang w:eastAsia="cs-CZ"/>
              </w:rPr>
              <w:t> </w:t>
            </w:r>
          </w:p>
        </w:tc>
      </w:tr>
      <w:tr w:rsidR="006603F5" w:rsidRPr="006B336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rPr>
                <w:color w:val="000000"/>
                <w:sz w:val="22"/>
                <w:szCs w:val="22"/>
                <w:lang w:eastAsia="cs-CZ"/>
              </w:rPr>
            </w:pPr>
            <w:r w:rsidRPr="006B3365">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IP I203</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6B3365" w:rsidRDefault="006603F5" w:rsidP="006603F5">
            <w:pPr>
              <w:spacing w:line="240" w:lineRule="auto"/>
              <w:rPr>
                <w:color w:val="000000"/>
                <w:sz w:val="16"/>
                <w:szCs w:val="16"/>
                <w:lang w:eastAsia="cs-CZ"/>
              </w:rPr>
            </w:pPr>
            <w:r w:rsidRPr="006B3365">
              <w:rPr>
                <w:color w:val="000000"/>
                <w:sz w:val="16"/>
                <w:szCs w:val="16"/>
                <w:lang w:eastAsia="cs-CZ"/>
              </w:rPr>
              <w:t>stávající pás bylinných společenstev s dřevinami</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B3365" w:rsidP="006603F5">
            <w:pPr>
              <w:spacing w:line="240" w:lineRule="auto"/>
              <w:jc w:val="center"/>
              <w:rPr>
                <w:color w:val="000000"/>
                <w:highlight w:val="yellow"/>
                <w:lang w:eastAsia="cs-CZ"/>
              </w:rPr>
            </w:pPr>
            <w:r w:rsidRPr="00FC7A59">
              <w:rPr>
                <w:color w:val="000000"/>
                <w:highlight w:val="yellow"/>
                <w:lang w:eastAsia="cs-CZ"/>
              </w:rPr>
              <w:t>413</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B3365" w:rsidP="006603F5">
            <w:pPr>
              <w:spacing w:line="240" w:lineRule="auto"/>
              <w:jc w:val="center"/>
              <w:rPr>
                <w:color w:val="000000"/>
                <w:highlight w:val="yellow"/>
                <w:lang w:eastAsia="cs-CZ"/>
              </w:rPr>
            </w:pPr>
            <w:r w:rsidRPr="00FC7A59">
              <w:rPr>
                <w:color w:val="000000"/>
                <w:highlight w:val="yellow"/>
                <w:lang w:eastAsia="cs-CZ"/>
              </w:rPr>
              <w:t>0</w:t>
            </w: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6B3365" w:rsidRDefault="006B3365" w:rsidP="006603F5">
            <w:pPr>
              <w:spacing w:line="240" w:lineRule="auto"/>
              <w:rPr>
                <w:color w:val="000000"/>
                <w:lang w:eastAsia="cs-CZ"/>
              </w:rPr>
            </w:pPr>
            <w:r w:rsidRPr="006B3365">
              <w:rPr>
                <w:color w:val="000000"/>
                <w:lang w:eastAsia="cs-CZ"/>
              </w:rPr>
              <w:t>*</w:t>
            </w:r>
          </w:p>
        </w:tc>
      </w:tr>
      <w:tr w:rsidR="006603F5" w:rsidRPr="006B336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rPr>
                <w:color w:val="000000"/>
                <w:sz w:val="22"/>
                <w:szCs w:val="22"/>
                <w:lang w:eastAsia="cs-CZ"/>
              </w:rPr>
            </w:pPr>
            <w:r w:rsidRPr="006B3365">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6B3365" w:rsidRDefault="006603F5" w:rsidP="006603F5">
            <w:pPr>
              <w:spacing w:line="240" w:lineRule="auto"/>
              <w:jc w:val="center"/>
              <w:rPr>
                <w:color w:val="000000"/>
                <w:lang w:eastAsia="cs-CZ"/>
              </w:rPr>
            </w:pPr>
            <w:r w:rsidRPr="006B3365">
              <w:rPr>
                <w:color w:val="000000"/>
                <w:lang w:eastAsia="cs-CZ"/>
              </w:rPr>
              <w:t>IP I204</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6B3365" w:rsidRDefault="006603F5" w:rsidP="006603F5">
            <w:pPr>
              <w:spacing w:line="240" w:lineRule="auto"/>
              <w:rPr>
                <w:color w:val="000000"/>
                <w:sz w:val="16"/>
                <w:szCs w:val="16"/>
                <w:lang w:eastAsia="cs-CZ"/>
              </w:rPr>
            </w:pPr>
            <w:r w:rsidRPr="006B3365">
              <w:rPr>
                <w:color w:val="000000"/>
                <w:sz w:val="16"/>
                <w:szCs w:val="16"/>
                <w:lang w:eastAsia="cs-CZ"/>
              </w:rPr>
              <w:t>doprovodná vegetace polní cesty VC20 a VC22</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7</w:t>
            </w:r>
            <w:r w:rsidR="006B3365" w:rsidRPr="00FC7A59">
              <w:rPr>
                <w:color w:val="000000"/>
                <w:highlight w:val="yellow"/>
                <w:lang w:eastAsia="cs-CZ"/>
              </w:rPr>
              <w:t>08</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5F67" w:rsidP="006603F5">
            <w:pPr>
              <w:spacing w:line="240" w:lineRule="auto"/>
              <w:jc w:val="center"/>
              <w:rPr>
                <w:color w:val="000000"/>
                <w:highlight w:val="yellow"/>
                <w:lang w:eastAsia="cs-CZ"/>
              </w:rPr>
            </w:pPr>
            <w:r>
              <w:rPr>
                <w:color w:val="000000"/>
                <w:highlight w:val="yellow"/>
                <w:lang w:eastAsia="cs-CZ"/>
              </w:rPr>
              <w:t>0</w:t>
            </w: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6B3365" w:rsidRDefault="006603F5" w:rsidP="006603F5">
            <w:pPr>
              <w:spacing w:line="240" w:lineRule="auto"/>
              <w:rPr>
                <w:color w:val="000000"/>
                <w:lang w:eastAsia="cs-CZ"/>
              </w:rPr>
            </w:pPr>
            <w:r w:rsidRPr="006B3365">
              <w:rPr>
                <w:color w:val="000000"/>
                <w:lang w:eastAsia="cs-CZ"/>
              </w:rPr>
              <w:t>*</w:t>
            </w:r>
            <w:r w:rsidR="006B3365" w:rsidRPr="006B3365">
              <w:rPr>
                <w:color w:val="000000"/>
                <w:lang w:eastAsia="cs-CZ"/>
              </w:rPr>
              <w:t>*</w:t>
            </w:r>
          </w:p>
        </w:tc>
      </w:tr>
      <w:tr w:rsidR="006603F5" w:rsidRPr="006B336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rPr>
                <w:color w:val="000000"/>
                <w:sz w:val="22"/>
                <w:szCs w:val="22"/>
                <w:lang w:eastAsia="cs-CZ"/>
              </w:rPr>
            </w:pPr>
            <w:r w:rsidRPr="006B3365">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IP I205</w:t>
            </w:r>
          </w:p>
        </w:tc>
        <w:tc>
          <w:tcPr>
            <w:tcW w:w="10440" w:type="dxa"/>
            <w:gridSpan w:val="5"/>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6B3365" w:rsidRDefault="006603F5" w:rsidP="006603F5">
            <w:pPr>
              <w:spacing w:line="240" w:lineRule="auto"/>
              <w:rPr>
                <w:color w:val="000000"/>
                <w:sz w:val="16"/>
                <w:lang w:eastAsia="cs-CZ"/>
              </w:rPr>
            </w:pPr>
            <w:r w:rsidRPr="006B3365">
              <w:rPr>
                <w:color w:val="000000"/>
                <w:sz w:val="16"/>
                <w:lang w:eastAsia="cs-CZ"/>
              </w:rPr>
              <w:t>součástí biokoridoru K104</w:t>
            </w:r>
          </w:p>
        </w:tc>
      </w:tr>
      <w:tr w:rsidR="006603F5" w:rsidRPr="006B336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rPr>
                <w:color w:val="000000"/>
                <w:sz w:val="22"/>
                <w:szCs w:val="22"/>
                <w:lang w:eastAsia="cs-CZ"/>
              </w:rPr>
            </w:pPr>
            <w:r w:rsidRPr="006B3365">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IP I206</w:t>
            </w:r>
          </w:p>
        </w:tc>
        <w:tc>
          <w:tcPr>
            <w:tcW w:w="10440" w:type="dxa"/>
            <w:gridSpan w:val="5"/>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6B3365" w:rsidRDefault="006603F5" w:rsidP="006603F5">
            <w:pPr>
              <w:spacing w:line="240" w:lineRule="auto"/>
              <w:rPr>
                <w:color w:val="000000"/>
                <w:sz w:val="16"/>
                <w:lang w:eastAsia="cs-CZ"/>
              </w:rPr>
            </w:pPr>
            <w:r w:rsidRPr="006B3365">
              <w:rPr>
                <w:color w:val="000000"/>
                <w:sz w:val="16"/>
                <w:lang w:eastAsia="cs-CZ"/>
              </w:rPr>
              <w:t>součástí biokoridoru K104</w:t>
            </w:r>
          </w:p>
        </w:tc>
      </w:tr>
      <w:tr w:rsidR="006603F5" w:rsidRPr="006B336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rPr>
                <w:color w:val="000000"/>
                <w:sz w:val="22"/>
                <w:szCs w:val="22"/>
                <w:lang w:eastAsia="cs-CZ"/>
              </w:rPr>
            </w:pPr>
            <w:r w:rsidRPr="006B3365">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IP I207</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6B3365" w:rsidRDefault="006603F5" w:rsidP="006603F5">
            <w:pPr>
              <w:spacing w:line="240" w:lineRule="auto"/>
              <w:rPr>
                <w:color w:val="000000"/>
                <w:sz w:val="16"/>
                <w:szCs w:val="16"/>
                <w:lang w:eastAsia="cs-CZ"/>
              </w:rPr>
            </w:pPr>
            <w:r w:rsidRPr="006B3365">
              <w:rPr>
                <w:color w:val="000000"/>
                <w:sz w:val="16"/>
                <w:szCs w:val="16"/>
                <w:lang w:eastAsia="cs-CZ"/>
              </w:rPr>
              <w:t>stávající pás trvalé vegetace</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348</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B3365" w:rsidP="006603F5">
            <w:pPr>
              <w:spacing w:line="240" w:lineRule="auto"/>
              <w:jc w:val="center"/>
              <w:rPr>
                <w:color w:val="000000"/>
                <w:highlight w:val="yellow"/>
                <w:lang w:eastAsia="cs-CZ"/>
              </w:rPr>
            </w:pPr>
            <w:r w:rsidRPr="00FC7A59">
              <w:rPr>
                <w:color w:val="000000"/>
                <w:highlight w:val="yellow"/>
                <w:lang w:eastAsia="cs-CZ"/>
              </w:rPr>
              <w:t xml:space="preserve">6 </w:t>
            </w:r>
            <w:r w:rsidR="00665F67">
              <w:rPr>
                <w:color w:val="000000"/>
                <w:highlight w:val="yellow"/>
                <w:lang w:eastAsia="cs-CZ"/>
              </w:rPr>
              <w:t>902</w:t>
            </w: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6B3365" w:rsidRDefault="006603F5" w:rsidP="006603F5">
            <w:pPr>
              <w:spacing w:line="240" w:lineRule="auto"/>
              <w:rPr>
                <w:color w:val="000000"/>
                <w:lang w:eastAsia="cs-CZ"/>
              </w:rPr>
            </w:pPr>
            <w:r w:rsidRPr="006B3365">
              <w:rPr>
                <w:color w:val="000000"/>
                <w:lang w:eastAsia="cs-CZ"/>
              </w:rPr>
              <w:t> </w:t>
            </w:r>
          </w:p>
        </w:tc>
      </w:tr>
      <w:tr w:rsidR="006603F5" w:rsidRPr="006B336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rPr>
                <w:color w:val="000000"/>
                <w:sz w:val="22"/>
                <w:szCs w:val="22"/>
                <w:lang w:eastAsia="cs-CZ"/>
              </w:rPr>
            </w:pPr>
            <w:r w:rsidRPr="006B3365">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IP I208</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6B3365" w:rsidRDefault="006603F5" w:rsidP="006603F5">
            <w:pPr>
              <w:spacing w:line="240" w:lineRule="auto"/>
              <w:rPr>
                <w:color w:val="000000"/>
                <w:sz w:val="16"/>
                <w:szCs w:val="16"/>
                <w:lang w:eastAsia="cs-CZ"/>
              </w:rPr>
            </w:pPr>
            <w:r w:rsidRPr="006B3365">
              <w:rPr>
                <w:color w:val="000000"/>
                <w:sz w:val="16"/>
                <w:szCs w:val="16"/>
                <w:lang w:eastAsia="cs-CZ"/>
              </w:rPr>
              <w:t>stávající pás trvalé vegetace</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B3365" w:rsidP="006603F5">
            <w:pPr>
              <w:spacing w:line="240" w:lineRule="auto"/>
              <w:jc w:val="center"/>
              <w:rPr>
                <w:color w:val="000000"/>
                <w:highlight w:val="yellow"/>
                <w:lang w:eastAsia="cs-CZ"/>
              </w:rPr>
            </w:pPr>
            <w:r w:rsidRPr="00FC7A59">
              <w:rPr>
                <w:color w:val="000000"/>
                <w:highlight w:val="yellow"/>
                <w:lang w:eastAsia="cs-CZ"/>
              </w:rPr>
              <w:t>44</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B3365" w:rsidP="006603F5">
            <w:pPr>
              <w:spacing w:line="240" w:lineRule="auto"/>
              <w:jc w:val="center"/>
              <w:rPr>
                <w:color w:val="000000"/>
                <w:highlight w:val="yellow"/>
                <w:lang w:eastAsia="cs-CZ"/>
              </w:rPr>
            </w:pPr>
            <w:r w:rsidRPr="00FC7A59">
              <w:rPr>
                <w:color w:val="000000"/>
                <w:highlight w:val="yellow"/>
                <w:lang w:eastAsia="cs-CZ"/>
              </w:rPr>
              <w:t>0</w:t>
            </w: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6B3365" w:rsidRDefault="006B3365" w:rsidP="006603F5">
            <w:pPr>
              <w:spacing w:line="240" w:lineRule="auto"/>
              <w:rPr>
                <w:color w:val="000000"/>
                <w:lang w:eastAsia="cs-CZ"/>
              </w:rPr>
            </w:pPr>
            <w:r w:rsidRPr="006B3365">
              <w:rPr>
                <w:color w:val="000000"/>
                <w:lang w:eastAsia="cs-CZ"/>
              </w:rPr>
              <w:t>**</w:t>
            </w:r>
          </w:p>
        </w:tc>
      </w:tr>
      <w:tr w:rsidR="006603F5" w:rsidRPr="006B336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rPr>
                <w:color w:val="000000"/>
                <w:sz w:val="22"/>
                <w:szCs w:val="22"/>
                <w:lang w:eastAsia="cs-CZ"/>
              </w:rPr>
            </w:pPr>
            <w:r w:rsidRPr="006B3365">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IP I209</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6B3365" w:rsidRDefault="006603F5" w:rsidP="006603F5">
            <w:pPr>
              <w:spacing w:line="240" w:lineRule="auto"/>
              <w:rPr>
                <w:color w:val="000000"/>
                <w:sz w:val="16"/>
                <w:szCs w:val="16"/>
                <w:lang w:eastAsia="cs-CZ"/>
              </w:rPr>
            </w:pPr>
            <w:r w:rsidRPr="006B3365">
              <w:rPr>
                <w:color w:val="000000"/>
                <w:sz w:val="16"/>
                <w:szCs w:val="16"/>
                <w:lang w:eastAsia="cs-CZ"/>
              </w:rPr>
              <w:t>stávající pás trvalé vegetace</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B3365" w:rsidP="006603F5">
            <w:pPr>
              <w:spacing w:line="240" w:lineRule="auto"/>
              <w:jc w:val="center"/>
              <w:rPr>
                <w:color w:val="000000"/>
                <w:highlight w:val="yellow"/>
                <w:lang w:eastAsia="cs-CZ"/>
              </w:rPr>
            </w:pPr>
            <w:r w:rsidRPr="00FC7A59">
              <w:rPr>
                <w:color w:val="000000"/>
                <w:highlight w:val="yellow"/>
                <w:lang w:eastAsia="cs-CZ"/>
              </w:rPr>
              <w:t>57</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B3365" w:rsidP="006603F5">
            <w:pPr>
              <w:spacing w:line="240" w:lineRule="auto"/>
              <w:jc w:val="center"/>
              <w:rPr>
                <w:color w:val="000000"/>
                <w:highlight w:val="yellow"/>
                <w:lang w:eastAsia="cs-CZ"/>
              </w:rPr>
            </w:pPr>
            <w:r w:rsidRPr="00FC7A59">
              <w:rPr>
                <w:color w:val="000000"/>
                <w:highlight w:val="yellow"/>
                <w:lang w:eastAsia="cs-CZ"/>
              </w:rPr>
              <w:t>0</w:t>
            </w: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6B3365" w:rsidRDefault="006B3365" w:rsidP="006603F5">
            <w:pPr>
              <w:spacing w:line="240" w:lineRule="auto"/>
              <w:rPr>
                <w:color w:val="000000"/>
                <w:lang w:eastAsia="cs-CZ"/>
              </w:rPr>
            </w:pPr>
            <w:r w:rsidRPr="006B3365">
              <w:rPr>
                <w:color w:val="000000"/>
                <w:lang w:eastAsia="cs-CZ"/>
              </w:rPr>
              <w:t>**</w:t>
            </w:r>
          </w:p>
        </w:tc>
      </w:tr>
      <w:tr w:rsidR="006603F5" w:rsidRPr="006603F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rPr>
                <w:color w:val="000000"/>
                <w:sz w:val="22"/>
                <w:szCs w:val="22"/>
                <w:lang w:eastAsia="cs-CZ"/>
              </w:rPr>
            </w:pPr>
            <w:r w:rsidRPr="006B3365">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IP I210</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6B3365" w:rsidRDefault="006603F5" w:rsidP="006603F5">
            <w:pPr>
              <w:spacing w:line="240" w:lineRule="auto"/>
              <w:rPr>
                <w:color w:val="000000"/>
                <w:sz w:val="16"/>
                <w:szCs w:val="16"/>
                <w:lang w:eastAsia="cs-CZ"/>
              </w:rPr>
            </w:pPr>
            <w:r w:rsidRPr="006B3365">
              <w:rPr>
                <w:color w:val="000000"/>
                <w:sz w:val="16"/>
                <w:szCs w:val="16"/>
                <w:lang w:eastAsia="cs-CZ"/>
              </w:rPr>
              <w:t>stávající pás bylinných společenstev doporučeno osázet dřevinami</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242</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B3365" w:rsidP="006603F5">
            <w:pPr>
              <w:spacing w:line="240" w:lineRule="auto"/>
              <w:jc w:val="center"/>
              <w:rPr>
                <w:color w:val="000000"/>
                <w:highlight w:val="yellow"/>
                <w:lang w:eastAsia="cs-CZ"/>
              </w:rPr>
            </w:pPr>
            <w:r w:rsidRPr="00FC7A59">
              <w:rPr>
                <w:color w:val="000000"/>
                <w:highlight w:val="yellow"/>
                <w:lang w:eastAsia="cs-CZ"/>
              </w:rPr>
              <w:t>1390</w:t>
            </w: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B3365" w:rsidP="006603F5">
            <w:pPr>
              <w:spacing w:line="240" w:lineRule="auto"/>
              <w:jc w:val="center"/>
              <w:rPr>
                <w:color w:val="000000"/>
                <w:highlight w:val="yellow"/>
                <w:lang w:eastAsia="cs-CZ"/>
              </w:rPr>
            </w:pPr>
            <w:r w:rsidRPr="00FC7A59">
              <w:rPr>
                <w:color w:val="000000"/>
                <w:highlight w:val="yellow"/>
                <w:lang w:eastAsia="cs-CZ"/>
              </w:rPr>
              <w:t>1390</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6B3365" w:rsidRDefault="006603F5" w:rsidP="006603F5">
            <w:pPr>
              <w:spacing w:line="240" w:lineRule="auto"/>
              <w:rPr>
                <w:color w:val="000000"/>
                <w:lang w:eastAsia="cs-CZ"/>
              </w:rPr>
            </w:pPr>
            <w:r w:rsidRPr="006B3365">
              <w:rPr>
                <w:color w:val="000000"/>
                <w:lang w:eastAsia="cs-CZ"/>
              </w:rPr>
              <w:t> </w:t>
            </w:r>
          </w:p>
        </w:tc>
      </w:tr>
      <w:tr w:rsidR="006603F5" w:rsidRPr="006603F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rPr>
                <w:color w:val="000000"/>
                <w:sz w:val="22"/>
                <w:szCs w:val="22"/>
                <w:lang w:eastAsia="cs-CZ"/>
              </w:rPr>
            </w:pPr>
            <w:r w:rsidRPr="006B3365">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IP I211</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6B3365" w:rsidRDefault="006603F5" w:rsidP="006603F5">
            <w:pPr>
              <w:spacing w:line="240" w:lineRule="auto"/>
              <w:rPr>
                <w:color w:val="000000"/>
                <w:sz w:val="16"/>
                <w:szCs w:val="16"/>
                <w:lang w:eastAsia="cs-CZ"/>
              </w:rPr>
            </w:pPr>
            <w:r w:rsidRPr="006B3365">
              <w:rPr>
                <w:color w:val="000000"/>
                <w:sz w:val="16"/>
                <w:szCs w:val="16"/>
                <w:lang w:eastAsia="cs-CZ"/>
              </w:rPr>
              <w:t>stávající mez</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550</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5 68</w:t>
            </w:r>
            <w:r w:rsidR="00665F67">
              <w:rPr>
                <w:color w:val="000000"/>
                <w:highlight w:val="yellow"/>
                <w:lang w:eastAsia="cs-CZ"/>
              </w:rPr>
              <w:t>1</w:t>
            </w: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6B3365" w:rsidRDefault="006603F5" w:rsidP="006603F5">
            <w:pPr>
              <w:spacing w:line="240" w:lineRule="auto"/>
              <w:rPr>
                <w:color w:val="000000"/>
                <w:lang w:eastAsia="cs-CZ"/>
              </w:rPr>
            </w:pPr>
            <w:r w:rsidRPr="006B3365">
              <w:rPr>
                <w:color w:val="000000"/>
                <w:lang w:eastAsia="cs-CZ"/>
              </w:rPr>
              <w:t> </w:t>
            </w:r>
          </w:p>
        </w:tc>
      </w:tr>
      <w:tr w:rsidR="006603F5" w:rsidRPr="006603F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rPr>
                <w:color w:val="000000"/>
                <w:sz w:val="22"/>
                <w:szCs w:val="22"/>
                <w:lang w:eastAsia="cs-CZ"/>
              </w:rPr>
            </w:pPr>
            <w:r w:rsidRPr="006B3365">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IP I212</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6B3365" w:rsidRDefault="006603F5" w:rsidP="006603F5">
            <w:pPr>
              <w:spacing w:line="240" w:lineRule="auto"/>
              <w:rPr>
                <w:color w:val="000000"/>
                <w:sz w:val="16"/>
                <w:szCs w:val="16"/>
                <w:lang w:eastAsia="cs-CZ"/>
              </w:rPr>
            </w:pPr>
            <w:r w:rsidRPr="006B3365">
              <w:rPr>
                <w:color w:val="000000"/>
                <w:sz w:val="16"/>
                <w:szCs w:val="16"/>
                <w:lang w:eastAsia="cs-CZ"/>
              </w:rPr>
              <w:t>stávající oboustranná alej kolem polní cesty VC19</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B3365" w:rsidP="006603F5">
            <w:pPr>
              <w:spacing w:line="240" w:lineRule="auto"/>
              <w:jc w:val="center"/>
              <w:rPr>
                <w:color w:val="000000"/>
                <w:highlight w:val="yellow"/>
                <w:lang w:eastAsia="cs-CZ"/>
              </w:rPr>
            </w:pPr>
            <w:r w:rsidRPr="00FC7A59">
              <w:rPr>
                <w:color w:val="000000"/>
                <w:highlight w:val="yellow"/>
                <w:lang w:eastAsia="cs-CZ"/>
              </w:rPr>
              <w:t>1112</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6B3365" w:rsidRDefault="006603F5" w:rsidP="006603F5">
            <w:pPr>
              <w:spacing w:line="240" w:lineRule="auto"/>
              <w:rPr>
                <w:color w:val="000000"/>
                <w:lang w:eastAsia="cs-CZ"/>
              </w:rPr>
            </w:pPr>
            <w:r w:rsidRPr="006B3365">
              <w:rPr>
                <w:color w:val="000000"/>
                <w:lang w:eastAsia="cs-CZ"/>
              </w:rPr>
              <w:t>**</w:t>
            </w:r>
          </w:p>
        </w:tc>
      </w:tr>
      <w:tr w:rsidR="006603F5" w:rsidRPr="006603F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rPr>
                <w:color w:val="000000"/>
                <w:sz w:val="22"/>
                <w:szCs w:val="22"/>
                <w:lang w:eastAsia="cs-CZ"/>
              </w:rPr>
            </w:pPr>
            <w:r w:rsidRPr="006B3365">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IP I213</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6B3365" w:rsidRDefault="006603F5" w:rsidP="006603F5">
            <w:pPr>
              <w:spacing w:line="240" w:lineRule="auto"/>
              <w:rPr>
                <w:color w:val="000000"/>
                <w:sz w:val="16"/>
                <w:szCs w:val="16"/>
                <w:lang w:eastAsia="cs-CZ"/>
              </w:rPr>
            </w:pPr>
            <w:r w:rsidRPr="006B3365">
              <w:rPr>
                <w:color w:val="000000"/>
                <w:sz w:val="16"/>
                <w:szCs w:val="16"/>
                <w:lang w:eastAsia="cs-CZ"/>
              </w:rPr>
              <w:t>stávající alej kolem polní cesty VC21</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B3365" w:rsidP="006603F5">
            <w:pPr>
              <w:spacing w:line="240" w:lineRule="auto"/>
              <w:jc w:val="center"/>
              <w:rPr>
                <w:color w:val="000000"/>
                <w:highlight w:val="yellow"/>
                <w:lang w:eastAsia="cs-CZ"/>
              </w:rPr>
            </w:pPr>
            <w:r w:rsidRPr="00FC7A59">
              <w:rPr>
                <w:color w:val="000000"/>
                <w:highlight w:val="yellow"/>
                <w:lang w:eastAsia="cs-CZ"/>
              </w:rPr>
              <w:t>889</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6B3365" w:rsidRDefault="006603F5" w:rsidP="006603F5">
            <w:pPr>
              <w:spacing w:line="240" w:lineRule="auto"/>
              <w:rPr>
                <w:color w:val="000000"/>
                <w:lang w:eastAsia="cs-CZ"/>
              </w:rPr>
            </w:pPr>
            <w:r w:rsidRPr="006B3365">
              <w:rPr>
                <w:color w:val="000000"/>
                <w:lang w:eastAsia="cs-CZ"/>
              </w:rPr>
              <w:t>**</w:t>
            </w:r>
          </w:p>
        </w:tc>
      </w:tr>
      <w:tr w:rsidR="006603F5" w:rsidRPr="006603F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rPr>
                <w:color w:val="000000"/>
                <w:sz w:val="22"/>
                <w:szCs w:val="22"/>
                <w:lang w:eastAsia="cs-CZ"/>
              </w:rPr>
            </w:pPr>
            <w:r w:rsidRPr="006B3365">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IP I214</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6B3365" w:rsidRDefault="006603F5" w:rsidP="006603F5">
            <w:pPr>
              <w:spacing w:line="240" w:lineRule="auto"/>
              <w:rPr>
                <w:color w:val="000000"/>
                <w:sz w:val="16"/>
                <w:szCs w:val="16"/>
                <w:lang w:eastAsia="cs-CZ"/>
              </w:rPr>
            </w:pPr>
            <w:r w:rsidRPr="006B3365">
              <w:rPr>
                <w:color w:val="000000"/>
                <w:sz w:val="16"/>
                <w:szCs w:val="16"/>
                <w:lang w:eastAsia="cs-CZ"/>
              </w:rPr>
              <w:t>stávající lesík</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xml:space="preserve">3 </w:t>
            </w:r>
            <w:r w:rsidR="006B3365" w:rsidRPr="00FC7A59">
              <w:rPr>
                <w:color w:val="000000"/>
                <w:highlight w:val="yellow"/>
                <w:lang w:eastAsia="cs-CZ"/>
              </w:rPr>
              <w:t>262</w:t>
            </w: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6B3365" w:rsidRDefault="006603F5" w:rsidP="006603F5">
            <w:pPr>
              <w:spacing w:line="240" w:lineRule="auto"/>
              <w:rPr>
                <w:color w:val="000000"/>
                <w:lang w:eastAsia="cs-CZ"/>
              </w:rPr>
            </w:pPr>
            <w:r w:rsidRPr="006B3365">
              <w:rPr>
                <w:color w:val="000000"/>
                <w:lang w:eastAsia="cs-CZ"/>
              </w:rPr>
              <w:t> </w:t>
            </w:r>
          </w:p>
        </w:tc>
      </w:tr>
      <w:tr w:rsidR="006603F5" w:rsidRPr="006603F5" w:rsidTr="006603F5">
        <w:trPr>
          <w:trHeight w:val="315"/>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rPr>
                <w:color w:val="000000"/>
                <w:sz w:val="22"/>
                <w:szCs w:val="22"/>
                <w:lang w:eastAsia="cs-CZ"/>
              </w:rPr>
            </w:pPr>
            <w:r w:rsidRPr="006B3365">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IP I215</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6B3365" w:rsidRDefault="006603F5" w:rsidP="006603F5">
            <w:pPr>
              <w:spacing w:line="240" w:lineRule="auto"/>
              <w:rPr>
                <w:color w:val="000000"/>
                <w:sz w:val="16"/>
                <w:szCs w:val="16"/>
                <w:lang w:eastAsia="cs-CZ"/>
              </w:rPr>
            </w:pPr>
            <w:r w:rsidRPr="006B3365">
              <w:rPr>
                <w:color w:val="000000"/>
                <w:sz w:val="16"/>
                <w:szCs w:val="16"/>
                <w:lang w:eastAsia="cs-CZ"/>
              </w:rPr>
              <w:t>alej u cesty VC18 v km 0,7 - 1,2</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B3365" w:rsidP="006603F5">
            <w:pPr>
              <w:spacing w:line="240" w:lineRule="auto"/>
              <w:jc w:val="center"/>
              <w:rPr>
                <w:color w:val="000000"/>
                <w:highlight w:val="yellow"/>
                <w:lang w:eastAsia="cs-CZ"/>
              </w:rPr>
            </w:pPr>
            <w:r w:rsidRPr="00FC7A59">
              <w:rPr>
                <w:color w:val="000000"/>
                <w:highlight w:val="yellow"/>
                <w:lang w:eastAsia="cs-CZ"/>
              </w:rPr>
              <w:t>516</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6B3365" w:rsidRDefault="006603F5" w:rsidP="006603F5">
            <w:pPr>
              <w:spacing w:line="240" w:lineRule="auto"/>
              <w:rPr>
                <w:color w:val="000000"/>
                <w:lang w:eastAsia="cs-CZ"/>
              </w:rPr>
            </w:pPr>
            <w:r w:rsidRPr="006B3365">
              <w:rPr>
                <w:color w:val="000000"/>
                <w:lang w:eastAsia="cs-CZ"/>
              </w:rPr>
              <w:t>**</w:t>
            </w:r>
          </w:p>
        </w:tc>
      </w:tr>
      <w:tr w:rsidR="006603F5" w:rsidRPr="006603F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rPr>
                <w:color w:val="000000"/>
                <w:sz w:val="22"/>
                <w:szCs w:val="22"/>
                <w:lang w:eastAsia="cs-CZ"/>
              </w:rPr>
            </w:pPr>
            <w:r w:rsidRPr="006B3365">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IP I216</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6B3365" w:rsidRDefault="006603F5" w:rsidP="006603F5">
            <w:pPr>
              <w:spacing w:line="240" w:lineRule="auto"/>
              <w:rPr>
                <w:color w:val="000000"/>
                <w:sz w:val="16"/>
                <w:szCs w:val="16"/>
                <w:lang w:eastAsia="cs-CZ"/>
              </w:rPr>
            </w:pPr>
            <w:r w:rsidRPr="006B3365">
              <w:rPr>
                <w:color w:val="000000"/>
                <w:sz w:val="16"/>
                <w:szCs w:val="16"/>
                <w:lang w:eastAsia="cs-CZ"/>
              </w:rPr>
              <w:t>stávající lesík</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B3365" w:rsidP="006603F5">
            <w:pPr>
              <w:spacing w:line="240" w:lineRule="auto"/>
              <w:jc w:val="center"/>
              <w:rPr>
                <w:color w:val="000000"/>
                <w:highlight w:val="yellow"/>
                <w:lang w:eastAsia="cs-CZ"/>
              </w:rPr>
            </w:pPr>
            <w:r w:rsidRPr="00FC7A59">
              <w:rPr>
                <w:color w:val="000000"/>
                <w:highlight w:val="yellow"/>
                <w:lang w:eastAsia="cs-CZ"/>
              </w:rPr>
              <w:t>21 41</w:t>
            </w:r>
            <w:r w:rsidR="00665F67">
              <w:rPr>
                <w:color w:val="000000"/>
                <w:highlight w:val="yellow"/>
                <w:lang w:eastAsia="cs-CZ"/>
              </w:rPr>
              <w:t>0</w:t>
            </w: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6B3365" w:rsidRDefault="006603F5" w:rsidP="006603F5">
            <w:pPr>
              <w:spacing w:line="240" w:lineRule="auto"/>
              <w:rPr>
                <w:color w:val="000000"/>
                <w:lang w:eastAsia="cs-CZ"/>
              </w:rPr>
            </w:pPr>
            <w:r w:rsidRPr="006B3365">
              <w:rPr>
                <w:color w:val="000000"/>
                <w:lang w:eastAsia="cs-CZ"/>
              </w:rPr>
              <w:t> </w:t>
            </w:r>
          </w:p>
        </w:tc>
      </w:tr>
      <w:tr w:rsidR="006603F5" w:rsidRPr="006603F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rPr>
                <w:color w:val="000000"/>
                <w:sz w:val="22"/>
                <w:szCs w:val="22"/>
                <w:lang w:eastAsia="cs-CZ"/>
              </w:rPr>
            </w:pPr>
            <w:r w:rsidRPr="006B3365">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IP I217</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6B3365" w:rsidRDefault="006603F5" w:rsidP="006603F5">
            <w:pPr>
              <w:spacing w:line="240" w:lineRule="auto"/>
              <w:rPr>
                <w:color w:val="000000"/>
                <w:sz w:val="16"/>
                <w:szCs w:val="16"/>
                <w:lang w:eastAsia="cs-CZ"/>
              </w:rPr>
            </w:pPr>
            <w:r w:rsidRPr="006B3365">
              <w:rPr>
                <w:color w:val="000000"/>
                <w:sz w:val="16"/>
                <w:szCs w:val="16"/>
                <w:lang w:eastAsia="cs-CZ"/>
              </w:rPr>
              <w:t>stávající lesík</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5F67" w:rsidP="006603F5">
            <w:pPr>
              <w:spacing w:line="240" w:lineRule="auto"/>
              <w:jc w:val="center"/>
              <w:rPr>
                <w:color w:val="000000"/>
                <w:highlight w:val="yellow"/>
                <w:lang w:eastAsia="cs-CZ"/>
              </w:rPr>
            </w:pPr>
            <w:r>
              <w:rPr>
                <w:color w:val="000000"/>
                <w:highlight w:val="yellow"/>
                <w:lang w:eastAsia="cs-CZ"/>
              </w:rPr>
              <w:t>11 389</w:t>
            </w: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6B3365" w:rsidRDefault="006603F5" w:rsidP="006603F5">
            <w:pPr>
              <w:spacing w:line="240" w:lineRule="auto"/>
              <w:rPr>
                <w:color w:val="000000"/>
                <w:lang w:eastAsia="cs-CZ"/>
              </w:rPr>
            </w:pPr>
            <w:r w:rsidRPr="006B3365">
              <w:rPr>
                <w:color w:val="000000"/>
                <w:lang w:eastAsia="cs-CZ"/>
              </w:rPr>
              <w:t> </w:t>
            </w:r>
          </w:p>
        </w:tc>
      </w:tr>
      <w:tr w:rsidR="006603F5" w:rsidRPr="006603F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rPr>
                <w:color w:val="000000"/>
                <w:sz w:val="22"/>
                <w:szCs w:val="22"/>
                <w:lang w:eastAsia="cs-CZ"/>
              </w:rPr>
            </w:pPr>
            <w:r w:rsidRPr="006B3365">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6B3365" w:rsidRDefault="006603F5" w:rsidP="006603F5">
            <w:pPr>
              <w:spacing w:line="240" w:lineRule="auto"/>
              <w:jc w:val="center"/>
              <w:rPr>
                <w:color w:val="000000"/>
                <w:lang w:eastAsia="cs-CZ"/>
              </w:rPr>
            </w:pPr>
            <w:r w:rsidRPr="006B3365">
              <w:rPr>
                <w:color w:val="000000"/>
                <w:lang w:eastAsia="cs-CZ"/>
              </w:rPr>
              <w:t>IP I218</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6B3365" w:rsidRDefault="006603F5" w:rsidP="006603F5">
            <w:pPr>
              <w:spacing w:line="240" w:lineRule="auto"/>
              <w:rPr>
                <w:color w:val="000000"/>
                <w:sz w:val="16"/>
                <w:szCs w:val="16"/>
                <w:lang w:eastAsia="cs-CZ"/>
              </w:rPr>
            </w:pPr>
            <w:r w:rsidRPr="006B3365">
              <w:rPr>
                <w:color w:val="000000"/>
                <w:sz w:val="16"/>
                <w:szCs w:val="16"/>
                <w:lang w:eastAsia="cs-CZ"/>
              </w:rPr>
              <w:t>alej u cesty VC18 v km 0,08- 0,33</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243</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6B3365" w:rsidRDefault="006603F5" w:rsidP="006603F5">
            <w:pPr>
              <w:spacing w:line="240" w:lineRule="auto"/>
              <w:rPr>
                <w:color w:val="000000"/>
                <w:lang w:eastAsia="cs-CZ"/>
              </w:rPr>
            </w:pPr>
            <w:r w:rsidRPr="006B3365">
              <w:rPr>
                <w:color w:val="000000"/>
                <w:lang w:eastAsia="cs-CZ"/>
              </w:rPr>
              <w:t>**</w:t>
            </w:r>
          </w:p>
        </w:tc>
      </w:tr>
      <w:tr w:rsidR="006603F5" w:rsidRPr="006603F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rPr>
                <w:color w:val="000000"/>
                <w:sz w:val="22"/>
                <w:szCs w:val="22"/>
                <w:lang w:eastAsia="cs-CZ"/>
              </w:rPr>
            </w:pPr>
            <w:r w:rsidRPr="006B3365">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6B3365" w:rsidRDefault="006603F5" w:rsidP="006603F5">
            <w:pPr>
              <w:spacing w:line="240" w:lineRule="auto"/>
              <w:jc w:val="center"/>
              <w:rPr>
                <w:color w:val="000000"/>
                <w:lang w:eastAsia="cs-CZ"/>
              </w:rPr>
            </w:pPr>
            <w:r w:rsidRPr="006B3365">
              <w:rPr>
                <w:color w:val="000000"/>
                <w:lang w:eastAsia="cs-CZ"/>
              </w:rPr>
              <w:t>IP I219</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6B3365" w:rsidRDefault="006603F5" w:rsidP="006603F5">
            <w:pPr>
              <w:spacing w:line="240" w:lineRule="auto"/>
              <w:rPr>
                <w:color w:val="000000"/>
                <w:sz w:val="16"/>
                <w:szCs w:val="16"/>
                <w:lang w:eastAsia="cs-CZ"/>
              </w:rPr>
            </w:pPr>
            <w:r w:rsidRPr="006B3365">
              <w:rPr>
                <w:color w:val="000000"/>
                <w:sz w:val="16"/>
                <w:szCs w:val="16"/>
                <w:lang w:eastAsia="cs-CZ"/>
              </w:rPr>
              <w:t>alej u cesty VC15 v km 0,00- 0,76</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764</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6B3365" w:rsidRDefault="006603F5" w:rsidP="006603F5">
            <w:pPr>
              <w:spacing w:line="240" w:lineRule="auto"/>
              <w:rPr>
                <w:color w:val="000000"/>
                <w:lang w:eastAsia="cs-CZ"/>
              </w:rPr>
            </w:pPr>
            <w:r w:rsidRPr="006B3365">
              <w:rPr>
                <w:color w:val="000000"/>
                <w:lang w:eastAsia="cs-CZ"/>
              </w:rPr>
              <w:t>**</w:t>
            </w:r>
          </w:p>
        </w:tc>
      </w:tr>
      <w:tr w:rsidR="006603F5" w:rsidRPr="006603F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rPr>
                <w:color w:val="000000"/>
                <w:sz w:val="22"/>
                <w:szCs w:val="22"/>
                <w:lang w:eastAsia="cs-CZ"/>
              </w:rPr>
            </w:pPr>
            <w:r w:rsidRPr="006B3365">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IP I220</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6B3365" w:rsidRDefault="006603F5" w:rsidP="006603F5">
            <w:pPr>
              <w:spacing w:line="240" w:lineRule="auto"/>
              <w:rPr>
                <w:color w:val="000000"/>
                <w:sz w:val="16"/>
                <w:szCs w:val="16"/>
                <w:lang w:eastAsia="cs-CZ"/>
              </w:rPr>
            </w:pPr>
            <w:r w:rsidRPr="006B3365">
              <w:rPr>
                <w:color w:val="000000"/>
                <w:sz w:val="16"/>
                <w:szCs w:val="16"/>
                <w:lang w:eastAsia="cs-CZ"/>
              </w:rPr>
              <w:t>stávající pás trvalé vegetace</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86</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6B3365" w:rsidRDefault="006B3365" w:rsidP="006603F5">
            <w:pPr>
              <w:spacing w:line="240" w:lineRule="auto"/>
              <w:rPr>
                <w:color w:val="000000"/>
                <w:lang w:eastAsia="cs-CZ"/>
              </w:rPr>
            </w:pPr>
            <w:r w:rsidRPr="006B3365">
              <w:rPr>
                <w:color w:val="000000"/>
                <w:lang w:eastAsia="cs-CZ"/>
              </w:rPr>
              <w:t>**</w:t>
            </w:r>
          </w:p>
        </w:tc>
      </w:tr>
      <w:tr w:rsidR="006603F5" w:rsidRPr="006603F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rPr>
                <w:color w:val="000000"/>
                <w:sz w:val="22"/>
                <w:szCs w:val="22"/>
                <w:lang w:eastAsia="cs-CZ"/>
              </w:rPr>
            </w:pPr>
            <w:r w:rsidRPr="006B3365">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IP I221</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6B3365" w:rsidRDefault="006603F5" w:rsidP="006603F5">
            <w:pPr>
              <w:spacing w:line="240" w:lineRule="auto"/>
              <w:rPr>
                <w:color w:val="000000"/>
                <w:sz w:val="16"/>
                <w:szCs w:val="16"/>
                <w:lang w:eastAsia="cs-CZ"/>
              </w:rPr>
            </w:pPr>
            <w:r w:rsidRPr="006B3365">
              <w:rPr>
                <w:color w:val="000000"/>
                <w:sz w:val="16"/>
                <w:szCs w:val="16"/>
                <w:lang w:eastAsia="cs-CZ"/>
              </w:rPr>
              <w:t>stávající remízek, tvořený bylinnými společenstvy s dřevinami</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xml:space="preserve">3 </w:t>
            </w:r>
            <w:r w:rsidR="006B3365" w:rsidRPr="00FC7A59">
              <w:rPr>
                <w:color w:val="000000"/>
                <w:highlight w:val="yellow"/>
                <w:lang w:eastAsia="cs-CZ"/>
              </w:rPr>
              <w:t>0</w:t>
            </w:r>
            <w:r w:rsidR="00665F67">
              <w:rPr>
                <w:color w:val="000000"/>
                <w:highlight w:val="yellow"/>
                <w:lang w:eastAsia="cs-CZ"/>
              </w:rPr>
              <w:t>91</w:t>
            </w: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6B3365" w:rsidRDefault="006603F5" w:rsidP="006603F5">
            <w:pPr>
              <w:spacing w:line="240" w:lineRule="auto"/>
              <w:rPr>
                <w:color w:val="000000"/>
                <w:lang w:eastAsia="cs-CZ"/>
              </w:rPr>
            </w:pPr>
            <w:r w:rsidRPr="006B3365">
              <w:rPr>
                <w:color w:val="000000"/>
                <w:lang w:eastAsia="cs-CZ"/>
              </w:rPr>
              <w:t> </w:t>
            </w:r>
          </w:p>
        </w:tc>
      </w:tr>
      <w:tr w:rsidR="006603F5" w:rsidRPr="006603F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rPr>
                <w:color w:val="000000"/>
                <w:sz w:val="22"/>
                <w:szCs w:val="22"/>
                <w:lang w:eastAsia="cs-CZ"/>
              </w:rPr>
            </w:pPr>
            <w:r w:rsidRPr="006B3365">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IP I222</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6B3365" w:rsidRDefault="006603F5" w:rsidP="006603F5">
            <w:pPr>
              <w:spacing w:line="240" w:lineRule="auto"/>
              <w:rPr>
                <w:color w:val="000000"/>
                <w:sz w:val="16"/>
                <w:szCs w:val="16"/>
                <w:lang w:eastAsia="cs-CZ"/>
              </w:rPr>
            </w:pPr>
            <w:r w:rsidRPr="006B3365">
              <w:rPr>
                <w:color w:val="000000"/>
                <w:sz w:val="16"/>
                <w:szCs w:val="16"/>
                <w:lang w:eastAsia="cs-CZ"/>
              </w:rPr>
              <w:t>stávající pás bylinných společenstev s dřevinami</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180</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5F67" w:rsidP="006603F5">
            <w:pPr>
              <w:spacing w:line="240" w:lineRule="auto"/>
              <w:jc w:val="center"/>
              <w:rPr>
                <w:color w:val="000000"/>
                <w:highlight w:val="yellow"/>
                <w:lang w:eastAsia="cs-CZ"/>
              </w:rPr>
            </w:pPr>
            <w:r>
              <w:rPr>
                <w:color w:val="000000"/>
                <w:highlight w:val="yellow"/>
                <w:lang w:eastAsia="cs-CZ"/>
              </w:rPr>
              <w:t>4 100</w:t>
            </w: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6B3365" w:rsidRDefault="006603F5" w:rsidP="006603F5">
            <w:pPr>
              <w:spacing w:line="240" w:lineRule="auto"/>
              <w:rPr>
                <w:color w:val="000000"/>
                <w:lang w:eastAsia="cs-CZ"/>
              </w:rPr>
            </w:pPr>
            <w:r w:rsidRPr="006B3365">
              <w:rPr>
                <w:color w:val="000000"/>
                <w:lang w:eastAsia="cs-CZ"/>
              </w:rPr>
              <w:t> </w:t>
            </w:r>
          </w:p>
        </w:tc>
      </w:tr>
      <w:tr w:rsidR="006603F5" w:rsidRPr="006603F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rPr>
                <w:color w:val="000000"/>
                <w:sz w:val="22"/>
                <w:szCs w:val="22"/>
                <w:lang w:eastAsia="cs-CZ"/>
              </w:rPr>
            </w:pPr>
            <w:r w:rsidRPr="006B3365">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IP I223</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6B3365" w:rsidRDefault="006603F5" w:rsidP="006603F5">
            <w:pPr>
              <w:spacing w:line="240" w:lineRule="auto"/>
              <w:rPr>
                <w:color w:val="000000"/>
                <w:sz w:val="16"/>
                <w:szCs w:val="16"/>
                <w:lang w:eastAsia="cs-CZ"/>
              </w:rPr>
            </w:pPr>
            <w:r w:rsidRPr="006B3365">
              <w:rPr>
                <w:color w:val="000000"/>
                <w:sz w:val="16"/>
                <w:szCs w:val="16"/>
                <w:lang w:eastAsia="cs-CZ"/>
              </w:rPr>
              <w:t>alej u cesty HC14b-R s funkcí větrolamu TEO2</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B3365" w:rsidP="006603F5">
            <w:pPr>
              <w:spacing w:line="240" w:lineRule="auto"/>
              <w:jc w:val="center"/>
              <w:rPr>
                <w:color w:val="000000"/>
                <w:highlight w:val="yellow"/>
                <w:lang w:eastAsia="cs-CZ"/>
              </w:rPr>
            </w:pPr>
            <w:r w:rsidRPr="00FC7A59">
              <w:rPr>
                <w:color w:val="000000"/>
                <w:highlight w:val="yellow"/>
                <w:lang w:eastAsia="cs-CZ"/>
              </w:rPr>
              <w:t>399</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6B3365" w:rsidRDefault="006603F5" w:rsidP="006603F5">
            <w:pPr>
              <w:spacing w:line="240" w:lineRule="auto"/>
              <w:rPr>
                <w:color w:val="000000"/>
                <w:lang w:eastAsia="cs-CZ"/>
              </w:rPr>
            </w:pPr>
            <w:r w:rsidRPr="006B3365">
              <w:rPr>
                <w:color w:val="000000"/>
                <w:lang w:eastAsia="cs-CZ"/>
              </w:rPr>
              <w:t>***</w:t>
            </w:r>
          </w:p>
        </w:tc>
      </w:tr>
      <w:tr w:rsidR="006603F5" w:rsidRPr="006603F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rPr>
                <w:color w:val="000000"/>
                <w:sz w:val="22"/>
                <w:szCs w:val="22"/>
                <w:lang w:eastAsia="cs-CZ"/>
              </w:rPr>
            </w:pPr>
            <w:r w:rsidRPr="006B3365">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IP I224</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6B3365" w:rsidRDefault="006603F5" w:rsidP="006603F5">
            <w:pPr>
              <w:spacing w:line="240" w:lineRule="auto"/>
              <w:rPr>
                <w:color w:val="000000"/>
                <w:sz w:val="16"/>
                <w:szCs w:val="16"/>
                <w:lang w:eastAsia="cs-CZ"/>
              </w:rPr>
            </w:pPr>
            <w:r w:rsidRPr="006B3365">
              <w:rPr>
                <w:color w:val="000000"/>
                <w:sz w:val="16"/>
                <w:szCs w:val="16"/>
                <w:lang w:eastAsia="cs-CZ"/>
              </w:rPr>
              <w:t>alej u cesty VC6 s funkcí větrolamu</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1 1</w:t>
            </w:r>
            <w:r w:rsidR="006B3365" w:rsidRPr="00FC7A59">
              <w:rPr>
                <w:color w:val="000000"/>
                <w:highlight w:val="yellow"/>
                <w:lang w:eastAsia="cs-CZ"/>
              </w:rPr>
              <w:t>61</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6B3365" w:rsidRDefault="006603F5" w:rsidP="006603F5">
            <w:pPr>
              <w:spacing w:line="240" w:lineRule="auto"/>
              <w:rPr>
                <w:color w:val="000000"/>
                <w:lang w:eastAsia="cs-CZ"/>
              </w:rPr>
            </w:pPr>
            <w:r w:rsidRPr="006B3365">
              <w:rPr>
                <w:color w:val="000000"/>
                <w:lang w:eastAsia="cs-CZ"/>
              </w:rPr>
              <w:t>**</w:t>
            </w:r>
          </w:p>
        </w:tc>
      </w:tr>
      <w:tr w:rsidR="006603F5" w:rsidRPr="006603F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rPr>
                <w:color w:val="000000"/>
                <w:sz w:val="22"/>
                <w:szCs w:val="22"/>
                <w:lang w:eastAsia="cs-CZ"/>
              </w:rPr>
            </w:pPr>
            <w:r w:rsidRPr="006B3365">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IP I225</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6B3365" w:rsidRDefault="006603F5" w:rsidP="006603F5">
            <w:pPr>
              <w:spacing w:line="240" w:lineRule="auto"/>
              <w:rPr>
                <w:color w:val="000000"/>
                <w:sz w:val="16"/>
                <w:szCs w:val="16"/>
                <w:lang w:eastAsia="cs-CZ"/>
              </w:rPr>
            </w:pPr>
            <w:r w:rsidRPr="006B3365">
              <w:rPr>
                <w:color w:val="000000"/>
                <w:sz w:val="16"/>
                <w:szCs w:val="16"/>
                <w:lang w:eastAsia="cs-CZ"/>
              </w:rPr>
              <w:t>skalický kopeček</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152</w:t>
            </w: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6B3365" w:rsidRDefault="006603F5" w:rsidP="006603F5">
            <w:pPr>
              <w:spacing w:line="240" w:lineRule="auto"/>
              <w:rPr>
                <w:color w:val="000000"/>
                <w:lang w:eastAsia="cs-CZ"/>
              </w:rPr>
            </w:pPr>
            <w:r w:rsidRPr="006B3365">
              <w:rPr>
                <w:color w:val="000000"/>
                <w:lang w:eastAsia="cs-CZ"/>
              </w:rPr>
              <w:t> </w:t>
            </w:r>
          </w:p>
        </w:tc>
      </w:tr>
      <w:tr w:rsidR="006603F5" w:rsidRPr="006603F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rPr>
                <w:color w:val="000000"/>
                <w:sz w:val="22"/>
                <w:szCs w:val="22"/>
                <w:lang w:eastAsia="cs-CZ"/>
              </w:rPr>
            </w:pPr>
            <w:r w:rsidRPr="006B3365">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IP I226</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6B3365" w:rsidRDefault="006603F5" w:rsidP="006603F5">
            <w:pPr>
              <w:spacing w:line="240" w:lineRule="auto"/>
              <w:rPr>
                <w:color w:val="000000"/>
                <w:sz w:val="16"/>
                <w:szCs w:val="16"/>
                <w:lang w:eastAsia="cs-CZ"/>
              </w:rPr>
            </w:pPr>
            <w:r w:rsidRPr="006B3365">
              <w:rPr>
                <w:color w:val="000000"/>
                <w:sz w:val="16"/>
                <w:szCs w:val="16"/>
                <w:lang w:eastAsia="cs-CZ"/>
              </w:rPr>
              <w:t>skalický kopeček</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3 785</w:t>
            </w: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6B3365" w:rsidRDefault="006603F5" w:rsidP="006603F5">
            <w:pPr>
              <w:spacing w:line="240" w:lineRule="auto"/>
              <w:rPr>
                <w:color w:val="000000"/>
                <w:lang w:eastAsia="cs-CZ"/>
              </w:rPr>
            </w:pPr>
            <w:r w:rsidRPr="006B3365">
              <w:rPr>
                <w:color w:val="000000"/>
                <w:lang w:eastAsia="cs-CZ"/>
              </w:rPr>
              <w:t> </w:t>
            </w:r>
          </w:p>
        </w:tc>
      </w:tr>
      <w:tr w:rsidR="006603F5" w:rsidRPr="006603F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rPr>
                <w:color w:val="000000"/>
                <w:sz w:val="22"/>
                <w:szCs w:val="22"/>
                <w:lang w:eastAsia="cs-CZ"/>
              </w:rPr>
            </w:pPr>
            <w:r w:rsidRPr="006B3365">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IP I227</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6B3365" w:rsidRDefault="006603F5" w:rsidP="006603F5">
            <w:pPr>
              <w:spacing w:line="240" w:lineRule="auto"/>
              <w:rPr>
                <w:color w:val="000000"/>
                <w:sz w:val="16"/>
                <w:szCs w:val="16"/>
                <w:lang w:eastAsia="cs-CZ"/>
              </w:rPr>
            </w:pPr>
            <w:r w:rsidRPr="006B3365">
              <w:rPr>
                <w:color w:val="000000"/>
                <w:sz w:val="16"/>
                <w:szCs w:val="16"/>
                <w:lang w:eastAsia="cs-CZ"/>
              </w:rPr>
              <w:t>skalický kopeček</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5 176</w:t>
            </w: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6B3365" w:rsidRDefault="006603F5" w:rsidP="006603F5">
            <w:pPr>
              <w:spacing w:line="240" w:lineRule="auto"/>
              <w:rPr>
                <w:color w:val="000000"/>
                <w:lang w:eastAsia="cs-CZ"/>
              </w:rPr>
            </w:pPr>
            <w:r w:rsidRPr="006B3365">
              <w:rPr>
                <w:color w:val="000000"/>
                <w:lang w:eastAsia="cs-CZ"/>
              </w:rPr>
              <w:t> </w:t>
            </w:r>
          </w:p>
        </w:tc>
      </w:tr>
      <w:tr w:rsidR="006603F5" w:rsidRPr="006603F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rPr>
                <w:color w:val="000000"/>
                <w:sz w:val="22"/>
                <w:szCs w:val="22"/>
                <w:lang w:eastAsia="cs-CZ"/>
              </w:rPr>
            </w:pPr>
            <w:r w:rsidRPr="006B3365">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IP I228</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6B3365" w:rsidRDefault="006603F5" w:rsidP="006603F5">
            <w:pPr>
              <w:spacing w:line="240" w:lineRule="auto"/>
              <w:rPr>
                <w:color w:val="000000"/>
                <w:sz w:val="16"/>
                <w:szCs w:val="16"/>
                <w:lang w:eastAsia="cs-CZ"/>
              </w:rPr>
            </w:pPr>
            <w:r w:rsidRPr="006B3365">
              <w:rPr>
                <w:color w:val="000000"/>
                <w:sz w:val="16"/>
                <w:szCs w:val="16"/>
                <w:lang w:eastAsia="cs-CZ"/>
              </w:rPr>
              <w:t>skalický kopeček</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5 74</w:t>
            </w:r>
            <w:r w:rsidR="00665F67">
              <w:rPr>
                <w:color w:val="000000"/>
                <w:highlight w:val="yellow"/>
                <w:lang w:eastAsia="cs-CZ"/>
              </w:rPr>
              <w:t>8</w:t>
            </w: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6B3365" w:rsidRDefault="006603F5" w:rsidP="006603F5">
            <w:pPr>
              <w:spacing w:line="240" w:lineRule="auto"/>
              <w:rPr>
                <w:color w:val="000000"/>
                <w:lang w:eastAsia="cs-CZ"/>
              </w:rPr>
            </w:pPr>
            <w:r w:rsidRPr="006B3365">
              <w:rPr>
                <w:color w:val="000000"/>
                <w:lang w:eastAsia="cs-CZ"/>
              </w:rPr>
              <w:t> </w:t>
            </w:r>
          </w:p>
        </w:tc>
      </w:tr>
      <w:tr w:rsidR="006603F5" w:rsidRPr="006603F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rPr>
                <w:color w:val="000000"/>
                <w:sz w:val="22"/>
                <w:szCs w:val="22"/>
                <w:lang w:eastAsia="cs-CZ"/>
              </w:rPr>
            </w:pPr>
            <w:r w:rsidRPr="006B3365">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IP I229</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6B3365" w:rsidRDefault="006603F5" w:rsidP="006603F5">
            <w:pPr>
              <w:spacing w:line="240" w:lineRule="auto"/>
              <w:rPr>
                <w:color w:val="000000"/>
                <w:sz w:val="16"/>
                <w:szCs w:val="16"/>
                <w:lang w:eastAsia="cs-CZ"/>
              </w:rPr>
            </w:pPr>
            <w:r w:rsidRPr="006B3365">
              <w:rPr>
                <w:color w:val="000000"/>
                <w:sz w:val="16"/>
                <w:szCs w:val="16"/>
                <w:lang w:eastAsia="cs-CZ"/>
              </w:rPr>
              <w:t>alej u cesty HC5-R v km 0,04- 0,80</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7</w:t>
            </w:r>
            <w:r w:rsidR="006B3365" w:rsidRPr="00FC7A59">
              <w:rPr>
                <w:color w:val="000000"/>
                <w:highlight w:val="yellow"/>
                <w:lang w:eastAsia="cs-CZ"/>
              </w:rPr>
              <w:t>41</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6B3365" w:rsidRDefault="006603F5" w:rsidP="006603F5">
            <w:pPr>
              <w:spacing w:line="240" w:lineRule="auto"/>
              <w:rPr>
                <w:color w:val="000000"/>
                <w:lang w:eastAsia="cs-CZ"/>
              </w:rPr>
            </w:pPr>
            <w:r w:rsidRPr="006B3365">
              <w:rPr>
                <w:color w:val="000000"/>
                <w:lang w:eastAsia="cs-CZ"/>
              </w:rPr>
              <w:t>**</w:t>
            </w:r>
          </w:p>
        </w:tc>
      </w:tr>
      <w:tr w:rsidR="006603F5" w:rsidRPr="006603F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rPr>
                <w:color w:val="000000"/>
                <w:sz w:val="22"/>
                <w:szCs w:val="22"/>
                <w:lang w:eastAsia="cs-CZ"/>
              </w:rPr>
            </w:pPr>
            <w:r w:rsidRPr="006B3365">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IP I230</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6B3365" w:rsidRDefault="006603F5" w:rsidP="006603F5">
            <w:pPr>
              <w:spacing w:line="240" w:lineRule="auto"/>
              <w:rPr>
                <w:color w:val="000000"/>
                <w:sz w:val="16"/>
                <w:szCs w:val="16"/>
                <w:lang w:eastAsia="cs-CZ"/>
              </w:rPr>
            </w:pPr>
            <w:r w:rsidRPr="006B3365">
              <w:rPr>
                <w:color w:val="000000"/>
                <w:sz w:val="16"/>
                <w:szCs w:val="16"/>
                <w:lang w:eastAsia="cs-CZ"/>
              </w:rPr>
              <w:t>alej u cesty HC5-R v km 0,80- 1,84</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1 0</w:t>
            </w:r>
            <w:r w:rsidR="006B3365" w:rsidRPr="00FC7A59">
              <w:rPr>
                <w:color w:val="000000"/>
                <w:highlight w:val="yellow"/>
                <w:lang w:eastAsia="cs-CZ"/>
              </w:rPr>
              <w:t>13</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6B3365" w:rsidRDefault="006603F5" w:rsidP="006603F5">
            <w:pPr>
              <w:spacing w:line="240" w:lineRule="auto"/>
              <w:rPr>
                <w:color w:val="000000"/>
                <w:lang w:eastAsia="cs-CZ"/>
              </w:rPr>
            </w:pPr>
            <w:r w:rsidRPr="006B3365">
              <w:rPr>
                <w:color w:val="000000"/>
                <w:lang w:eastAsia="cs-CZ"/>
              </w:rPr>
              <w:t>**</w:t>
            </w:r>
          </w:p>
        </w:tc>
      </w:tr>
      <w:tr w:rsidR="006603F5" w:rsidRPr="006603F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rPr>
                <w:color w:val="000000"/>
                <w:sz w:val="22"/>
                <w:szCs w:val="22"/>
                <w:lang w:eastAsia="cs-CZ"/>
              </w:rPr>
            </w:pPr>
            <w:r w:rsidRPr="006B3365">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IP I231</w:t>
            </w:r>
          </w:p>
        </w:tc>
        <w:tc>
          <w:tcPr>
            <w:tcW w:w="10440" w:type="dxa"/>
            <w:gridSpan w:val="5"/>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6B3365" w:rsidRDefault="006603F5" w:rsidP="006603F5">
            <w:pPr>
              <w:spacing w:line="240" w:lineRule="auto"/>
              <w:rPr>
                <w:color w:val="000000"/>
                <w:sz w:val="16"/>
                <w:lang w:eastAsia="cs-CZ"/>
              </w:rPr>
            </w:pPr>
            <w:r w:rsidRPr="006B3365">
              <w:rPr>
                <w:color w:val="000000"/>
                <w:sz w:val="16"/>
                <w:lang w:eastAsia="cs-CZ"/>
              </w:rPr>
              <w:t>mimo obvod KoPÚ</w:t>
            </w:r>
          </w:p>
        </w:tc>
      </w:tr>
      <w:tr w:rsidR="006603F5" w:rsidRPr="006603F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rPr>
                <w:color w:val="000000"/>
                <w:sz w:val="22"/>
                <w:szCs w:val="22"/>
                <w:lang w:eastAsia="cs-CZ"/>
              </w:rPr>
            </w:pPr>
            <w:r w:rsidRPr="006B3365">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6B3365" w:rsidRDefault="006603F5" w:rsidP="006603F5">
            <w:pPr>
              <w:spacing w:line="240" w:lineRule="auto"/>
              <w:jc w:val="center"/>
              <w:rPr>
                <w:color w:val="000000"/>
                <w:lang w:eastAsia="cs-CZ"/>
              </w:rPr>
            </w:pPr>
            <w:r w:rsidRPr="006B3365">
              <w:rPr>
                <w:color w:val="000000"/>
                <w:lang w:eastAsia="cs-CZ"/>
              </w:rPr>
              <w:t>IP I232</w:t>
            </w:r>
          </w:p>
        </w:tc>
        <w:tc>
          <w:tcPr>
            <w:tcW w:w="10440" w:type="dxa"/>
            <w:gridSpan w:val="5"/>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6B3365" w:rsidRDefault="006603F5" w:rsidP="006603F5">
            <w:pPr>
              <w:spacing w:line="240" w:lineRule="auto"/>
              <w:rPr>
                <w:color w:val="000000"/>
                <w:sz w:val="16"/>
                <w:lang w:eastAsia="cs-CZ"/>
              </w:rPr>
            </w:pPr>
            <w:r w:rsidRPr="006B3365">
              <w:rPr>
                <w:color w:val="000000"/>
                <w:sz w:val="16"/>
                <w:lang w:eastAsia="cs-CZ"/>
              </w:rPr>
              <w:t>mimo obvod KoPÚ</w:t>
            </w:r>
          </w:p>
        </w:tc>
      </w:tr>
      <w:tr w:rsidR="006603F5" w:rsidRPr="006603F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0E3181" w:rsidRDefault="006603F5" w:rsidP="006603F5">
            <w:pPr>
              <w:spacing w:line="240" w:lineRule="auto"/>
              <w:rPr>
                <w:color w:val="000000"/>
                <w:sz w:val="22"/>
                <w:szCs w:val="22"/>
                <w:lang w:eastAsia="cs-CZ"/>
              </w:rPr>
            </w:pPr>
            <w:r w:rsidRPr="000E3181">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0E3181" w:rsidRDefault="006603F5" w:rsidP="006603F5">
            <w:pPr>
              <w:spacing w:line="240" w:lineRule="auto"/>
              <w:jc w:val="center"/>
              <w:rPr>
                <w:color w:val="000000"/>
                <w:lang w:eastAsia="cs-CZ"/>
              </w:rPr>
            </w:pPr>
            <w:r w:rsidRPr="000E3181">
              <w:rPr>
                <w:color w:val="000000"/>
                <w:lang w:eastAsia="cs-CZ"/>
              </w:rPr>
              <w:t>IP I233</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0E3181" w:rsidRDefault="006603F5" w:rsidP="006603F5">
            <w:pPr>
              <w:spacing w:line="240" w:lineRule="auto"/>
              <w:rPr>
                <w:color w:val="000000"/>
                <w:sz w:val="16"/>
                <w:szCs w:val="16"/>
                <w:lang w:eastAsia="cs-CZ"/>
              </w:rPr>
            </w:pPr>
            <w:r w:rsidRPr="000E3181">
              <w:rPr>
                <w:color w:val="000000"/>
                <w:sz w:val="16"/>
                <w:szCs w:val="16"/>
                <w:lang w:eastAsia="cs-CZ"/>
              </w:rPr>
              <w:t>stávající lesík</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0E3181" w:rsidRDefault="006603F5" w:rsidP="006603F5">
            <w:pPr>
              <w:spacing w:line="240" w:lineRule="auto"/>
              <w:jc w:val="center"/>
              <w:rPr>
                <w:color w:val="000000"/>
                <w:lang w:eastAsia="cs-CZ"/>
              </w:rPr>
            </w:pPr>
            <w:r w:rsidRPr="000E3181">
              <w:rPr>
                <w:color w:val="000000"/>
                <w:lang w:eastAsia="cs-CZ"/>
              </w:rPr>
              <w:t> </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665F67" w:rsidRDefault="00665F67" w:rsidP="006603F5">
            <w:pPr>
              <w:spacing w:line="240" w:lineRule="auto"/>
              <w:jc w:val="center"/>
              <w:rPr>
                <w:color w:val="000000"/>
                <w:highlight w:val="yellow"/>
                <w:lang w:eastAsia="cs-CZ"/>
              </w:rPr>
            </w:pPr>
            <w:r w:rsidRPr="00665F67">
              <w:rPr>
                <w:color w:val="000000"/>
                <w:highlight w:val="yellow"/>
                <w:lang w:eastAsia="cs-CZ"/>
              </w:rPr>
              <w:t>30 183</w:t>
            </w: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0E3181" w:rsidRDefault="006603F5" w:rsidP="006603F5">
            <w:pPr>
              <w:spacing w:line="240" w:lineRule="auto"/>
              <w:jc w:val="center"/>
              <w:rPr>
                <w:color w:val="000000"/>
                <w:lang w:eastAsia="cs-CZ"/>
              </w:rPr>
            </w:pPr>
            <w:r w:rsidRPr="000E3181">
              <w:rPr>
                <w:color w:val="000000"/>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0E3181" w:rsidRDefault="006603F5" w:rsidP="006603F5">
            <w:pPr>
              <w:spacing w:line="240" w:lineRule="auto"/>
              <w:rPr>
                <w:color w:val="000000"/>
                <w:lang w:eastAsia="cs-CZ"/>
              </w:rPr>
            </w:pPr>
            <w:r w:rsidRPr="000E3181">
              <w:rPr>
                <w:color w:val="000000"/>
                <w:lang w:eastAsia="cs-CZ"/>
              </w:rPr>
              <w:t> </w:t>
            </w:r>
          </w:p>
        </w:tc>
      </w:tr>
      <w:tr w:rsidR="006603F5" w:rsidRPr="006603F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0E3181" w:rsidRDefault="006603F5" w:rsidP="006603F5">
            <w:pPr>
              <w:spacing w:line="240" w:lineRule="auto"/>
              <w:rPr>
                <w:color w:val="000000"/>
                <w:sz w:val="22"/>
                <w:szCs w:val="22"/>
                <w:lang w:eastAsia="cs-CZ"/>
              </w:rPr>
            </w:pPr>
            <w:r w:rsidRPr="000E3181">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0E3181" w:rsidRDefault="006603F5" w:rsidP="006603F5">
            <w:pPr>
              <w:spacing w:line="240" w:lineRule="auto"/>
              <w:jc w:val="center"/>
              <w:rPr>
                <w:color w:val="000000"/>
                <w:lang w:eastAsia="cs-CZ"/>
              </w:rPr>
            </w:pPr>
            <w:r w:rsidRPr="000E3181">
              <w:rPr>
                <w:color w:val="000000"/>
                <w:lang w:eastAsia="cs-CZ"/>
              </w:rPr>
              <w:t>IP I234</w:t>
            </w:r>
          </w:p>
        </w:tc>
        <w:tc>
          <w:tcPr>
            <w:tcW w:w="10440" w:type="dxa"/>
            <w:gridSpan w:val="5"/>
            <w:tcBorders>
              <w:top w:val="single" w:sz="6" w:space="0" w:color="auto"/>
              <w:left w:val="single" w:sz="6" w:space="0" w:color="auto"/>
              <w:bottom w:val="single" w:sz="6" w:space="0" w:color="auto"/>
              <w:right w:val="single" w:sz="12" w:space="0" w:color="auto"/>
            </w:tcBorders>
            <w:shd w:val="clear" w:color="auto" w:fill="auto"/>
            <w:noWrap/>
            <w:vAlign w:val="center"/>
            <w:hideMark/>
          </w:tcPr>
          <w:p w:rsidR="006603F5" w:rsidRPr="000E3181" w:rsidRDefault="006603F5" w:rsidP="006603F5">
            <w:pPr>
              <w:spacing w:line="240" w:lineRule="auto"/>
              <w:rPr>
                <w:color w:val="000000"/>
                <w:sz w:val="16"/>
                <w:lang w:eastAsia="cs-CZ"/>
              </w:rPr>
            </w:pPr>
            <w:r w:rsidRPr="000E3181">
              <w:rPr>
                <w:color w:val="000000"/>
                <w:sz w:val="16"/>
                <w:lang w:eastAsia="cs-CZ"/>
              </w:rPr>
              <w:t>mimo obvod KoPÚ</w:t>
            </w:r>
          </w:p>
        </w:tc>
      </w:tr>
      <w:tr w:rsidR="006603F5" w:rsidRPr="006603F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0E3181" w:rsidRDefault="006603F5" w:rsidP="006603F5">
            <w:pPr>
              <w:spacing w:line="240" w:lineRule="auto"/>
              <w:rPr>
                <w:color w:val="000000"/>
                <w:sz w:val="22"/>
                <w:szCs w:val="22"/>
                <w:lang w:eastAsia="cs-CZ"/>
              </w:rPr>
            </w:pPr>
            <w:r w:rsidRPr="000E3181">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0E3181" w:rsidRDefault="006603F5" w:rsidP="006603F5">
            <w:pPr>
              <w:spacing w:line="240" w:lineRule="auto"/>
              <w:jc w:val="center"/>
              <w:rPr>
                <w:color w:val="000000"/>
                <w:lang w:eastAsia="cs-CZ"/>
              </w:rPr>
            </w:pPr>
            <w:r w:rsidRPr="000E3181">
              <w:rPr>
                <w:color w:val="000000"/>
                <w:lang w:eastAsia="cs-CZ"/>
              </w:rPr>
              <w:t>IP I235</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0E3181" w:rsidRDefault="006603F5" w:rsidP="006603F5">
            <w:pPr>
              <w:spacing w:line="240" w:lineRule="auto"/>
              <w:rPr>
                <w:color w:val="000000"/>
                <w:sz w:val="16"/>
                <w:szCs w:val="16"/>
                <w:lang w:eastAsia="cs-CZ"/>
              </w:rPr>
            </w:pPr>
            <w:r w:rsidRPr="000E3181">
              <w:rPr>
                <w:color w:val="000000"/>
                <w:sz w:val="16"/>
                <w:szCs w:val="16"/>
                <w:lang w:eastAsia="cs-CZ"/>
              </w:rPr>
              <w:t>bylinná i dřevinná společenstva, louka, lom</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B3365" w:rsidP="006603F5">
            <w:pPr>
              <w:spacing w:line="240" w:lineRule="auto"/>
              <w:jc w:val="center"/>
              <w:rPr>
                <w:color w:val="000000"/>
                <w:highlight w:val="yellow"/>
                <w:lang w:eastAsia="cs-CZ"/>
              </w:rPr>
            </w:pPr>
            <w:r w:rsidRPr="00FC7A59">
              <w:rPr>
                <w:color w:val="000000"/>
                <w:highlight w:val="yellow"/>
                <w:lang w:eastAsia="cs-CZ"/>
              </w:rPr>
              <w:t>1</w:t>
            </w:r>
            <w:r w:rsidR="00665F67">
              <w:rPr>
                <w:color w:val="000000"/>
                <w:highlight w:val="yellow"/>
                <w:lang w:eastAsia="cs-CZ"/>
              </w:rPr>
              <w:t>3</w:t>
            </w:r>
            <w:r w:rsidRPr="00FC7A59">
              <w:rPr>
                <w:color w:val="000000"/>
                <w:highlight w:val="yellow"/>
                <w:lang w:eastAsia="cs-CZ"/>
              </w:rPr>
              <w:t xml:space="preserve"> </w:t>
            </w:r>
            <w:r w:rsidR="00665F67">
              <w:rPr>
                <w:color w:val="000000"/>
                <w:highlight w:val="yellow"/>
                <w:lang w:eastAsia="cs-CZ"/>
              </w:rPr>
              <w:t>475</w:t>
            </w: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0E3181" w:rsidRDefault="006603F5" w:rsidP="006603F5">
            <w:pPr>
              <w:spacing w:line="240" w:lineRule="auto"/>
              <w:rPr>
                <w:color w:val="000000"/>
                <w:lang w:eastAsia="cs-CZ"/>
              </w:rPr>
            </w:pPr>
            <w:r w:rsidRPr="000E3181">
              <w:rPr>
                <w:color w:val="000000"/>
                <w:lang w:eastAsia="cs-CZ"/>
              </w:rPr>
              <w:t> </w:t>
            </w:r>
          </w:p>
        </w:tc>
      </w:tr>
      <w:tr w:rsidR="006603F5" w:rsidRPr="006603F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0E3181" w:rsidRDefault="006603F5" w:rsidP="006603F5">
            <w:pPr>
              <w:spacing w:line="240" w:lineRule="auto"/>
              <w:rPr>
                <w:color w:val="000000"/>
                <w:sz w:val="22"/>
                <w:szCs w:val="22"/>
                <w:lang w:eastAsia="cs-CZ"/>
              </w:rPr>
            </w:pPr>
            <w:r w:rsidRPr="000E3181">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0E3181" w:rsidRDefault="006603F5" w:rsidP="006603F5">
            <w:pPr>
              <w:spacing w:line="240" w:lineRule="auto"/>
              <w:jc w:val="center"/>
              <w:rPr>
                <w:color w:val="000000"/>
                <w:lang w:eastAsia="cs-CZ"/>
              </w:rPr>
            </w:pPr>
            <w:r w:rsidRPr="000E3181">
              <w:rPr>
                <w:color w:val="000000"/>
                <w:lang w:eastAsia="cs-CZ"/>
              </w:rPr>
              <w:t>IP I236</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0E3181" w:rsidRDefault="006603F5" w:rsidP="006603F5">
            <w:pPr>
              <w:spacing w:line="240" w:lineRule="auto"/>
              <w:rPr>
                <w:color w:val="000000"/>
                <w:sz w:val="16"/>
                <w:szCs w:val="16"/>
                <w:lang w:eastAsia="cs-CZ"/>
              </w:rPr>
            </w:pPr>
            <w:r w:rsidRPr="000E3181">
              <w:rPr>
                <w:color w:val="000000"/>
                <w:sz w:val="16"/>
                <w:szCs w:val="16"/>
                <w:lang w:eastAsia="cs-CZ"/>
              </w:rPr>
              <w:t>les, bylinná společenstva s dřevinami</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xml:space="preserve">11 </w:t>
            </w:r>
            <w:r w:rsidR="00665F67">
              <w:rPr>
                <w:color w:val="000000"/>
                <w:highlight w:val="yellow"/>
                <w:lang w:eastAsia="cs-CZ"/>
              </w:rPr>
              <w:t>091</w:t>
            </w: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0E3181" w:rsidRDefault="006603F5" w:rsidP="006603F5">
            <w:pPr>
              <w:spacing w:line="240" w:lineRule="auto"/>
              <w:rPr>
                <w:color w:val="000000"/>
                <w:lang w:eastAsia="cs-CZ"/>
              </w:rPr>
            </w:pPr>
            <w:r w:rsidRPr="000E3181">
              <w:rPr>
                <w:color w:val="000000"/>
                <w:lang w:eastAsia="cs-CZ"/>
              </w:rPr>
              <w:t> </w:t>
            </w:r>
          </w:p>
        </w:tc>
      </w:tr>
      <w:tr w:rsidR="006603F5" w:rsidRPr="006603F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0E3181" w:rsidRDefault="006603F5" w:rsidP="006603F5">
            <w:pPr>
              <w:spacing w:line="240" w:lineRule="auto"/>
              <w:rPr>
                <w:color w:val="000000"/>
                <w:sz w:val="22"/>
                <w:szCs w:val="22"/>
                <w:lang w:eastAsia="cs-CZ"/>
              </w:rPr>
            </w:pPr>
            <w:r w:rsidRPr="000E3181">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0E3181" w:rsidRDefault="006603F5" w:rsidP="006603F5">
            <w:pPr>
              <w:spacing w:line="240" w:lineRule="auto"/>
              <w:jc w:val="center"/>
              <w:rPr>
                <w:color w:val="000000"/>
                <w:lang w:eastAsia="cs-CZ"/>
              </w:rPr>
            </w:pPr>
            <w:r w:rsidRPr="000E3181">
              <w:rPr>
                <w:color w:val="000000"/>
                <w:lang w:eastAsia="cs-CZ"/>
              </w:rPr>
              <w:t>IP I237</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0E3181" w:rsidRDefault="006603F5" w:rsidP="006603F5">
            <w:pPr>
              <w:spacing w:line="240" w:lineRule="auto"/>
              <w:rPr>
                <w:color w:val="000000"/>
                <w:sz w:val="16"/>
                <w:szCs w:val="16"/>
                <w:lang w:eastAsia="cs-CZ"/>
              </w:rPr>
            </w:pPr>
            <w:r w:rsidRPr="000E3181">
              <w:rPr>
                <w:color w:val="000000"/>
                <w:sz w:val="16"/>
                <w:szCs w:val="16"/>
                <w:lang w:eastAsia="cs-CZ"/>
              </w:rPr>
              <w:t>bylinná společenstva s dřevinami</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9</w:t>
            </w:r>
            <w:r w:rsidR="000E3181" w:rsidRPr="00FC7A59">
              <w:rPr>
                <w:color w:val="000000"/>
                <w:highlight w:val="yellow"/>
                <w:lang w:eastAsia="cs-CZ"/>
              </w:rPr>
              <w:t>81</w:t>
            </w: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0E3181" w:rsidRDefault="006603F5" w:rsidP="006603F5">
            <w:pPr>
              <w:spacing w:line="240" w:lineRule="auto"/>
              <w:rPr>
                <w:color w:val="000000"/>
                <w:lang w:eastAsia="cs-CZ"/>
              </w:rPr>
            </w:pPr>
            <w:r w:rsidRPr="000E3181">
              <w:rPr>
                <w:color w:val="000000"/>
                <w:lang w:eastAsia="cs-CZ"/>
              </w:rPr>
              <w:t> </w:t>
            </w:r>
          </w:p>
        </w:tc>
      </w:tr>
      <w:tr w:rsidR="006603F5" w:rsidRPr="006603F5" w:rsidTr="000E3181">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0E3181" w:rsidRDefault="006603F5" w:rsidP="006603F5">
            <w:pPr>
              <w:spacing w:line="240" w:lineRule="auto"/>
              <w:rPr>
                <w:color w:val="000000"/>
                <w:sz w:val="22"/>
                <w:szCs w:val="22"/>
                <w:lang w:eastAsia="cs-CZ"/>
              </w:rPr>
            </w:pPr>
            <w:r w:rsidRPr="000E3181">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0E3181" w:rsidRDefault="006603F5" w:rsidP="006603F5">
            <w:pPr>
              <w:spacing w:line="240" w:lineRule="auto"/>
              <w:jc w:val="center"/>
              <w:rPr>
                <w:color w:val="000000"/>
                <w:lang w:eastAsia="cs-CZ"/>
              </w:rPr>
            </w:pPr>
            <w:r w:rsidRPr="000E3181">
              <w:rPr>
                <w:color w:val="000000"/>
                <w:lang w:eastAsia="cs-CZ"/>
              </w:rPr>
              <w:t>IP I238</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0E3181" w:rsidRDefault="006603F5" w:rsidP="006603F5">
            <w:pPr>
              <w:spacing w:line="240" w:lineRule="auto"/>
              <w:rPr>
                <w:color w:val="000000"/>
                <w:sz w:val="16"/>
                <w:szCs w:val="16"/>
                <w:lang w:eastAsia="cs-CZ"/>
              </w:rPr>
            </w:pPr>
            <w:r w:rsidRPr="000E3181">
              <w:rPr>
                <w:color w:val="000000"/>
                <w:sz w:val="16"/>
                <w:szCs w:val="16"/>
                <w:lang w:eastAsia="cs-CZ"/>
              </w:rPr>
              <w:t>doprovodná vegetace silnice Morašice – Trstěnice</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0E3181" w:rsidP="006603F5">
            <w:pPr>
              <w:spacing w:line="240" w:lineRule="auto"/>
              <w:jc w:val="center"/>
              <w:rPr>
                <w:color w:val="000000"/>
                <w:highlight w:val="yellow"/>
                <w:lang w:eastAsia="cs-CZ"/>
              </w:rPr>
            </w:pPr>
            <w:r w:rsidRPr="00FC7A59">
              <w:rPr>
                <w:color w:val="000000"/>
                <w:highlight w:val="yellow"/>
                <w:lang w:eastAsia="cs-CZ"/>
              </w:rPr>
              <w:t>525</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center"/>
          </w:tcPr>
          <w:p w:rsidR="006603F5" w:rsidRPr="00FC7A59" w:rsidRDefault="006603F5" w:rsidP="006603F5">
            <w:pPr>
              <w:spacing w:line="240" w:lineRule="auto"/>
              <w:jc w:val="center"/>
              <w:rPr>
                <w:color w:val="000000"/>
                <w:highlight w:val="yellow"/>
                <w:lang w:eastAsia="cs-CZ"/>
              </w:rPr>
            </w:pP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0E3181" w:rsidRDefault="000E3181" w:rsidP="006603F5">
            <w:pPr>
              <w:spacing w:line="240" w:lineRule="auto"/>
              <w:rPr>
                <w:color w:val="000000"/>
                <w:lang w:eastAsia="cs-CZ"/>
              </w:rPr>
            </w:pPr>
            <w:r w:rsidRPr="000E3181">
              <w:rPr>
                <w:color w:val="000000"/>
                <w:lang w:eastAsia="cs-CZ"/>
              </w:rPr>
              <w:t>**</w:t>
            </w:r>
          </w:p>
        </w:tc>
      </w:tr>
      <w:tr w:rsidR="006603F5" w:rsidRPr="006603F5" w:rsidTr="000E3181">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0E3181" w:rsidRDefault="006603F5" w:rsidP="006603F5">
            <w:pPr>
              <w:spacing w:line="240" w:lineRule="auto"/>
              <w:rPr>
                <w:color w:val="000000"/>
                <w:sz w:val="22"/>
                <w:szCs w:val="22"/>
                <w:lang w:eastAsia="cs-CZ"/>
              </w:rPr>
            </w:pPr>
            <w:r w:rsidRPr="000E3181">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0E3181" w:rsidRDefault="006603F5" w:rsidP="006603F5">
            <w:pPr>
              <w:spacing w:line="240" w:lineRule="auto"/>
              <w:jc w:val="center"/>
              <w:rPr>
                <w:color w:val="000000"/>
                <w:lang w:eastAsia="cs-CZ"/>
              </w:rPr>
            </w:pPr>
            <w:r w:rsidRPr="000E3181">
              <w:rPr>
                <w:color w:val="000000"/>
                <w:lang w:eastAsia="cs-CZ"/>
              </w:rPr>
              <w:t>IP I239</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0E3181" w:rsidRDefault="006603F5" w:rsidP="006603F5">
            <w:pPr>
              <w:spacing w:line="240" w:lineRule="auto"/>
              <w:rPr>
                <w:color w:val="000000"/>
                <w:sz w:val="16"/>
                <w:szCs w:val="16"/>
                <w:lang w:eastAsia="cs-CZ"/>
              </w:rPr>
            </w:pPr>
            <w:r w:rsidRPr="000E3181">
              <w:rPr>
                <w:color w:val="000000"/>
                <w:sz w:val="16"/>
                <w:szCs w:val="16"/>
                <w:lang w:eastAsia="cs-CZ"/>
              </w:rPr>
              <w:t>doprovodná vegetace silnice II/400</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0E3181" w:rsidP="006603F5">
            <w:pPr>
              <w:spacing w:line="240" w:lineRule="auto"/>
              <w:jc w:val="center"/>
              <w:rPr>
                <w:color w:val="000000"/>
                <w:highlight w:val="yellow"/>
                <w:lang w:eastAsia="cs-CZ"/>
              </w:rPr>
            </w:pPr>
            <w:r w:rsidRPr="00FC7A59">
              <w:rPr>
                <w:color w:val="000000"/>
                <w:highlight w:val="yellow"/>
                <w:lang w:eastAsia="cs-CZ"/>
              </w:rPr>
              <w:t>1531</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center"/>
          </w:tcPr>
          <w:p w:rsidR="006603F5" w:rsidRPr="00FC7A59" w:rsidRDefault="006603F5" w:rsidP="006603F5">
            <w:pPr>
              <w:spacing w:line="240" w:lineRule="auto"/>
              <w:jc w:val="center"/>
              <w:rPr>
                <w:color w:val="000000"/>
                <w:highlight w:val="yellow"/>
                <w:lang w:eastAsia="cs-CZ"/>
              </w:rPr>
            </w:pP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0E3181" w:rsidRDefault="000E3181" w:rsidP="006603F5">
            <w:pPr>
              <w:spacing w:line="240" w:lineRule="auto"/>
              <w:rPr>
                <w:color w:val="000000"/>
                <w:lang w:eastAsia="cs-CZ"/>
              </w:rPr>
            </w:pPr>
            <w:r w:rsidRPr="000E3181">
              <w:rPr>
                <w:color w:val="000000"/>
                <w:lang w:eastAsia="cs-CZ"/>
              </w:rPr>
              <w:t>**</w:t>
            </w:r>
          </w:p>
        </w:tc>
      </w:tr>
      <w:tr w:rsidR="006603F5" w:rsidRPr="006603F5" w:rsidTr="000E3181">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0E3181" w:rsidRDefault="006603F5" w:rsidP="006603F5">
            <w:pPr>
              <w:spacing w:line="240" w:lineRule="auto"/>
              <w:rPr>
                <w:color w:val="000000"/>
                <w:sz w:val="22"/>
                <w:szCs w:val="22"/>
                <w:lang w:eastAsia="cs-CZ"/>
              </w:rPr>
            </w:pPr>
            <w:r w:rsidRPr="000E3181">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0E3181" w:rsidRDefault="006603F5" w:rsidP="006603F5">
            <w:pPr>
              <w:spacing w:line="240" w:lineRule="auto"/>
              <w:jc w:val="center"/>
              <w:rPr>
                <w:color w:val="000000"/>
                <w:lang w:eastAsia="cs-CZ"/>
              </w:rPr>
            </w:pPr>
            <w:r w:rsidRPr="000E3181">
              <w:rPr>
                <w:color w:val="000000"/>
                <w:lang w:eastAsia="cs-CZ"/>
              </w:rPr>
              <w:t>IP I240</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0E3181" w:rsidRDefault="006603F5" w:rsidP="006603F5">
            <w:pPr>
              <w:spacing w:line="240" w:lineRule="auto"/>
              <w:rPr>
                <w:color w:val="000000"/>
                <w:sz w:val="16"/>
                <w:szCs w:val="16"/>
                <w:lang w:eastAsia="cs-CZ"/>
              </w:rPr>
            </w:pPr>
            <w:r w:rsidRPr="000E3181">
              <w:rPr>
                <w:color w:val="000000"/>
                <w:sz w:val="16"/>
                <w:szCs w:val="16"/>
                <w:lang w:eastAsia="cs-CZ"/>
              </w:rPr>
              <w:t>doprovodná vegetace silnice na Morašice</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0E3181" w:rsidP="006603F5">
            <w:pPr>
              <w:spacing w:line="240" w:lineRule="auto"/>
              <w:jc w:val="center"/>
              <w:rPr>
                <w:color w:val="000000"/>
                <w:highlight w:val="yellow"/>
                <w:lang w:eastAsia="cs-CZ"/>
              </w:rPr>
            </w:pPr>
            <w:r w:rsidRPr="00FC7A59">
              <w:rPr>
                <w:color w:val="000000"/>
                <w:highlight w:val="yellow"/>
                <w:lang w:eastAsia="cs-CZ"/>
              </w:rPr>
              <w:t>593</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center"/>
          </w:tcPr>
          <w:p w:rsidR="006603F5" w:rsidRPr="00FC7A59" w:rsidRDefault="006603F5" w:rsidP="006603F5">
            <w:pPr>
              <w:spacing w:line="240" w:lineRule="auto"/>
              <w:jc w:val="center"/>
              <w:rPr>
                <w:color w:val="000000"/>
                <w:highlight w:val="yellow"/>
                <w:lang w:eastAsia="cs-CZ"/>
              </w:rPr>
            </w:pP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0E3181" w:rsidRDefault="000E3181" w:rsidP="006603F5">
            <w:pPr>
              <w:spacing w:line="240" w:lineRule="auto"/>
              <w:rPr>
                <w:color w:val="000000"/>
                <w:lang w:eastAsia="cs-CZ"/>
              </w:rPr>
            </w:pPr>
            <w:r w:rsidRPr="000E3181">
              <w:rPr>
                <w:color w:val="000000"/>
                <w:lang w:eastAsia="cs-CZ"/>
              </w:rPr>
              <w:t>**</w:t>
            </w:r>
          </w:p>
        </w:tc>
      </w:tr>
      <w:tr w:rsidR="006603F5" w:rsidRPr="006603F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0E3181" w:rsidRDefault="006603F5" w:rsidP="006603F5">
            <w:pPr>
              <w:spacing w:line="240" w:lineRule="auto"/>
              <w:rPr>
                <w:color w:val="000000"/>
                <w:sz w:val="22"/>
                <w:szCs w:val="22"/>
                <w:lang w:eastAsia="cs-CZ"/>
              </w:rPr>
            </w:pPr>
            <w:r w:rsidRPr="000E3181">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0E3181" w:rsidRDefault="006603F5" w:rsidP="006603F5">
            <w:pPr>
              <w:spacing w:line="240" w:lineRule="auto"/>
              <w:jc w:val="center"/>
              <w:rPr>
                <w:color w:val="000000"/>
                <w:lang w:eastAsia="cs-CZ"/>
              </w:rPr>
            </w:pPr>
            <w:r w:rsidRPr="000E3181">
              <w:rPr>
                <w:color w:val="000000"/>
                <w:lang w:eastAsia="cs-CZ"/>
              </w:rPr>
              <w:t>IP I241</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0E3181" w:rsidRDefault="006603F5" w:rsidP="006603F5">
            <w:pPr>
              <w:spacing w:line="240" w:lineRule="auto"/>
              <w:rPr>
                <w:color w:val="000000"/>
                <w:sz w:val="16"/>
                <w:szCs w:val="16"/>
                <w:lang w:eastAsia="cs-CZ"/>
              </w:rPr>
            </w:pPr>
            <w:r w:rsidRPr="000E3181">
              <w:rPr>
                <w:color w:val="000000"/>
                <w:sz w:val="16"/>
                <w:szCs w:val="16"/>
                <w:lang w:eastAsia="cs-CZ"/>
              </w:rPr>
              <w:t>porost dřevin</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xml:space="preserve">2 </w:t>
            </w:r>
            <w:r w:rsidR="000E3181" w:rsidRPr="00FC7A59">
              <w:rPr>
                <w:color w:val="000000"/>
                <w:highlight w:val="yellow"/>
                <w:lang w:eastAsia="cs-CZ"/>
              </w:rPr>
              <w:t>22</w:t>
            </w:r>
            <w:r w:rsidR="00665F67">
              <w:rPr>
                <w:color w:val="000000"/>
                <w:highlight w:val="yellow"/>
                <w:lang w:eastAsia="cs-CZ"/>
              </w:rPr>
              <w:t>0</w:t>
            </w: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0E3181" w:rsidRDefault="006603F5" w:rsidP="006603F5">
            <w:pPr>
              <w:spacing w:line="240" w:lineRule="auto"/>
              <w:rPr>
                <w:color w:val="000000"/>
                <w:lang w:eastAsia="cs-CZ"/>
              </w:rPr>
            </w:pPr>
            <w:r w:rsidRPr="000E3181">
              <w:rPr>
                <w:color w:val="000000"/>
                <w:lang w:eastAsia="cs-CZ"/>
              </w:rPr>
              <w:t> </w:t>
            </w:r>
          </w:p>
        </w:tc>
      </w:tr>
      <w:tr w:rsidR="006603F5" w:rsidRPr="006603F5" w:rsidTr="000E3181">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0E3181" w:rsidRDefault="006603F5" w:rsidP="006603F5">
            <w:pPr>
              <w:spacing w:line="240" w:lineRule="auto"/>
              <w:rPr>
                <w:color w:val="000000"/>
                <w:sz w:val="22"/>
                <w:szCs w:val="22"/>
                <w:lang w:eastAsia="cs-CZ"/>
              </w:rPr>
            </w:pPr>
            <w:r w:rsidRPr="000E3181">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0E3181" w:rsidRDefault="006603F5" w:rsidP="006603F5">
            <w:pPr>
              <w:spacing w:line="240" w:lineRule="auto"/>
              <w:jc w:val="center"/>
              <w:rPr>
                <w:color w:val="000000"/>
                <w:lang w:eastAsia="cs-CZ"/>
              </w:rPr>
            </w:pPr>
            <w:r w:rsidRPr="000E3181">
              <w:rPr>
                <w:color w:val="000000"/>
                <w:lang w:eastAsia="cs-CZ"/>
              </w:rPr>
              <w:t>IP I242</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0E3181" w:rsidRDefault="006603F5" w:rsidP="006603F5">
            <w:pPr>
              <w:spacing w:line="240" w:lineRule="auto"/>
              <w:rPr>
                <w:color w:val="000000"/>
                <w:sz w:val="16"/>
                <w:szCs w:val="16"/>
                <w:lang w:eastAsia="cs-CZ"/>
              </w:rPr>
            </w:pPr>
            <w:r w:rsidRPr="000E3181">
              <w:rPr>
                <w:color w:val="000000"/>
                <w:sz w:val="16"/>
                <w:szCs w:val="16"/>
                <w:lang w:eastAsia="cs-CZ"/>
              </w:rPr>
              <w:t>mez</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27</w:t>
            </w:r>
            <w:r w:rsidR="000E3181" w:rsidRPr="00FC7A59">
              <w:rPr>
                <w:color w:val="000000"/>
                <w:highlight w:val="yellow"/>
                <w:lang w:eastAsia="cs-CZ"/>
              </w:rPr>
              <w:t>1</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center"/>
          </w:tcPr>
          <w:p w:rsidR="006603F5" w:rsidRPr="00FC7A59" w:rsidRDefault="00665F67" w:rsidP="006603F5">
            <w:pPr>
              <w:spacing w:line="240" w:lineRule="auto"/>
              <w:jc w:val="center"/>
              <w:rPr>
                <w:color w:val="000000"/>
                <w:highlight w:val="yellow"/>
                <w:lang w:eastAsia="cs-CZ"/>
              </w:rPr>
            </w:pPr>
            <w:r>
              <w:rPr>
                <w:color w:val="000000"/>
                <w:highlight w:val="yellow"/>
                <w:lang w:eastAsia="cs-CZ"/>
              </w:rPr>
              <w:t>418</w:t>
            </w: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0E3181" w:rsidRDefault="000E3181" w:rsidP="006603F5">
            <w:pPr>
              <w:spacing w:line="240" w:lineRule="auto"/>
              <w:rPr>
                <w:color w:val="000000"/>
                <w:lang w:eastAsia="cs-CZ"/>
              </w:rPr>
            </w:pPr>
            <w:r w:rsidRPr="000E3181">
              <w:rPr>
                <w:color w:val="000000"/>
                <w:lang w:eastAsia="cs-CZ"/>
              </w:rPr>
              <w:t>***</w:t>
            </w:r>
          </w:p>
        </w:tc>
      </w:tr>
      <w:tr w:rsidR="006603F5" w:rsidRPr="006603F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0E3181" w:rsidRDefault="006603F5" w:rsidP="006603F5">
            <w:pPr>
              <w:spacing w:line="240" w:lineRule="auto"/>
              <w:rPr>
                <w:color w:val="000000"/>
                <w:sz w:val="22"/>
                <w:szCs w:val="22"/>
                <w:lang w:eastAsia="cs-CZ"/>
              </w:rPr>
            </w:pPr>
            <w:r w:rsidRPr="000E3181">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0E3181" w:rsidRDefault="006603F5" w:rsidP="006603F5">
            <w:pPr>
              <w:spacing w:line="240" w:lineRule="auto"/>
              <w:jc w:val="center"/>
              <w:rPr>
                <w:color w:val="000000"/>
                <w:lang w:eastAsia="cs-CZ"/>
              </w:rPr>
            </w:pPr>
            <w:r w:rsidRPr="000E3181">
              <w:rPr>
                <w:color w:val="000000"/>
                <w:lang w:eastAsia="cs-CZ"/>
              </w:rPr>
              <w:t>IP I243</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0E3181" w:rsidRDefault="006603F5" w:rsidP="006603F5">
            <w:pPr>
              <w:spacing w:line="240" w:lineRule="auto"/>
              <w:rPr>
                <w:color w:val="000000"/>
                <w:sz w:val="16"/>
                <w:szCs w:val="16"/>
                <w:lang w:eastAsia="cs-CZ"/>
              </w:rPr>
            </w:pPr>
            <w:r w:rsidRPr="000E3181">
              <w:rPr>
                <w:color w:val="000000"/>
                <w:sz w:val="16"/>
                <w:szCs w:val="16"/>
                <w:lang w:eastAsia="cs-CZ"/>
              </w:rPr>
              <w:t>drobný lesní porost v klínu silnic</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xml:space="preserve">1 </w:t>
            </w:r>
            <w:r w:rsidR="000E3181" w:rsidRPr="00FC7A59">
              <w:rPr>
                <w:color w:val="000000"/>
                <w:highlight w:val="yellow"/>
                <w:lang w:eastAsia="cs-CZ"/>
              </w:rPr>
              <w:t>59</w:t>
            </w:r>
            <w:r w:rsidR="00665F67">
              <w:rPr>
                <w:color w:val="000000"/>
                <w:highlight w:val="yellow"/>
                <w:lang w:eastAsia="cs-CZ"/>
              </w:rPr>
              <w:t>4</w:t>
            </w: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0E3181" w:rsidRDefault="006603F5" w:rsidP="006603F5">
            <w:pPr>
              <w:spacing w:line="240" w:lineRule="auto"/>
              <w:rPr>
                <w:color w:val="000000"/>
                <w:lang w:eastAsia="cs-CZ"/>
              </w:rPr>
            </w:pPr>
            <w:r w:rsidRPr="000E3181">
              <w:rPr>
                <w:color w:val="000000"/>
                <w:lang w:eastAsia="cs-CZ"/>
              </w:rPr>
              <w:t> </w:t>
            </w:r>
          </w:p>
        </w:tc>
      </w:tr>
      <w:tr w:rsidR="006603F5" w:rsidRPr="006603F5" w:rsidTr="000E3181">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0E3181" w:rsidRDefault="006603F5" w:rsidP="006603F5">
            <w:pPr>
              <w:spacing w:line="240" w:lineRule="auto"/>
              <w:rPr>
                <w:color w:val="000000"/>
                <w:sz w:val="22"/>
                <w:szCs w:val="22"/>
                <w:lang w:eastAsia="cs-CZ"/>
              </w:rPr>
            </w:pPr>
            <w:r w:rsidRPr="000E3181">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0E3181" w:rsidRDefault="006603F5" w:rsidP="006603F5">
            <w:pPr>
              <w:spacing w:line="240" w:lineRule="auto"/>
              <w:jc w:val="center"/>
              <w:rPr>
                <w:color w:val="000000"/>
                <w:lang w:eastAsia="cs-CZ"/>
              </w:rPr>
            </w:pPr>
            <w:r w:rsidRPr="000E3181">
              <w:rPr>
                <w:color w:val="000000"/>
                <w:lang w:eastAsia="cs-CZ"/>
              </w:rPr>
              <w:t>IP I244</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0E3181" w:rsidRDefault="006603F5" w:rsidP="006603F5">
            <w:pPr>
              <w:spacing w:line="240" w:lineRule="auto"/>
              <w:rPr>
                <w:color w:val="000000"/>
                <w:sz w:val="16"/>
                <w:szCs w:val="16"/>
                <w:lang w:eastAsia="cs-CZ"/>
              </w:rPr>
            </w:pPr>
            <w:r w:rsidRPr="000E3181">
              <w:rPr>
                <w:color w:val="000000"/>
                <w:sz w:val="16"/>
                <w:szCs w:val="16"/>
                <w:lang w:eastAsia="cs-CZ"/>
              </w:rPr>
              <w:t>doprovodná vegetace silnice směrem na Chlupice</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0E3181" w:rsidP="006603F5">
            <w:pPr>
              <w:spacing w:line="240" w:lineRule="auto"/>
              <w:jc w:val="center"/>
              <w:rPr>
                <w:color w:val="000000"/>
                <w:highlight w:val="yellow"/>
                <w:lang w:eastAsia="cs-CZ"/>
              </w:rPr>
            </w:pPr>
            <w:r w:rsidRPr="00FC7A59">
              <w:rPr>
                <w:color w:val="000000"/>
                <w:highlight w:val="yellow"/>
                <w:lang w:eastAsia="cs-CZ"/>
              </w:rPr>
              <w:t>1294</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center"/>
          </w:tcPr>
          <w:p w:rsidR="006603F5" w:rsidRPr="00FC7A59" w:rsidRDefault="006603F5" w:rsidP="006603F5">
            <w:pPr>
              <w:spacing w:line="240" w:lineRule="auto"/>
              <w:jc w:val="center"/>
              <w:rPr>
                <w:color w:val="000000"/>
                <w:highlight w:val="yellow"/>
                <w:lang w:eastAsia="cs-CZ"/>
              </w:rPr>
            </w:pP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0E3181" w:rsidRDefault="000E3181" w:rsidP="006603F5">
            <w:pPr>
              <w:spacing w:line="240" w:lineRule="auto"/>
              <w:rPr>
                <w:color w:val="000000"/>
                <w:lang w:eastAsia="cs-CZ"/>
              </w:rPr>
            </w:pPr>
            <w:r w:rsidRPr="000E3181">
              <w:rPr>
                <w:color w:val="000000"/>
                <w:lang w:eastAsia="cs-CZ"/>
              </w:rPr>
              <w:t>**</w:t>
            </w:r>
          </w:p>
        </w:tc>
      </w:tr>
      <w:tr w:rsidR="006603F5" w:rsidRPr="006603F5" w:rsidTr="000E3181">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0E3181" w:rsidRDefault="006603F5" w:rsidP="006603F5">
            <w:pPr>
              <w:spacing w:line="240" w:lineRule="auto"/>
              <w:rPr>
                <w:color w:val="000000"/>
                <w:sz w:val="22"/>
                <w:szCs w:val="22"/>
                <w:lang w:eastAsia="cs-CZ"/>
              </w:rPr>
            </w:pPr>
            <w:r w:rsidRPr="000E3181">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0E3181" w:rsidRDefault="006603F5" w:rsidP="006603F5">
            <w:pPr>
              <w:spacing w:line="240" w:lineRule="auto"/>
              <w:jc w:val="center"/>
              <w:rPr>
                <w:color w:val="000000"/>
                <w:lang w:eastAsia="cs-CZ"/>
              </w:rPr>
            </w:pPr>
            <w:r w:rsidRPr="000E3181">
              <w:rPr>
                <w:color w:val="000000"/>
                <w:lang w:eastAsia="cs-CZ"/>
              </w:rPr>
              <w:t>IP I245</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0E3181" w:rsidRDefault="006603F5" w:rsidP="006603F5">
            <w:pPr>
              <w:spacing w:line="240" w:lineRule="auto"/>
              <w:rPr>
                <w:color w:val="000000"/>
                <w:sz w:val="16"/>
                <w:szCs w:val="16"/>
                <w:lang w:eastAsia="cs-CZ"/>
              </w:rPr>
            </w:pPr>
            <w:r w:rsidRPr="000E3181">
              <w:rPr>
                <w:color w:val="000000"/>
                <w:sz w:val="16"/>
                <w:szCs w:val="16"/>
                <w:lang w:eastAsia="cs-CZ"/>
              </w:rPr>
              <w:t>doprovodná vegetace bezejmenného vodního toku</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1 042</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center"/>
          </w:tcPr>
          <w:p w:rsidR="006603F5" w:rsidRPr="00FC7A59" w:rsidRDefault="006603F5" w:rsidP="006603F5">
            <w:pPr>
              <w:spacing w:line="240" w:lineRule="auto"/>
              <w:jc w:val="center"/>
              <w:rPr>
                <w:color w:val="000000"/>
                <w:highlight w:val="yellow"/>
                <w:lang w:eastAsia="cs-CZ"/>
              </w:rPr>
            </w:pP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0E3181" w:rsidRDefault="000E3181" w:rsidP="006603F5">
            <w:pPr>
              <w:spacing w:line="240" w:lineRule="auto"/>
              <w:rPr>
                <w:color w:val="000000"/>
                <w:lang w:eastAsia="cs-CZ"/>
              </w:rPr>
            </w:pPr>
            <w:r w:rsidRPr="000E3181">
              <w:rPr>
                <w:color w:val="000000"/>
                <w:lang w:eastAsia="cs-CZ"/>
              </w:rPr>
              <w:t>***</w:t>
            </w:r>
          </w:p>
        </w:tc>
      </w:tr>
      <w:tr w:rsidR="006603F5" w:rsidRPr="006603F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0E3181" w:rsidRDefault="006603F5" w:rsidP="006603F5">
            <w:pPr>
              <w:spacing w:line="240" w:lineRule="auto"/>
              <w:rPr>
                <w:color w:val="000000"/>
                <w:sz w:val="22"/>
                <w:szCs w:val="22"/>
                <w:lang w:eastAsia="cs-CZ"/>
              </w:rPr>
            </w:pPr>
            <w:r w:rsidRPr="000E3181">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0E3181" w:rsidRDefault="006603F5" w:rsidP="006603F5">
            <w:pPr>
              <w:spacing w:line="240" w:lineRule="auto"/>
              <w:jc w:val="center"/>
              <w:rPr>
                <w:color w:val="000000"/>
                <w:lang w:eastAsia="cs-CZ"/>
              </w:rPr>
            </w:pPr>
            <w:r w:rsidRPr="000E3181">
              <w:rPr>
                <w:color w:val="000000"/>
                <w:lang w:eastAsia="cs-CZ"/>
              </w:rPr>
              <w:t>IP I246</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0E3181" w:rsidRDefault="006603F5" w:rsidP="006603F5">
            <w:pPr>
              <w:spacing w:line="240" w:lineRule="auto"/>
              <w:rPr>
                <w:color w:val="000000"/>
                <w:sz w:val="16"/>
                <w:szCs w:val="16"/>
                <w:lang w:eastAsia="cs-CZ"/>
              </w:rPr>
            </w:pPr>
            <w:r w:rsidRPr="000E3181">
              <w:rPr>
                <w:color w:val="000000"/>
                <w:sz w:val="16"/>
                <w:szCs w:val="16"/>
                <w:lang w:eastAsia="cs-CZ"/>
              </w:rPr>
              <w:t>lesík</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0E3181" w:rsidP="006603F5">
            <w:pPr>
              <w:spacing w:line="240" w:lineRule="auto"/>
              <w:jc w:val="center"/>
              <w:rPr>
                <w:color w:val="000000"/>
                <w:highlight w:val="yellow"/>
                <w:lang w:eastAsia="cs-CZ"/>
              </w:rPr>
            </w:pPr>
            <w:r w:rsidRPr="00FC7A59">
              <w:rPr>
                <w:color w:val="000000"/>
                <w:highlight w:val="yellow"/>
                <w:lang w:eastAsia="cs-CZ"/>
              </w:rPr>
              <w:t xml:space="preserve">26 </w:t>
            </w:r>
            <w:r w:rsidR="00665F67">
              <w:rPr>
                <w:color w:val="000000"/>
                <w:highlight w:val="yellow"/>
                <w:lang w:eastAsia="cs-CZ"/>
              </w:rPr>
              <w:t>140</w:t>
            </w: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0E3181" w:rsidRDefault="006603F5" w:rsidP="006603F5">
            <w:pPr>
              <w:spacing w:line="240" w:lineRule="auto"/>
              <w:rPr>
                <w:color w:val="000000"/>
                <w:lang w:eastAsia="cs-CZ"/>
              </w:rPr>
            </w:pPr>
            <w:r w:rsidRPr="000E3181">
              <w:rPr>
                <w:color w:val="000000"/>
                <w:lang w:eastAsia="cs-CZ"/>
              </w:rPr>
              <w:t> </w:t>
            </w:r>
          </w:p>
        </w:tc>
      </w:tr>
      <w:tr w:rsidR="006603F5" w:rsidRPr="006603F5" w:rsidTr="006603F5">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0E3181" w:rsidRDefault="006603F5" w:rsidP="006603F5">
            <w:pPr>
              <w:spacing w:line="240" w:lineRule="auto"/>
              <w:rPr>
                <w:color w:val="000000"/>
                <w:sz w:val="22"/>
                <w:szCs w:val="22"/>
                <w:lang w:eastAsia="cs-CZ"/>
              </w:rPr>
            </w:pPr>
            <w:r w:rsidRPr="000E3181">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0E3181" w:rsidRDefault="006603F5" w:rsidP="006603F5">
            <w:pPr>
              <w:spacing w:line="240" w:lineRule="auto"/>
              <w:jc w:val="center"/>
              <w:rPr>
                <w:color w:val="000000"/>
                <w:lang w:eastAsia="cs-CZ"/>
              </w:rPr>
            </w:pPr>
            <w:r w:rsidRPr="000E3181">
              <w:rPr>
                <w:color w:val="000000"/>
                <w:lang w:eastAsia="cs-CZ"/>
              </w:rPr>
              <w:t>IP I247</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0E3181" w:rsidRDefault="006603F5" w:rsidP="006603F5">
            <w:pPr>
              <w:spacing w:line="240" w:lineRule="auto"/>
              <w:rPr>
                <w:color w:val="000000"/>
                <w:sz w:val="16"/>
                <w:szCs w:val="16"/>
                <w:lang w:eastAsia="cs-CZ"/>
              </w:rPr>
            </w:pPr>
            <w:r w:rsidRPr="000E3181">
              <w:rPr>
                <w:color w:val="000000"/>
                <w:sz w:val="16"/>
                <w:szCs w:val="16"/>
                <w:lang w:eastAsia="cs-CZ"/>
              </w:rPr>
              <w:t>lesík</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0E3181" w:rsidP="006603F5">
            <w:pPr>
              <w:spacing w:line="240" w:lineRule="auto"/>
              <w:jc w:val="center"/>
              <w:rPr>
                <w:color w:val="000000"/>
                <w:highlight w:val="yellow"/>
                <w:lang w:eastAsia="cs-CZ"/>
              </w:rPr>
            </w:pPr>
            <w:r w:rsidRPr="00FC7A59">
              <w:rPr>
                <w:color w:val="000000"/>
                <w:highlight w:val="yellow"/>
                <w:lang w:eastAsia="cs-CZ"/>
              </w:rPr>
              <w:t>28 56</w:t>
            </w:r>
            <w:r w:rsidR="00665F67">
              <w:rPr>
                <w:color w:val="000000"/>
                <w:highlight w:val="yellow"/>
                <w:lang w:eastAsia="cs-CZ"/>
              </w:rPr>
              <w:t>5</w:t>
            </w: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0E3181" w:rsidRDefault="006603F5" w:rsidP="006603F5">
            <w:pPr>
              <w:spacing w:line="240" w:lineRule="auto"/>
              <w:rPr>
                <w:color w:val="000000"/>
                <w:lang w:eastAsia="cs-CZ"/>
              </w:rPr>
            </w:pPr>
            <w:r w:rsidRPr="000E3181">
              <w:rPr>
                <w:color w:val="000000"/>
                <w:lang w:eastAsia="cs-CZ"/>
              </w:rPr>
              <w:t> </w:t>
            </w:r>
          </w:p>
        </w:tc>
      </w:tr>
      <w:tr w:rsidR="006603F5" w:rsidRPr="006603F5" w:rsidTr="000E3181">
        <w:trPr>
          <w:trHeight w:val="300"/>
        </w:trPr>
        <w:tc>
          <w:tcPr>
            <w:tcW w:w="1360" w:type="dxa"/>
            <w:tcBorders>
              <w:top w:val="single" w:sz="6" w:space="0" w:color="auto"/>
              <w:left w:val="single" w:sz="12" w:space="0" w:color="auto"/>
              <w:bottom w:val="single" w:sz="6" w:space="0" w:color="auto"/>
              <w:right w:val="single" w:sz="6" w:space="0" w:color="auto"/>
            </w:tcBorders>
            <w:shd w:val="clear" w:color="auto" w:fill="auto"/>
            <w:noWrap/>
            <w:vAlign w:val="bottom"/>
            <w:hideMark/>
          </w:tcPr>
          <w:p w:rsidR="006603F5" w:rsidRPr="000E3181" w:rsidRDefault="006603F5" w:rsidP="006603F5">
            <w:pPr>
              <w:spacing w:line="240" w:lineRule="auto"/>
              <w:rPr>
                <w:color w:val="000000"/>
                <w:sz w:val="22"/>
                <w:szCs w:val="22"/>
                <w:lang w:eastAsia="cs-CZ"/>
              </w:rPr>
            </w:pPr>
            <w:r w:rsidRPr="000E3181">
              <w:rPr>
                <w:color w:val="000000"/>
                <w:sz w:val="22"/>
                <w:szCs w:val="22"/>
                <w:lang w:eastAsia="cs-CZ"/>
              </w:rPr>
              <w:t> </w:t>
            </w:r>
          </w:p>
        </w:tc>
        <w:tc>
          <w:tcPr>
            <w:tcW w:w="116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0E3181" w:rsidRDefault="006603F5" w:rsidP="006603F5">
            <w:pPr>
              <w:spacing w:line="240" w:lineRule="auto"/>
              <w:jc w:val="center"/>
              <w:rPr>
                <w:color w:val="000000"/>
                <w:lang w:eastAsia="cs-CZ"/>
              </w:rPr>
            </w:pPr>
            <w:r w:rsidRPr="000E3181">
              <w:rPr>
                <w:color w:val="000000"/>
                <w:lang w:eastAsia="cs-CZ"/>
              </w:rPr>
              <w:t>IP I248</w:t>
            </w:r>
          </w:p>
        </w:tc>
        <w:tc>
          <w:tcPr>
            <w:tcW w:w="500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0E3181" w:rsidRDefault="006603F5" w:rsidP="006603F5">
            <w:pPr>
              <w:spacing w:line="240" w:lineRule="auto"/>
              <w:rPr>
                <w:color w:val="000000"/>
                <w:sz w:val="16"/>
                <w:szCs w:val="16"/>
                <w:lang w:eastAsia="cs-CZ"/>
              </w:rPr>
            </w:pPr>
            <w:r w:rsidRPr="000E3181">
              <w:rPr>
                <w:color w:val="000000"/>
                <w:sz w:val="16"/>
                <w:szCs w:val="16"/>
                <w:lang w:eastAsia="cs-CZ"/>
              </w:rPr>
              <w:t>doprovodná vegetace bezejmenného vodního toku</w:t>
            </w:r>
          </w:p>
        </w:tc>
        <w:tc>
          <w:tcPr>
            <w:tcW w:w="1560" w:type="dxa"/>
            <w:tcBorders>
              <w:top w:val="single" w:sz="6" w:space="0" w:color="auto"/>
              <w:left w:val="single" w:sz="6" w:space="0" w:color="auto"/>
              <w:bottom w:val="single" w:sz="6"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26</w:t>
            </w:r>
            <w:r w:rsidR="000E3181" w:rsidRPr="00FC7A59">
              <w:rPr>
                <w:color w:val="000000"/>
                <w:highlight w:val="yellow"/>
                <w:lang w:eastAsia="cs-CZ"/>
              </w:rPr>
              <w:t>7</w:t>
            </w:r>
          </w:p>
        </w:tc>
        <w:tc>
          <w:tcPr>
            <w:tcW w:w="1440" w:type="dxa"/>
            <w:tcBorders>
              <w:top w:val="single" w:sz="6" w:space="0" w:color="auto"/>
              <w:left w:val="single" w:sz="6" w:space="0" w:color="auto"/>
              <w:bottom w:val="single" w:sz="6" w:space="0" w:color="auto"/>
              <w:right w:val="single" w:sz="6" w:space="0" w:color="auto"/>
            </w:tcBorders>
            <w:shd w:val="clear" w:color="auto" w:fill="auto"/>
            <w:noWrap/>
            <w:vAlign w:val="center"/>
          </w:tcPr>
          <w:p w:rsidR="006603F5" w:rsidRPr="00FC7A59" w:rsidRDefault="006603F5" w:rsidP="006603F5">
            <w:pPr>
              <w:spacing w:line="240" w:lineRule="auto"/>
              <w:jc w:val="center"/>
              <w:rPr>
                <w:color w:val="000000"/>
                <w:highlight w:val="yellow"/>
                <w:lang w:eastAsia="cs-CZ"/>
              </w:rPr>
            </w:pPr>
          </w:p>
        </w:tc>
        <w:tc>
          <w:tcPr>
            <w:tcW w:w="1280" w:type="dxa"/>
            <w:tcBorders>
              <w:top w:val="single" w:sz="6" w:space="0" w:color="auto"/>
              <w:left w:val="single" w:sz="6" w:space="0" w:color="auto"/>
              <w:bottom w:val="single" w:sz="6" w:space="0" w:color="auto"/>
              <w:right w:val="single" w:sz="6" w:space="0" w:color="auto"/>
            </w:tcBorders>
            <w:shd w:val="clear" w:color="auto" w:fill="auto"/>
            <w:noWrap/>
            <w:vAlign w:val="bottom"/>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6" w:space="0" w:color="auto"/>
              <w:right w:val="single" w:sz="12" w:space="0" w:color="auto"/>
            </w:tcBorders>
            <w:shd w:val="clear" w:color="auto" w:fill="auto"/>
            <w:noWrap/>
            <w:vAlign w:val="bottom"/>
            <w:hideMark/>
          </w:tcPr>
          <w:p w:rsidR="006603F5" w:rsidRPr="000E3181" w:rsidRDefault="000E3181" w:rsidP="006603F5">
            <w:pPr>
              <w:spacing w:line="240" w:lineRule="auto"/>
              <w:rPr>
                <w:color w:val="000000"/>
                <w:lang w:eastAsia="cs-CZ"/>
              </w:rPr>
            </w:pPr>
            <w:r w:rsidRPr="000E3181">
              <w:rPr>
                <w:color w:val="000000"/>
                <w:lang w:eastAsia="cs-CZ"/>
              </w:rPr>
              <w:t>*</w:t>
            </w:r>
          </w:p>
        </w:tc>
      </w:tr>
      <w:tr w:rsidR="006603F5" w:rsidRPr="006603F5" w:rsidTr="006603F5">
        <w:trPr>
          <w:trHeight w:val="315"/>
        </w:trPr>
        <w:tc>
          <w:tcPr>
            <w:tcW w:w="1360" w:type="dxa"/>
            <w:tcBorders>
              <w:top w:val="single" w:sz="6" w:space="0" w:color="auto"/>
              <w:left w:val="single" w:sz="12" w:space="0" w:color="auto"/>
              <w:bottom w:val="single" w:sz="12" w:space="0" w:color="auto"/>
              <w:right w:val="single" w:sz="6" w:space="0" w:color="auto"/>
            </w:tcBorders>
            <w:shd w:val="clear" w:color="auto" w:fill="auto"/>
            <w:noWrap/>
            <w:vAlign w:val="bottom"/>
            <w:hideMark/>
          </w:tcPr>
          <w:p w:rsidR="006603F5" w:rsidRPr="000E3181" w:rsidRDefault="006603F5" w:rsidP="006603F5">
            <w:pPr>
              <w:spacing w:line="240" w:lineRule="auto"/>
              <w:rPr>
                <w:color w:val="000000"/>
                <w:sz w:val="22"/>
                <w:szCs w:val="22"/>
                <w:lang w:eastAsia="cs-CZ"/>
              </w:rPr>
            </w:pPr>
            <w:r w:rsidRPr="000E3181">
              <w:rPr>
                <w:color w:val="000000"/>
                <w:sz w:val="22"/>
                <w:szCs w:val="22"/>
                <w:lang w:eastAsia="cs-CZ"/>
              </w:rPr>
              <w:t> </w:t>
            </w:r>
          </w:p>
        </w:tc>
        <w:tc>
          <w:tcPr>
            <w:tcW w:w="1160" w:type="dxa"/>
            <w:tcBorders>
              <w:top w:val="single" w:sz="6" w:space="0" w:color="auto"/>
              <w:left w:val="single" w:sz="6" w:space="0" w:color="auto"/>
              <w:bottom w:val="single" w:sz="12" w:space="0" w:color="auto"/>
              <w:right w:val="single" w:sz="6" w:space="0" w:color="auto"/>
            </w:tcBorders>
            <w:shd w:val="clear" w:color="auto" w:fill="auto"/>
            <w:noWrap/>
            <w:vAlign w:val="center"/>
            <w:hideMark/>
          </w:tcPr>
          <w:p w:rsidR="006603F5" w:rsidRPr="000E3181" w:rsidRDefault="006603F5" w:rsidP="006603F5">
            <w:pPr>
              <w:spacing w:line="240" w:lineRule="auto"/>
              <w:jc w:val="center"/>
              <w:rPr>
                <w:color w:val="000000"/>
                <w:lang w:eastAsia="cs-CZ"/>
              </w:rPr>
            </w:pPr>
            <w:r w:rsidRPr="000E3181">
              <w:rPr>
                <w:color w:val="000000"/>
                <w:lang w:eastAsia="cs-CZ"/>
              </w:rPr>
              <w:t>IP I249</w:t>
            </w:r>
          </w:p>
        </w:tc>
        <w:tc>
          <w:tcPr>
            <w:tcW w:w="5000" w:type="dxa"/>
            <w:tcBorders>
              <w:top w:val="single" w:sz="6" w:space="0" w:color="auto"/>
              <w:left w:val="single" w:sz="6" w:space="0" w:color="auto"/>
              <w:bottom w:val="single" w:sz="12" w:space="0" w:color="auto"/>
              <w:right w:val="single" w:sz="6" w:space="0" w:color="auto"/>
            </w:tcBorders>
            <w:shd w:val="clear" w:color="auto" w:fill="auto"/>
            <w:noWrap/>
            <w:vAlign w:val="center"/>
            <w:hideMark/>
          </w:tcPr>
          <w:p w:rsidR="006603F5" w:rsidRPr="000E3181" w:rsidRDefault="006603F5" w:rsidP="006603F5">
            <w:pPr>
              <w:spacing w:line="240" w:lineRule="auto"/>
              <w:rPr>
                <w:color w:val="000000"/>
                <w:sz w:val="16"/>
                <w:szCs w:val="16"/>
                <w:lang w:eastAsia="cs-CZ"/>
              </w:rPr>
            </w:pPr>
            <w:r w:rsidRPr="000E3181">
              <w:rPr>
                <w:color w:val="000000"/>
                <w:sz w:val="16"/>
                <w:szCs w:val="16"/>
                <w:lang w:eastAsia="cs-CZ"/>
              </w:rPr>
              <w:t>alej u cesty VC2</w:t>
            </w:r>
          </w:p>
        </w:tc>
        <w:tc>
          <w:tcPr>
            <w:tcW w:w="1560" w:type="dxa"/>
            <w:tcBorders>
              <w:top w:val="single" w:sz="6" w:space="0" w:color="auto"/>
              <w:left w:val="single" w:sz="6" w:space="0" w:color="auto"/>
              <w:bottom w:val="single" w:sz="12"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589</w:t>
            </w:r>
          </w:p>
        </w:tc>
        <w:tc>
          <w:tcPr>
            <w:tcW w:w="1440" w:type="dxa"/>
            <w:tcBorders>
              <w:top w:val="single" w:sz="6" w:space="0" w:color="auto"/>
              <w:left w:val="single" w:sz="6" w:space="0" w:color="auto"/>
              <w:bottom w:val="single" w:sz="12"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280" w:type="dxa"/>
            <w:tcBorders>
              <w:top w:val="single" w:sz="6" w:space="0" w:color="auto"/>
              <w:left w:val="single" w:sz="6" w:space="0" w:color="auto"/>
              <w:bottom w:val="single" w:sz="12" w:space="0" w:color="auto"/>
              <w:right w:val="single" w:sz="6" w:space="0" w:color="auto"/>
            </w:tcBorders>
            <w:shd w:val="clear" w:color="auto" w:fill="auto"/>
            <w:noWrap/>
            <w:vAlign w:val="center"/>
            <w:hideMark/>
          </w:tcPr>
          <w:p w:rsidR="006603F5" w:rsidRPr="00FC7A59" w:rsidRDefault="006603F5" w:rsidP="006603F5">
            <w:pPr>
              <w:spacing w:line="240" w:lineRule="auto"/>
              <w:jc w:val="center"/>
              <w:rPr>
                <w:color w:val="000000"/>
                <w:highlight w:val="yellow"/>
                <w:lang w:eastAsia="cs-CZ"/>
              </w:rPr>
            </w:pPr>
            <w:r w:rsidRPr="00FC7A59">
              <w:rPr>
                <w:color w:val="000000"/>
                <w:highlight w:val="yellow"/>
                <w:lang w:eastAsia="cs-CZ"/>
              </w:rPr>
              <w:t> </w:t>
            </w:r>
          </w:p>
        </w:tc>
        <w:tc>
          <w:tcPr>
            <w:tcW w:w="1160" w:type="dxa"/>
            <w:tcBorders>
              <w:top w:val="single" w:sz="6" w:space="0" w:color="auto"/>
              <w:left w:val="single" w:sz="6" w:space="0" w:color="auto"/>
              <w:bottom w:val="single" w:sz="12" w:space="0" w:color="auto"/>
              <w:right w:val="single" w:sz="12" w:space="0" w:color="auto"/>
            </w:tcBorders>
            <w:shd w:val="clear" w:color="auto" w:fill="auto"/>
            <w:noWrap/>
            <w:vAlign w:val="bottom"/>
            <w:hideMark/>
          </w:tcPr>
          <w:p w:rsidR="006603F5" w:rsidRPr="000E3181" w:rsidRDefault="006603F5" w:rsidP="006603F5">
            <w:pPr>
              <w:spacing w:line="240" w:lineRule="auto"/>
              <w:rPr>
                <w:color w:val="000000"/>
                <w:lang w:eastAsia="cs-CZ"/>
              </w:rPr>
            </w:pPr>
            <w:r w:rsidRPr="000E3181">
              <w:rPr>
                <w:color w:val="000000"/>
                <w:lang w:eastAsia="cs-CZ"/>
              </w:rPr>
              <w:t>**</w:t>
            </w:r>
          </w:p>
        </w:tc>
      </w:tr>
      <w:tr w:rsidR="006603F5" w:rsidRPr="006603F5" w:rsidTr="006603F5">
        <w:trPr>
          <w:trHeight w:val="315"/>
        </w:trPr>
        <w:tc>
          <w:tcPr>
            <w:tcW w:w="1360" w:type="dxa"/>
            <w:tcBorders>
              <w:top w:val="single" w:sz="12" w:space="0" w:color="auto"/>
              <w:left w:val="single" w:sz="12" w:space="0" w:color="auto"/>
              <w:bottom w:val="single" w:sz="12" w:space="0" w:color="auto"/>
              <w:right w:val="single" w:sz="6" w:space="0" w:color="auto"/>
            </w:tcBorders>
            <w:shd w:val="clear" w:color="auto" w:fill="auto"/>
            <w:noWrap/>
            <w:vAlign w:val="bottom"/>
            <w:hideMark/>
          </w:tcPr>
          <w:p w:rsidR="006603F5" w:rsidRPr="000E3181" w:rsidRDefault="006603F5" w:rsidP="006603F5">
            <w:pPr>
              <w:spacing w:line="240" w:lineRule="auto"/>
              <w:rPr>
                <w:color w:val="000000"/>
                <w:sz w:val="22"/>
                <w:szCs w:val="22"/>
                <w:lang w:eastAsia="cs-CZ"/>
              </w:rPr>
            </w:pPr>
            <w:r w:rsidRPr="000E3181">
              <w:rPr>
                <w:color w:val="000000"/>
                <w:sz w:val="22"/>
                <w:szCs w:val="22"/>
                <w:lang w:eastAsia="cs-CZ"/>
              </w:rPr>
              <w:t>Celkem</w:t>
            </w:r>
            <w:r w:rsidR="000E3181">
              <w:rPr>
                <w:color w:val="000000"/>
                <w:sz w:val="22"/>
                <w:szCs w:val="22"/>
                <w:lang w:eastAsia="cs-CZ"/>
              </w:rPr>
              <w:t xml:space="preserve"> IP</w:t>
            </w:r>
          </w:p>
        </w:tc>
        <w:tc>
          <w:tcPr>
            <w:tcW w:w="1160" w:type="dxa"/>
            <w:tcBorders>
              <w:top w:val="single" w:sz="12" w:space="0" w:color="auto"/>
              <w:left w:val="single" w:sz="6" w:space="0" w:color="auto"/>
              <w:bottom w:val="single" w:sz="12" w:space="0" w:color="auto"/>
              <w:right w:val="single" w:sz="6" w:space="0" w:color="auto"/>
            </w:tcBorders>
            <w:shd w:val="clear" w:color="auto" w:fill="auto"/>
            <w:noWrap/>
            <w:vAlign w:val="center"/>
            <w:hideMark/>
          </w:tcPr>
          <w:p w:rsidR="006603F5" w:rsidRPr="000E3181" w:rsidRDefault="006603F5" w:rsidP="006603F5">
            <w:pPr>
              <w:spacing w:line="240" w:lineRule="auto"/>
              <w:jc w:val="center"/>
              <w:rPr>
                <w:color w:val="000000"/>
                <w:lang w:eastAsia="cs-CZ"/>
              </w:rPr>
            </w:pPr>
            <w:r w:rsidRPr="000E3181">
              <w:rPr>
                <w:color w:val="000000"/>
                <w:lang w:eastAsia="cs-CZ"/>
              </w:rPr>
              <w:t> </w:t>
            </w:r>
          </w:p>
        </w:tc>
        <w:tc>
          <w:tcPr>
            <w:tcW w:w="5000" w:type="dxa"/>
            <w:tcBorders>
              <w:top w:val="single" w:sz="12" w:space="0" w:color="auto"/>
              <w:left w:val="single" w:sz="6" w:space="0" w:color="auto"/>
              <w:bottom w:val="single" w:sz="12" w:space="0" w:color="auto"/>
              <w:right w:val="single" w:sz="6" w:space="0" w:color="auto"/>
            </w:tcBorders>
            <w:shd w:val="clear" w:color="auto" w:fill="auto"/>
            <w:noWrap/>
            <w:vAlign w:val="center"/>
            <w:hideMark/>
          </w:tcPr>
          <w:p w:rsidR="006603F5" w:rsidRPr="000E3181" w:rsidRDefault="006603F5" w:rsidP="006603F5">
            <w:pPr>
              <w:spacing w:line="240" w:lineRule="auto"/>
              <w:jc w:val="center"/>
              <w:rPr>
                <w:color w:val="000000"/>
                <w:lang w:eastAsia="cs-CZ"/>
              </w:rPr>
            </w:pPr>
            <w:r w:rsidRPr="000E3181">
              <w:rPr>
                <w:color w:val="000000"/>
                <w:lang w:eastAsia="cs-CZ"/>
              </w:rPr>
              <w:t> </w:t>
            </w:r>
          </w:p>
        </w:tc>
        <w:tc>
          <w:tcPr>
            <w:tcW w:w="1560" w:type="dxa"/>
            <w:tcBorders>
              <w:top w:val="single" w:sz="12" w:space="0" w:color="auto"/>
              <w:left w:val="single" w:sz="6" w:space="0" w:color="auto"/>
              <w:bottom w:val="single" w:sz="12" w:space="0" w:color="auto"/>
              <w:right w:val="single" w:sz="6" w:space="0" w:color="auto"/>
            </w:tcBorders>
            <w:shd w:val="clear" w:color="auto" w:fill="auto"/>
            <w:noWrap/>
            <w:vAlign w:val="center"/>
            <w:hideMark/>
          </w:tcPr>
          <w:p w:rsidR="006603F5" w:rsidRPr="00FC7A59" w:rsidRDefault="000E3181" w:rsidP="006603F5">
            <w:pPr>
              <w:spacing w:line="240" w:lineRule="auto"/>
              <w:jc w:val="center"/>
              <w:rPr>
                <w:color w:val="000000"/>
                <w:highlight w:val="yellow"/>
                <w:lang w:eastAsia="cs-CZ"/>
              </w:rPr>
            </w:pPr>
            <w:r w:rsidRPr="00FC7A59">
              <w:rPr>
                <w:color w:val="000000"/>
                <w:highlight w:val="yellow"/>
                <w:lang w:eastAsia="cs-CZ"/>
              </w:rPr>
              <w:t>16 783</w:t>
            </w:r>
          </w:p>
        </w:tc>
        <w:tc>
          <w:tcPr>
            <w:tcW w:w="1440" w:type="dxa"/>
            <w:tcBorders>
              <w:top w:val="single" w:sz="12" w:space="0" w:color="auto"/>
              <w:left w:val="single" w:sz="6" w:space="0" w:color="auto"/>
              <w:bottom w:val="single" w:sz="12" w:space="0" w:color="auto"/>
              <w:right w:val="single" w:sz="6" w:space="0" w:color="auto"/>
            </w:tcBorders>
            <w:shd w:val="clear" w:color="auto" w:fill="auto"/>
            <w:noWrap/>
            <w:vAlign w:val="center"/>
            <w:hideMark/>
          </w:tcPr>
          <w:p w:rsidR="006603F5" w:rsidRPr="00FC7A59" w:rsidRDefault="00665F67" w:rsidP="006603F5">
            <w:pPr>
              <w:spacing w:line="240" w:lineRule="auto"/>
              <w:jc w:val="center"/>
              <w:rPr>
                <w:color w:val="000000"/>
                <w:highlight w:val="yellow"/>
                <w:lang w:eastAsia="cs-CZ"/>
              </w:rPr>
            </w:pPr>
            <w:r>
              <w:rPr>
                <w:color w:val="000000"/>
                <w:highlight w:val="yellow"/>
                <w:lang w:eastAsia="cs-CZ"/>
              </w:rPr>
              <w:t>198 290</w:t>
            </w:r>
          </w:p>
        </w:tc>
        <w:tc>
          <w:tcPr>
            <w:tcW w:w="1280" w:type="dxa"/>
            <w:tcBorders>
              <w:top w:val="single" w:sz="12" w:space="0" w:color="auto"/>
              <w:left w:val="single" w:sz="6" w:space="0" w:color="auto"/>
              <w:bottom w:val="single" w:sz="12" w:space="0" w:color="auto"/>
              <w:right w:val="single" w:sz="6" w:space="0" w:color="auto"/>
            </w:tcBorders>
            <w:shd w:val="clear" w:color="auto" w:fill="auto"/>
            <w:noWrap/>
            <w:vAlign w:val="center"/>
            <w:hideMark/>
          </w:tcPr>
          <w:p w:rsidR="006603F5" w:rsidRPr="00FC7A59" w:rsidRDefault="000E3181" w:rsidP="006603F5">
            <w:pPr>
              <w:spacing w:line="240" w:lineRule="auto"/>
              <w:jc w:val="center"/>
              <w:rPr>
                <w:color w:val="000000"/>
                <w:highlight w:val="yellow"/>
                <w:lang w:eastAsia="cs-CZ"/>
              </w:rPr>
            </w:pPr>
            <w:r w:rsidRPr="00FC7A59">
              <w:rPr>
                <w:color w:val="000000"/>
                <w:highlight w:val="yellow"/>
                <w:lang w:eastAsia="cs-CZ"/>
              </w:rPr>
              <w:t>1390</w:t>
            </w:r>
          </w:p>
        </w:tc>
        <w:tc>
          <w:tcPr>
            <w:tcW w:w="1160" w:type="dxa"/>
            <w:tcBorders>
              <w:top w:val="single" w:sz="12" w:space="0" w:color="auto"/>
              <w:left w:val="single" w:sz="6" w:space="0" w:color="auto"/>
              <w:bottom w:val="single" w:sz="12" w:space="0" w:color="auto"/>
              <w:right w:val="single" w:sz="12" w:space="0" w:color="auto"/>
            </w:tcBorders>
            <w:shd w:val="clear" w:color="auto" w:fill="auto"/>
            <w:vAlign w:val="bottom"/>
            <w:hideMark/>
          </w:tcPr>
          <w:p w:rsidR="006603F5" w:rsidRPr="000E3181" w:rsidRDefault="006603F5" w:rsidP="006603F5">
            <w:pPr>
              <w:spacing w:line="240" w:lineRule="auto"/>
              <w:rPr>
                <w:color w:val="000000"/>
                <w:lang w:eastAsia="cs-CZ"/>
              </w:rPr>
            </w:pPr>
            <w:r w:rsidRPr="000E3181">
              <w:rPr>
                <w:color w:val="000000"/>
                <w:lang w:eastAsia="cs-CZ"/>
              </w:rPr>
              <w:t> </w:t>
            </w:r>
          </w:p>
        </w:tc>
      </w:tr>
      <w:tr w:rsidR="006603F5" w:rsidRPr="006603F5" w:rsidTr="006603F5">
        <w:trPr>
          <w:trHeight w:val="315"/>
        </w:trPr>
        <w:tc>
          <w:tcPr>
            <w:tcW w:w="7520" w:type="dxa"/>
            <w:gridSpan w:val="3"/>
            <w:tcBorders>
              <w:top w:val="single" w:sz="12" w:space="0" w:color="auto"/>
              <w:left w:val="single" w:sz="12" w:space="0" w:color="auto"/>
              <w:bottom w:val="single" w:sz="12" w:space="0" w:color="auto"/>
              <w:right w:val="single" w:sz="6" w:space="0" w:color="auto"/>
            </w:tcBorders>
            <w:shd w:val="clear" w:color="auto" w:fill="auto"/>
            <w:noWrap/>
            <w:vAlign w:val="center"/>
            <w:hideMark/>
          </w:tcPr>
          <w:p w:rsidR="006603F5" w:rsidRPr="00471799" w:rsidRDefault="006603F5" w:rsidP="006603F5">
            <w:pPr>
              <w:spacing w:line="240" w:lineRule="auto"/>
              <w:rPr>
                <w:b/>
                <w:color w:val="000000"/>
                <w:szCs w:val="22"/>
                <w:lang w:eastAsia="cs-CZ"/>
              </w:rPr>
            </w:pPr>
            <w:r w:rsidRPr="00471799">
              <w:rPr>
                <w:b/>
                <w:color w:val="000000"/>
                <w:szCs w:val="22"/>
                <w:lang w:eastAsia="cs-CZ"/>
              </w:rPr>
              <w:t>ÚSES v k.ú. Skalice u Znojma – celkem</w:t>
            </w:r>
          </w:p>
        </w:tc>
        <w:tc>
          <w:tcPr>
            <w:tcW w:w="1560" w:type="dxa"/>
            <w:tcBorders>
              <w:top w:val="single" w:sz="12" w:space="0" w:color="auto"/>
              <w:left w:val="single" w:sz="6" w:space="0" w:color="auto"/>
              <w:bottom w:val="single" w:sz="12" w:space="0" w:color="auto"/>
              <w:right w:val="single" w:sz="6" w:space="0" w:color="auto"/>
            </w:tcBorders>
            <w:shd w:val="clear" w:color="auto" w:fill="auto"/>
            <w:noWrap/>
            <w:vAlign w:val="center"/>
            <w:hideMark/>
          </w:tcPr>
          <w:p w:rsidR="006603F5" w:rsidRPr="00FC7A59" w:rsidRDefault="000E3181" w:rsidP="006603F5">
            <w:pPr>
              <w:spacing w:line="240" w:lineRule="auto"/>
              <w:jc w:val="center"/>
              <w:rPr>
                <w:b/>
                <w:color w:val="000000"/>
                <w:highlight w:val="yellow"/>
                <w:lang w:eastAsia="cs-CZ"/>
              </w:rPr>
            </w:pPr>
            <w:r w:rsidRPr="00FC7A59">
              <w:rPr>
                <w:b/>
                <w:color w:val="000000"/>
                <w:highlight w:val="yellow"/>
                <w:lang w:eastAsia="cs-CZ"/>
              </w:rPr>
              <w:t>22 247</w:t>
            </w:r>
          </w:p>
        </w:tc>
        <w:tc>
          <w:tcPr>
            <w:tcW w:w="1440" w:type="dxa"/>
            <w:tcBorders>
              <w:top w:val="single" w:sz="12" w:space="0" w:color="auto"/>
              <w:left w:val="single" w:sz="6" w:space="0" w:color="auto"/>
              <w:bottom w:val="single" w:sz="12" w:space="0" w:color="auto"/>
              <w:right w:val="single" w:sz="6" w:space="0" w:color="auto"/>
            </w:tcBorders>
            <w:shd w:val="clear" w:color="auto" w:fill="auto"/>
            <w:noWrap/>
            <w:vAlign w:val="center"/>
            <w:hideMark/>
          </w:tcPr>
          <w:p w:rsidR="006603F5" w:rsidRPr="00FC7A59" w:rsidRDefault="00665F67" w:rsidP="006603F5">
            <w:pPr>
              <w:spacing w:line="240" w:lineRule="auto"/>
              <w:jc w:val="center"/>
              <w:rPr>
                <w:b/>
                <w:color w:val="000000"/>
                <w:highlight w:val="yellow"/>
                <w:lang w:eastAsia="cs-CZ"/>
              </w:rPr>
            </w:pPr>
            <w:r>
              <w:rPr>
                <w:b/>
                <w:color w:val="000000"/>
                <w:highlight w:val="yellow"/>
                <w:lang w:eastAsia="cs-CZ"/>
              </w:rPr>
              <w:t>477 432</w:t>
            </w:r>
          </w:p>
        </w:tc>
        <w:tc>
          <w:tcPr>
            <w:tcW w:w="1280" w:type="dxa"/>
            <w:tcBorders>
              <w:top w:val="single" w:sz="12" w:space="0" w:color="auto"/>
              <w:left w:val="single" w:sz="6" w:space="0" w:color="auto"/>
              <w:bottom w:val="single" w:sz="12" w:space="0" w:color="auto"/>
              <w:right w:val="single" w:sz="6" w:space="0" w:color="auto"/>
            </w:tcBorders>
            <w:shd w:val="clear" w:color="auto" w:fill="auto"/>
            <w:noWrap/>
            <w:vAlign w:val="center"/>
            <w:hideMark/>
          </w:tcPr>
          <w:p w:rsidR="006603F5" w:rsidRPr="00FC7A59" w:rsidRDefault="00665F67" w:rsidP="006603F5">
            <w:pPr>
              <w:spacing w:line="240" w:lineRule="auto"/>
              <w:jc w:val="center"/>
              <w:rPr>
                <w:b/>
                <w:color w:val="000000"/>
                <w:highlight w:val="yellow"/>
                <w:lang w:eastAsia="cs-CZ"/>
              </w:rPr>
            </w:pPr>
            <w:r>
              <w:rPr>
                <w:b/>
                <w:color w:val="000000"/>
                <w:highlight w:val="yellow"/>
                <w:lang w:eastAsia="cs-CZ"/>
              </w:rPr>
              <w:t>28 484</w:t>
            </w:r>
          </w:p>
        </w:tc>
        <w:tc>
          <w:tcPr>
            <w:tcW w:w="1160" w:type="dxa"/>
            <w:tcBorders>
              <w:top w:val="single" w:sz="12" w:space="0" w:color="auto"/>
              <w:left w:val="single" w:sz="6" w:space="0" w:color="auto"/>
              <w:bottom w:val="single" w:sz="12" w:space="0" w:color="auto"/>
              <w:right w:val="single" w:sz="12" w:space="0" w:color="auto"/>
            </w:tcBorders>
            <w:shd w:val="clear" w:color="auto" w:fill="auto"/>
            <w:noWrap/>
            <w:vAlign w:val="bottom"/>
            <w:hideMark/>
          </w:tcPr>
          <w:p w:rsidR="006603F5" w:rsidRPr="00471799" w:rsidRDefault="006603F5" w:rsidP="006603F5">
            <w:pPr>
              <w:spacing w:line="240" w:lineRule="auto"/>
              <w:rPr>
                <w:b/>
                <w:color w:val="000000"/>
                <w:sz w:val="22"/>
                <w:szCs w:val="22"/>
                <w:lang w:eastAsia="cs-CZ"/>
              </w:rPr>
            </w:pPr>
            <w:r w:rsidRPr="00471799">
              <w:rPr>
                <w:b/>
                <w:color w:val="000000"/>
                <w:sz w:val="22"/>
                <w:szCs w:val="22"/>
                <w:lang w:eastAsia="cs-CZ"/>
              </w:rPr>
              <w:t> </w:t>
            </w:r>
          </w:p>
        </w:tc>
      </w:tr>
    </w:tbl>
    <w:p w:rsidR="006603F5" w:rsidRPr="000E3181" w:rsidRDefault="006603F5" w:rsidP="006603F5">
      <w:pPr>
        <w:pStyle w:val="textkapitoly"/>
      </w:pPr>
    </w:p>
    <w:p w:rsidR="006603F5" w:rsidRPr="000E3181" w:rsidRDefault="006603F5" w:rsidP="006603F5">
      <w:pPr>
        <w:jc w:val="both"/>
      </w:pPr>
      <w:r w:rsidRPr="000E3181">
        <w:t>*</w:t>
      </w:r>
      <w:r w:rsidRPr="000E3181">
        <w:tab/>
      </w:r>
      <w:r w:rsidR="006B3365" w:rsidRPr="000E3181">
        <w:t xml:space="preserve">zábor započten jako </w:t>
      </w:r>
      <w:r w:rsidR="000E3181">
        <w:t>např. vodní tok</w:t>
      </w:r>
      <w:r w:rsidR="00FC7A59">
        <w:t xml:space="preserve"> v kapitole Vodohospodářská opatření</w:t>
      </w:r>
    </w:p>
    <w:p w:rsidR="006603F5" w:rsidRPr="000E3181" w:rsidRDefault="006603F5" w:rsidP="006603F5">
      <w:pPr>
        <w:jc w:val="both"/>
      </w:pPr>
      <w:r w:rsidRPr="000E3181">
        <w:t>**</w:t>
      </w:r>
      <w:r w:rsidRPr="000E3181">
        <w:tab/>
      </w:r>
      <w:r w:rsidR="006B3365" w:rsidRPr="000E3181">
        <w:t xml:space="preserve">část záboru, popř. </w:t>
      </w:r>
      <w:r w:rsidRPr="000E3181">
        <w:t>zábor započten v kapitole Opatření sloužící ke zpřístupnění pozemků</w:t>
      </w:r>
      <w:r w:rsidR="000E3181" w:rsidRPr="000E3181">
        <w:t xml:space="preserve"> nebo je součástí tělesa silniční komunikace</w:t>
      </w:r>
    </w:p>
    <w:p w:rsidR="006603F5" w:rsidRPr="000E3181" w:rsidRDefault="006603F5" w:rsidP="006603F5">
      <w:pPr>
        <w:jc w:val="both"/>
      </w:pPr>
      <w:r w:rsidRPr="000E3181">
        <w:t>***</w:t>
      </w:r>
      <w:r w:rsidRPr="000E3181">
        <w:tab/>
        <w:t>zábor započten v kapitole Protierozní opatření na ochranu ZPF</w:t>
      </w:r>
    </w:p>
    <w:p w:rsidR="006603F5" w:rsidRPr="006603F5" w:rsidRDefault="006603F5" w:rsidP="006603F5">
      <w:pPr>
        <w:jc w:val="both"/>
        <w:rPr>
          <w:highlight w:val="yellow"/>
        </w:rPr>
      </w:pPr>
    </w:p>
    <w:p w:rsidR="006603F5" w:rsidRPr="006603F5" w:rsidRDefault="006603F5" w:rsidP="006603F5">
      <w:pPr>
        <w:jc w:val="both"/>
        <w:rPr>
          <w:highlight w:val="yellow"/>
        </w:rPr>
        <w:sectPr w:rsidR="006603F5" w:rsidRPr="006603F5" w:rsidSect="00143C6F">
          <w:pgSz w:w="16838" w:h="11906" w:orient="landscape"/>
          <w:pgMar w:top="1418" w:right="1134" w:bottom="851" w:left="1134" w:header="708" w:footer="187" w:gutter="0"/>
          <w:cols w:space="708"/>
          <w:docGrid w:linePitch="360"/>
        </w:sectPr>
      </w:pPr>
    </w:p>
    <w:p w:rsidR="006603F5" w:rsidRPr="00471799" w:rsidRDefault="006603F5" w:rsidP="006603F5">
      <w:pPr>
        <w:pStyle w:val="Nadpis2"/>
        <w:pageBreakBefore/>
      </w:pPr>
      <w:bookmarkStart w:id="69" w:name="_Toc490728891"/>
      <w:r w:rsidRPr="00471799">
        <w:t>Přehled o výměře pozemků potřebné pro společná zařízení</w:t>
      </w:r>
      <w:bookmarkEnd w:id="69"/>
    </w:p>
    <w:p w:rsidR="006603F5" w:rsidRPr="00DC0E5F" w:rsidRDefault="006603F5" w:rsidP="006603F5">
      <w:pPr>
        <w:spacing w:line="240" w:lineRule="auto"/>
        <w:ind w:firstLine="709"/>
        <w:jc w:val="both"/>
        <w:rPr>
          <w:sz w:val="24"/>
          <w:szCs w:val="24"/>
        </w:rPr>
      </w:pPr>
      <w:r w:rsidRPr="00471799">
        <w:rPr>
          <w:sz w:val="24"/>
          <w:szCs w:val="24"/>
        </w:rPr>
        <w:t xml:space="preserve">Výměra společných zařízení je u stávajících prvků zjištěna podle zaměření skutečného stavu a u zařízení navržených k rekonstrukci nebo nově navržených kvalifikovaným odhadem. </w:t>
      </w:r>
      <w:r w:rsidR="00471799">
        <w:rPr>
          <w:sz w:val="24"/>
          <w:szCs w:val="24"/>
        </w:rPr>
        <w:t>P</w:t>
      </w:r>
      <w:r w:rsidRPr="00471799">
        <w:rPr>
          <w:sz w:val="24"/>
          <w:szCs w:val="24"/>
        </w:rPr>
        <w:t>ři zpracování návrhu nového uspořádání pozemků do</w:t>
      </w:r>
      <w:r w:rsidR="00471799">
        <w:rPr>
          <w:sz w:val="24"/>
          <w:szCs w:val="24"/>
        </w:rPr>
        <w:t xml:space="preserve">šlo </w:t>
      </w:r>
      <w:r w:rsidRPr="00471799">
        <w:rPr>
          <w:sz w:val="24"/>
          <w:szCs w:val="24"/>
        </w:rPr>
        <w:t>k d</w:t>
      </w:r>
      <w:r w:rsidRPr="00DC0E5F">
        <w:rPr>
          <w:sz w:val="24"/>
          <w:szCs w:val="24"/>
        </w:rPr>
        <w:t>robným úpravám hranic jednotlivých společných zařízení, které se projev</w:t>
      </w:r>
      <w:r w:rsidR="00471799" w:rsidRPr="00DC0E5F">
        <w:rPr>
          <w:sz w:val="24"/>
          <w:szCs w:val="24"/>
        </w:rPr>
        <w:t>ily</w:t>
      </w:r>
      <w:r w:rsidRPr="00DC0E5F">
        <w:rPr>
          <w:sz w:val="24"/>
          <w:szCs w:val="24"/>
        </w:rPr>
        <w:t xml:space="preserve"> na jejich celkové výměře. Zejména se jedná o prvky ÚSES a doplňkové cesty, jejichž rozsah </w:t>
      </w:r>
      <w:r w:rsidR="00471799" w:rsidRPr="00DC0E5F">
        <w:rPr>
          <w:sz w:val="24"/>
          <w:szCs w:val="24"/>
        </w:rPr>
        <w:t>je</w:t>
      </w:r>
      <w:r w:rsidRPr="00DC0E5F">
        <w:rPr>
          <w:sz w:val="24"/>
          <w:szCs w:val="24"/>
        </w:rPr>
        <w:t xml:space="preserve"> stanoven až na základě míry scelení.</w:t>
      </w:r>
    </w:p>
    <w:p w:rsidR="006603F5" w:rsidRPr="00DC0E5F" w:rsidRDefault="006603F5" w:rsidP="006603F5">
      <w:pPr>
        <w:rPr>
          <w:sz w:val="24"/>
          <w:szCs w:val="24"/>
        </w:rPr>
      </w:pPr>
    </w:p>
    <w:tbl>
      <w:tblPr>
        <w:tblW w:w="6889" w:type="dxa"/>
        <w:tblInd w:w="-15" w:type="dxa"/>
        <w:tblLayout w:type="fixed"/>
        <w:tblCellMar>
          <w:left w:w="70" w:type="dxa"/>
          <w:right w:w="70" w:type="dxa"/>
        </w:tblCellMar>
        <w:tblLook w:val="00A0" w:firstRow="1" w:lastRow="0" w:firstColumn="1" w:lastColumn="0" w:noHBand="0" w:noVBand="0"/>
      </w:tblPr>
      <w:tblGrid>
        <w:gridCol w:w="4325"/>
        <w:gridCol w:w="2564"/>
      </w:tblGrid>
      <w:tr w:rsidR="006603F5" w:rsidRPr="00DC0E5F" w:rsidTr="006603F5">
        <w:trPr>
          <w:trHeight w:val="327"/>
        </w:trPr>
        <w:tc>
          <w:tcPr>
            <w:tcW w:w="4325" w:type="dxa"/>
            <w:tcBorders>
              <w:top w:val="single" w:sz="12" w:space="0" w:color="000000"/>
              <w:left w:val="single" w:sz="12" w:space="0" w:color="000000"/>
              <w:bottom w:val="single" w:sz="4" w:space="0" w:color="000000"/>
              <w:right w:val="nil"/>
            </w:tcBorders>
            <w:vAlign w:val="center"/>
          </w:tcPr>
          <w:p w:rsidR="006603F5" w:rsidRPr="00DC0E5F" w:rsidRDefault="006603F5" w:rsidP="006603F5">
            <w:pPr>
              <w:tabs>
                <w:tab w:val="left" w:pos="-1276"/>
                <w:tab w:val="left" w:pos="0"/>
                <w:tab w:val="left" w:pos="420"/>
              </w:tabs>
              <w:spacing w:line="240" w:lineRule="auto"/>
              <w:ind w:right="73"/>
              <w:rPr>
                <w:b/>
                <w:szCs w:val="18"/>
              </w:rPr>
            </w:pPr>
            <w:r w:rsidRPr="00DC0E5F">
              <w:rPr>
                <w:b/>
                <w:iCs/>
                <w:szCs w:val="18"/>
              </w:rPr>
              <w:t>Technický stav opatření</w:t>
            </w:r>
          </w:p>
        </w:tc>
        <w:tc>
          <w:tcPr>
            <w:tcW w:w="2564" w:type="dxa"/>
            <w:tcBorders>
              <w:top w:val="single" w:sz="12" w:space="0" w:color="000000"/>
              <w:left w:val="single" w:sz="4" w:space="0" w:color="000000"/>
              <w:bottom w:val="single" w:sz="4" w:space="0" w:color="000000"/>
              <w:right w:val="single" w:sz="12" w:space="0" w:color="auto"/>
            </w:tcBorders>
            <w:vAlign w:val="center"/>
          </w:tcPr>
          <w:p w:rsidR="006603F5" w:rsidRPr="00DC0E5F" w:rsidRDefault="006603F5" w:rsidP="006603F5">
            <w:pPr>
              <w:tabs>
                <w:tab w:val="left" w:pos="0"/>
              </w:tabs>
              <w:spacing w:line="240" w:lineRule="auto"/>
              <w:jc w:val="center"/>
              <w:rPr>
                <w:b/>
                <w:szCs w:val="18"/>
              </w:rPr>
            </w:pPr>
            <w:r w:rsidRPr="00DC0E5F">
              <w:rPr>
                <w:b/>
                <w:szCs w:val="18"/>
              </w:rPr>
              <w:t>plošné nároky na společná zařízení</w:t>
            </w:r>
          </w:p>
          <w:p w:rsidR="006603F5" w:rsidRPr="00DC0E5F" w:rsidRDefault="006603F5" w:rsidP="006603F5">
            <w:pPr>
              <w:tabs>
                <w:tab w:val="left" w:pos="0"/>
              </w:tabs>
              <w:spacing w:line="240" w:lineRule="auto"/>
              <w:jc w:val="center"/>
              <w:rPr>
                <w:b/>
                <w:szCs w:val="18"/>
              </w:rPr>
            </w:pPr>
            <w:r w:rsidRPr="00DC0E5F">
              <w:rPr>
                <w:b/>
                <w:szCs w:val="18"/>
              </w:rPr>
              <w:t>[m</w:t>
            </w:r>
            <w:r w:rsidRPr="00DC0E5F">
              <w:rPr>
                <w:b/>
                <w:szCs w:val="18"/>
                <w:vertAlign w:val="superscript"/>
              </w:rPr>
              <w:t>2</w:t>
            </w:r>
            <w:r w:rsidRPr="00DC0E5F">
              <w:rPr>
                <w:b/>
                <w:szCs w:val="18"/>
                <w:lang w:val="en-US"/>
              </w:rPr>
              <w:t>]</w:t>
            </w:r>
          </w:p>
        </w:tc>
      </w:tr>
      <w:tr w:rsidR="006603F5" w:rsidRPr="00DC0E5F" w:rsidTr="006603F5">
        <w:trPr>
          <w:trHeight w:val="113"/>
        </w:trPr>
        <w:tc>
          <w:tcPr>
            <w:tcW w:w="4325" w:type="dxa"/>
            <w:tcBorders>
              <w:top w:val="single" w:sz="12" w:space="0" w:color="000000"/>
              <w:left w:val="single" w:sz="12" w:space="0" w:color="000000"/>
              <w:bottom w:val="single" w:sz="4" w:space="0" w:color="000000"/>
              <w:right w:val="nil"/>
            </w:tcBorders>
            <w:vAlign w:val="center"/>
          </w:tcPr>
          <w:p w:rsidR="006603F5" w:rsidRPr="00DC0E5F" w:rsidRDefault="006603F5" w:rsidP="006603F5">
            <w:pPr>
              <w:tabs>
                <w:tab w:val="left" w:pos="-1276"/>
                <w:tab w:val="left" w:pos="0"/>
                <w:tab w:val="left" w:pos="420"/>
              </w:tabs>
              <w:spacing w:line="240" w:lineRule="auto"/>
              <w:ind w:right="73"/>
              <w:rPr>
                <w:szCs w:val="18"/>
              </w:rPr>
            </w:pPr>
            <w:r w:rsidRPr="00DC0E5F">
              <w:rPr>
                <w:iCs/>
                <w:szCs w:val="18"/>
              </w:rPr>
              <w:t>Cesty stávající</w:t>
            </w:r>
          </w:p>
        </w:tc>
        <w:tc>
          <w:tcPr>
            <w:tcW w:w="2564" w:type="dxa"/>
            <w:tcBorders>
              <w:top w:val="single" w:sz="12" w:space="0" w:color="000000"/>
              <w:left w:val="single" w:sz="4" w:space="0" w:color="000000"/>
              <w:bottom w:val="single" w:sz="4" w:space="0" w:color="000000"/>
              <w:right w:val="single" w:sz="12" w:space="0" w:color="auto"/>
            </w:tcBorders>
            <w:vAlign w:val="center"/>
          </w:tcPr>
          <w:p w:rsidR="006603F5" w:rsidRPr="00FC7A59" w:rsidRDefault="00FB108C" w:rsidP="006603F5">
            <w:pPr>
              <w:tabs>
                <w:tab w:val="left" w:pos="0"/>
              </w:tabs>
              <w:spacing w:line="240" w:lineRule="auto"/>
              <w:jc w:val="center"/>
              <w:rPr>
                <w:szCs w:val="18"/>
                <w:highlight w:val="yellow"/>
              </w:rPr>
            </w:pPr>
            <w:r>
              <w:rPr>
                <w:szCs w:val="18"/>
                <w:highlight w:val="yellow"/>
              </w:rPr>
              <w:t>112 688</w:t>
            </w:r>
          </w:p>
        </w:tc>
      </w:tr>
      <w:tr w:rsidR="006603F5" w:rsidRPr="00DC0E5F" w:rsidTr="006603F5">
        <w:trPr>
          <w:trHeight w:val="215"/>
        </w:trPr>
        <w:tc>
          <w:tcPr>
            <w:tcW w:w="4325" w:type="dxa"/>
            <w:tcBorders>
              <w:top w:val="single" w:sz="4" w:space="0" w:color="000000"/>
              <w:left w:val="single" w:sz="12" w:space="0" w:color="000000"/>
              <w:bottom w:val="single" w:sz="4" w:space="0" w:color="000000"/>
              <w:right w:val="nil"/>
            </w:tcBorders>
            <w:vAlign w:val="center"/>
          </w:tcPr>
          <w:p w:rsidR="006603F5" w:rsidRPr="00DC0E5F" w:rsidRDefault="006603F5" w:rsidP="006603F5">
            <w:pPr>
              <w:tabs>
                <w:tab w:val="left" w:pos="-1276"/>
                <w:tab w:val="left" w:pos="0"/>
                <w:tab w:val="left" w:pos="420"/>
              </w:tabs>
              <w:spacing w:line="240" w:lineRule="auto"/>
              <w:ind w:right="73"/>
              <w:rPr>
                <w:szCs w:val="18"/>
              </w:rPr>
            </w:pPr>
            <w:r w:rsidRPr="00DC0E5F">
              <w:rPr>
                <w:iCs/>
                <w:szCs w:val="18"/>
              </w:rPr>
              <w:t>Cesty navržené k rekonstrukci</w:t>
            </w:r>
          </w:p>
        </w:tc>
        <w:tc>
          <w:tcPr>
            <w:tcW w:w="2564" w:type="dxa"/>
            <w:tcBorders>
              <w:top w:val="single" w:sz="4" w:space="0" w:color="000000"/>
              <w:left w:val="single" w:sz="4" w:space="0" w:color="000000"/>
              <w:bottom w:val="single" w:sz="4" w:space="0" w:color="000000"/>
              <w:right w:val="single" w:sz="12" w:space="0" w:color="auto"/>
            </w:tcBorders>
            <w:vAlign w:val="center"/>
          </w:tcPr>
          <w:p w:rsidR="006603F5" w:rsidRPr="00FC7A59" w:rsidRDefault="00FB108C" w:rsidP="006603F5">
            <w:pPr>
              <w:tabs>
                <w:tab w:val="left" w:pos="0"/>
              </w:tabs>
              <w:spacing w:line="240" w:lineRule="auto"/>
              <w:jc w:val="center"/>
              <w:rPr>
                <w:szCs w:val="18"/>
                <w:highlight w:val="yellow"/>
              </w:rPr>
            </w:pPr>
            <w:r>
              <w:rPr>
                <w:szCs w:val="18"/>
                <w:highlight w:val="yellow"/>
              </w:rPr>
              <w:t>46 42</w:t>
            </w:r>
            <w:r w:rsidR="00F43304">
              <w:rPr>
                <w:szCs w:val="18"/>
                <w:highlight w:val="yellow"/>
              </w:rPr>
              <w:t>6</w:t>
            </w:r>
          </w:p>
        </w:tc>
      </w:tr>
      <w:tr w:rsidR="006603F5" w:rsidRPr="00DC0E5F" w:rsidTr="006603F5">
        <w:trPr>
          <w:trHeight w:val="107"/>
        </w:trPr>
        <w:tc>
          <w:tcPr>
            <w:tcW w:w="4325" w:type="dxa"/>
            <w:tcBorders>
              <w:top w:val="single" w:sz="4" w:space="0" w:color="000000"/>
              <w:left w:val="single" w:sz="12" w:space="0" w:color="000000"/>
              <w:bottom w:val="single" w:sz="4" w:space="0" w:color="000000"/>
              <w:right w:val="nil"/>
            </w:tcBorders>
            <w:vAlign w:val="center"/>
          </w:tcPr>
          <w:p w:rsidR="006603F5" w:rsidRPr="00DC0E5F" w:rsidRDefault="006603F5" w:rsidP="006603F5">
            <w:pPr>
              <w:tabs>
                <w:tab w:val="left" w:pos="-1276"/>
                <w:tab w:val="left" w:pos="0"/>
                <w:tab w:val="left" w:pos="420"/>
              </w:tabs>
              <w:spacing w:line="240" w:lineRule="auto"/>
              <w:ind w:right="73"/>
              <w:rPr>
                <w:szCs w:val="18"/>
              </w:rPr>
            </w:pPr>
            <w:r w:rsidRPr="00DC0E5F">
              <w:rPr>
                <w:iCs/>
                <w:szCs w:val="18"/>
              </w:rPr>
              <w:t>Cesty nově navržené</w:t>
            </w:r>
          </w:p>
        </w:tc>
        <w:tc>
          <w:tcPr>
            <w:tcW w:w="2564" w:type="dxa"/>
            <w:tcBorders>
              <w:top w:val="single" w:sz="4" w:space="0" w:color="000000"/>
              <w:left w:val="single" w:sz="4" w:space="0" w:color="000000"/>
              <w:bottom w:val="single" w:sz="4" w:space="0" w:color="000000"/>
              <w:right w:val="single" w:sz="12" w:space="0" w:color="auto"/>
            </w:tcBorders>
            <w:vAlign w:val="center"/>
          </w:tcPr>
          <w:p w:rsidR="006603F5" w:rsidRPr="00FC7A59" w:rsidRDefault="00FB108C" w:rsidP="006603F5">
            <w:pPr>
              <w:tabs>
                <w:tab w:val="left" w:pos="0"/>
              </w:tabs>
              <w:spacing w:line="240" w:lineRule="auto"/>
              <w:jc w:val="center"/>
              <w:rPr>
                <w:szCs w:val="18"/>
                <w:highlight w:val="yellow"/>
              </w:rPr>
            </w:pPr>
            <w:r>
              <w:rPr>
                <w:szCs w:val="18"/>
                <w:highlight w:val="yellow"/>
              </w:rPr>
              <w:t>81 760</w:t>
            </w:r>
          </w:p>
        </w:tc>
      </w:tr>
      <w:tr w:rsidR="006603F5" w:rsidRPr="00DC0E5F" w:rsidTr="006603F5">
        <w:trPr>
          <w:trHeight w:val="107"/>
        </w:trPr>
        <w:tc>
          <w:tcPr>
            <w:tcW w:w="4325" w:type="dxa"/>
            <w:tcBorders>
              <w:top w:val="single" w:sz="4" w:space="0" w:color="000000"/>
              <w:left w:val="single" w:sz="12" w:space="0" w:color="000000"/>
              <w:bottom w:val="double" w:sz="4" w:space="0" w:color="000000"/>
              <w:right w:val="nil"/>
            </w:tcBorders>
            <w:vAlign w:val="center"/>
          </w:tcPr>
          <w:p w:rsidR="006603F5" w:rsidRPr="00DC0E5F" w:rsidRDefault="006603F5" w:rsidP="006603F5">
            <w:pPr>
              <w:tabs>
                <w:tab w:val="left" w:pos="-1276"/>
                <w:tab w:val="left" w:pos="0"/>
                <w:tab w:val="left" w:pos="420"/>
              </w:tabs>
              <w:spacing w:line="240" w:lineRule="auto"/>
              <w:ind w:right="73"/>
              <w:rPr>
                <w:b/>
                <w:szCs w:val="18"/>
              </w:rPr>
            </w:pPr>
            <w:r w:rsidRPr="00DC0E5F">
              <w:rPr>
                <w:b/>
                <w:szCs w:val="18"/>
              </w:rPr>
              <w:t>Opatření pro zpřístupnění pozemků</w:t>
            </w:r>
            <w:r w:rsidRPr="00DC0E5F">
              <w:rPr>
                <w:b/>
                <w:iCs/>
                <w:szCs w:val="18"/>
              </w:rPr>
              <w:t xml:space="preserve"> celkem</w:t>
            </w:r>
          </w:p>
        </w:tc>
        <w:tc>
          <w:tcPr>
            <w:tcW w:w="2564" w:type="dxa"/>
            <w:tcBorders>
              <w:top w:val="single" w:sz="4" w:space="0" w:color="000000"/>
              <w:left w:val="single" w:sz="4" w:space="0" w:color="000000"/>
              <w:bottom w:val="double" w:sz="4" w:space="0" w:color="000000"/>
              <w:right w:val="single" w:sz="12" w:space="0" w:color="auto"/>
            </w:tcBorders>
            <w:vAlign w:val="center"/>
          </w:tcPr>
          <w:p w:rsidR="006603F5" w:rsidRPr="00FC7A59" w:rsidRDefault="00FB108C" w:rsidP="006603F5">
            <w:pPr>
              <w:tabs>
                <w:tab w:val="left" w:pos="0"/>
              </w:tabs>
              <w:spacing w:line="240" w:lineRule="auto"/>
              <w:jc w:val="center"/>
              <w:rPr>
                <w:b/>
                <w:szCs w:val="18"/>
                <w:highlight w:val="yellow"/>
              </w:rPr>
            </w:pPr>
            <w:r>
              <w:rPr>
                <w:b/>
                <w:szCs w:val="18"/>
                <w:highlight w:val="yellow"/>
              </w:rPr>
              <w:t>240 87</w:t>
            </w:r>
            <w:r w:rsidR="00F43304">
              <w:rPr>
                <w:b/>
                <w:szCs w:val="18"/>
                <w:highlight w:val="yellow"/>
              </w:rPr>
              <w:t>4</w:t>
            </w:r>
          </w:p>
        </w:tc>
      </w:tr>
      <w:tr w:rsidR="006603F5" w:rsidRPr="00DC0E5F" w:rsidTr="006603F5">
        <w:trPr>
          <w:trHeight w:val="215"/>
        </w:trPr>
        <w:tc>
          <w:tcPr>
            <w:tcW w:w="4325" w:type="dxa"/>
            <w:tcBorders>
              <w:top w:val="single" w:sz="4" w:space="0" w:color="000000"/>
              <w:left w:val="single" w:sz="12" w:space="0" w:color="000000"/>
              <w:bottom w:val="single" w:sz="4" w:space="0" w:color="000000"/>
              <w:right w:val="nil"/>
            </w:tcBorders>
            <w:vAlign w:val="center"/>
          </w:tcPr>
          <w:p w:rsidR="006603F5" w:rsidRPr="00DC0E5F" w:rsidRDefault="006603F5" w:rsidP="006603F5">
            <w:pPr>
              <w:tabs>
                <w:tab w:val="left" w:pos="-1276"/>
                <w:tab w:val="left" w:pos="0"/>
                <w:tab w:val="left" w:pos="420"/>
              </w:tabs>
              <w:spacing w:line="240" w:lineRule="auto"/>
              <w:ind w:right="73"/>
              <w:rPr>
                <w:szCs w:val="18"/>
              </w:rPr>
            </w:pPr>
            <w:r w:rsidRPr="00DC0E5F">
              <w:rPr>
                <w:iCs/>
                <w:szCs w:val="18"/>
              </w:rPr>
              <w:t>Opatření k ochraně ZPF stávající</w:t>
            </w:r>
          </w:p>
        </w:tc>
        <w:tc>
          <w:tcPr>
            <w:tcW w:w="2564" w:type="dxa"/>
            <w:tcBorders>
              <w:top w:val="single" w:sz="4" w:space="0" w:color="000000"/>
              <w:left w:val="single" w:sz="4" w:space="0" w:color="000000"/>
              <w:bottom w:val="single" w:sz="4" w:space="0" w:color="000000"/>
              <w:right w:val="single" w:sz="12" w:space="0" w:color="auto"/>
            </w:tcBorders>
            <w:vAlign w:val="center"/>
          </w:tcPr>
          <w:p w:rsidR="006603F5" w:rsidRPr="00FC7A59" w:rsidRDefault="006603F5" w:rsidP="006603F5">
            <w:pPr>
              <w:tabs>
                <w:tab w:val="left" w:pos="0"/>
              </w:tabs>
              <w:spacing w:line="240" w:lineRule="auto"/>
              <w:jc w:val="center"/>
              <w:rPr>
                <w:szCs w:val="18"/>
                <w:highlight w:val="yellow"/>
              </w:rPr>
            </w:pPr>
            <w:r w:rsidRPr="00FC7A59">
              <w:rPr>
                <w:szCs w:val="18"/>
                <w:highlight w:val="yellow"/>
              </w:rPr>
              <w:t>0</w:t>
            </w:r>
          </w:p>
        </w:tc>
      </w:tr>
      <w:tr w:rsidR="006603F5" w:rsidRPr="00DC0E5F" w:rsidTr="006603F5">
        <w:trPr>
          <w:trHeight w:val="215"/>
        </w:trPr>
        <w:tc>
          <w:tcPr>
            <w:tcW w:w="4325" w:type="dxa"/>
            <w:tcBorders>
              <w:top w:val="single" w:sz="4" w:space="0" w:color="000000"/>
              <w:left w:val="single" w:sz="12" w:space="0" w:color="000000"/>
              <w:bottom w:val="single" w:sz="4" w:space="0" w:color="000000"/>
              <w:right w:val="nil"/>
            </w:tcBorders>
            <w:vAlign w:val="center"/>
          </w:tcPr>
          <w:p w:rsidR="006603F5" w:rsidRPr="00DC0E5F" w:rsidRDefault="006603F5" w:rsidP="006603F5">
            <w:pPr>
              <w:tabs>
                <w:tab w:val="left" w:pos="-1276"/>
                <w:tab w:val="left" w:pos="0"/>
                <w:tab w:val="left" w:pos="420"/>
              </w:tabs>
              <w:spacing w:line="240" w:lineRule="auto"/>
              <w:ind w:right="73"/>
              <w:rPr>
                <w:szCs w:val="18"/>
              </w:rPr>
            </w:pPr>
            <w:r w:rsidRPr="00DC0E5F">
              <w:rPr>
                <w:iCs/>
                <w:szCs w:val="18"/>
              </w:rPr>
              <w:t>Opatření k ochraně ZPF navržené</w:t>
            </w:r>
          </w:p>
        </w:tc>
        <w:tc>
          <w:tcPr>
            <w:tcW w:w="2564" w:type="dxa"/>
            <w:tcBorders>
              <w:top w:val="single" w:sz="4" w:space="0" w:color="000000"/>
              <w:left w:val="single" w:sz="4" w:space="0" w:color="000000"/>
              <w:bottom w:val="single" w:sz="4" w:space="0" w:color="000000"/>
              <w:right w:val="single" w:sz="12" w:space="0" w:color="auto"/>
            </w:tcBorders>
            <w:vAlign w:val="center"/>
          </w:tcPr>
          <w:p w:rsidR="006603F5" w:rsidRPr="00FC7A59" w:rsidRDefault="009A18B7" w:rsidP="006603F5">
            <w:pPr>
              <w:tabs>
                <w:tab w:val="left" w:pos="0"/>
              </w:tabs>
              <w:spacing w:line="240" w:lineRule="auto"/>
              <w:jc w:val="center"/>
              <w:rPr>
                <w:szCs w:val="18"/>
                <w:highlight w:val="yellow"/>
              </w:rPr>
            </w:pPr>
            <w:r>
              <w:rPr>
                <w:szCs w:val="18"/>
                <w:highlight w:val="yellow"/>
              </w:rPr>
              <w:t>186</w:t>
            </w:r>
            <w:r w:rsidR="00DC0E5F" w:rsidRPr="00FC7A59">
              <w:rPr>
                <w:szCs w:val="18"/>
                <w:highlight w:val="yellow"/>
              </w:rPr>
              <w:t xml:space="preserve"> </w:t>
            </w:r>
            <w:r>
              <w:rPr>
                <w:szCs w:val="18"/>
                <w:highlight w:val="yellow"/>
              </w:rPr>
              <w:t>019</w:t>
            </w:r>
          </w:p>
        </w:tc>
      </w:tr>
      <w:tr w:rsidR="006603F5" w:rsidRPr="00DC0E5F" w:rsidTr="006603F5">
        <w:trPr>
          <w:trHeight w:val="107"/>
        </w:trPr>
        <w:tc>
          <w:tcPr>
            <w:tcW w:w="4325" w:type="dxa"/>
            <w:tcBorders>
              <w:top w:val="single" w:sz="4" w:space="0" w:color="000000"/>
              <w:left w:val="single" w:sz="12" w:space="0" w:color="000000"/>
              <w:bottom w:val="single" w:sz="4" w:space="0" w:color="000000"/>
              <w:right w:val="nil"/>
            </w:tcBorders>
            <w:vAlign w:val="center"/>
          </w:tcPr>
          <w:p w:rsidR="006603F5" w:rsidRPr="00DC0E5F" w:rsidRDefault="006603F5" w:rsidP="006603F5">
            <w:pPr>
              <w:tabs>
                <w:tab w:val="left" w:pos="-1276"/>
                <w:tab w:val="left" w:pos="0"/>
                <w:tab w:val="left" w:pos="420"/>
              </w:tabs>
              <w:spacing w:line="240" w:lineRule="auto"/>
              <w:ind w:right="73"/>
              <w:rPr>
                <w:b/>
                <w:szCs w:val="18"/>
              </w:rPr>
            </w:pPr>
            <w:r w:rsidRPr="00DC0E5F">
              <w:rPr>
                <w:b/>
                <w:szCs w:val="18"/>
              </w:rPr>
              <w:t>Opatření pro ochranu ZPF</w:t>
            </w:r>
            <w:r w:rsidRPr="00DC0E5F">
              <w:rPr>
                <w:b/>
                <w:iCs/>
                <w:szCs w:val="18"/>
              </w:rPr>
              <w:t xml:space="preserve"> celkem </w:t>
            </w:r>
          </w:p>
        </w:tc>
        <w:tc>
          <w:tcPr>
            <w:tcW w:w="2564" w:type="dxa"/>
            <w:tcBorders>
              <w:top w:val="single" w:sz="4" w:space="0" w:color="000000"/>
              <w:left w:val="single" w:sz="4" w:space="0" w:color="000000"/>
              <w:bottom w:val="single" w:sz="4" w:space="0" w:color="000000"/>
              <w:right w:val="single" w:sz="12" w:space="0" w:color="auto"/>
            </w:tcBorders>
            <w:vAlign w:val="center"/>
          </w:tcPr>
          <w:p w:rsidR="006603F5" w:rsidRPr="00FC7A59" w:rsidRDefault="009A18B7" w:rsidP="006603F5">
            <w:pPr>
              <w:tabs>
                <w:tab w:val="left" w:pos="0"/>
              </w:tabs>
              <w:spacing w:line="240" w:lineRule="auto"/>
              <w:jc w:val="center"/>
              <w:rPr>
                <w:b/>
                <w:szCs w:val="18"/>
                <w:highlight w:val="yellow"/>
              </w:rPr>
            </w:pPr>
            <w:r>
              <w:rPr>
                <w:b/>
                <w:szCs w:val="18"/>
                <w:highlight w:val="yellow"/>
              </w:rPr>
              <w:t>186 019</w:t>
            </w:r>
          </w:p>
        </w:tc>
      </w:tr>
      <w:tr w:rsidR="006603F5" w:rsidRPr="00DC0E5F" w:rsidTr="006603F5">
        <w:trPr>
          <w:trHeight w:val="249"/>
        </w:trPr>
        <w:tc>
          <w:tcPr>
            <w:tcW w:w="4325" w:type="dxa"/>
            <w:tcBorders>
              <w:top w:val="double" w:sz="4" w:space="0" w:color="000000"/>
              <w:left w:val="single" w:sz="12" w:space="0" w:color="000000"/>
              <w:bottom w:val="single" w:sz="4" w:space="0" w:color="000000"/>
              <w:right w:val="nil"/>
            </w:tcBorders>
            <w:vAlign w:val="center"/>
          </w:tcPr>
          <w:p w:rsidR="006603F5" w:rsidRPr="00DC0E5F" w:rsidRDefault="006603F5" w:rsidP="006603F5">
            <w:pPr>
              <w:tabs>
                <w:tab w:val="left" w:pos="-1276"/>
                <w:tab w:val="left" w:pos="0"/>
                <w:tab w:val="left" w:pos="420"/>
              </w:tabs>
              <w:spacing w:line="240" w:lineRule="auto"/>
              <w:ind w:right="73"/>
              <w:rPr>
                <w:szCs w:val="18"/>
              </w:rPr>
            </w:pPr>
            <w:r w:rsidRPr="00DC0E5F">
              <w:rPr>
                <w:iCs/>
                <w:szCs w:val="18"/>
              </w:rPr>
              <w:t>Vodohospodářská opatření stávající</w:t>
            </w:r>
          </w:p>
        </w:tc>
        <w:tc>
          <w:tcPr>
            <w:tcW w:w="2564" w:type="dxa"/>
            <w:tcBorders>
              <w:top w:val="double" w:sz="4" w:space="0" w:color="000000"/>
              <w:left w:val="single" w:sz="4" w:space="0" w:color="000000"/>
              <w:bottom w:val="single" w:sz="4" w:space="0" w:color="000000"/>
              <w:right w:val="single" w:sz="12" w:space="0" w:color="auto"/>
            </w:tcBorders>
            <w:vAlign w:val="center"/>
          </w:tcPr>
          <w:p w:rsidR="006603F5" w:rsidRPr="00FC7A59" w:rsidRDefault="006603F5" w:rsidP="006603F5">
            <w:pPr>
              <w:tabs>
                <w:tab w:val="left" w:pos="0"/>
              </w:tabs>
              <w:spacing w:line="240" w:lineRule="auto"/>
              <w:jc w:val="center"/>
              <w:rPr>
                <w:szCs w:val="18"/>
                <w:highlight w:val="yellow"/>
              </w:rPr>
            </w:pPr>
            <w:r w:rsidRPr="00FC7A59">
              <w:rPr>
                <w:szCs w:val="18"/>
                <w:highlight w:val="yellow"/>
              </w:rPr>
              <w:t>0</w:t>
            </w:r>
          </w:p>
        </w:tc>
      </w:tr>
      <w:tr w:rsidR="006603F5" w:rsidRPr="00DC0E5F" w:rsidTr="006603F5">
        <w:trPr>
          <w:trHeight w:val="220"/>
        </w:trPr>
        <w:tc>
          <w:tcPr>
            <w:tcW w:w="4325" w:type="dxa"/>
            <w:tcBorders>
              <w:top w:val="single" w:sz="4" w:space="0" w:color="000000"/>
              <w:left w:val="single" w:sz="12" w:space="0" w:color="000000"/>
              <w:bottom w:val="single" w:sz="4" w:space="0" w:color="000000"/>
              <w:right w:val="nil"/>
            </w:tcBorders>
            <w:vAlign w:val="center"/>
          </w:tcPr>
          <w:p w:rsidR="006603F5" w:rsidRPr="00DC0E5F" w:rsidRDefault="006603F5" w:rsidP="006603F5">
            <w:pPr>
              <w:tabs>
                <w:tab w:val="left" w:pos="-1276"/>
                <w:tab w:val="left" w:pos="0"/>
                <w:tab w:val="left" w:pos="420"/>
              </w:tabs>
              <w:spacing w:line="240" w:lineRule="auto"/>
              <w:ind w:right="73"/>
              <w:rPr>
                <w:szCs w:val="18"/>
              </w:rPr>
            </w:pPr>
            <w:r w:rsidRPr="00DC0E5F">
              <w:rPr>
                <w:iCs/>
                <w:szCs w:val="18"/>
              </w:rPr>
              <w:t>Vodohospodářské opatření navržené</w:t>
            </w:r>
          </w:p>
        </w:tc>
        <w:tc>
          <w:tcPr>
            <w:tcW w:w="2564" w:type="dxa"/>
            <w:tcBorders>
              <w:top w:val="single" w:sz="4" w:space="0" w:color="000000"/>
              <w:left w:val="single" w:sz="4" w:space="0" w:color="000000"/>
              <w:bottom w:val="single" w:sz="4" w:space="0" w:color="000000"/>
              <w:right w:val="single" w:sz="12" w:space="0" w:color="auto"/>
            </w:tcBorders>
            <w:vAlign w:val="center"/>
          </w:tcPr>
          <w:p w:rsidR="006603F5" w:rsidRPr="00FC7A59" w:rsidRDefault="00F32677" w:rsidP="006603F5">
            <w:pPr>
              <w:tabs>
                <w:tab w:val="left" w:pos="0"/>
              </w:tabs>
              <w:spacing w:line="240" w:lineRule="auto"/>
              <w:jc w:val="center"/>
              <w:rPr>
                <w:szCs w:val="18"/>
                <w:highlight w:val="yellow"/>
              </w:rPr>
            </w:pPr>
            <w:r>
              <w:rPr>
                <w:szCs w:val="18"/>
                <w:highlight w:val="yellow"/>
              </w:rPr>
              <w:t>28 081</w:t>
            </w:r>
          </w:p>
        </w:tc>
      </w:tr>
      <w:tr w:rsidR="006603F5" w:rsidRPr="00DC0E5F" w:rsidTr="006603F5">
        <w:trPr>
          <w:trHeight w:val="215"/>
        </w:trPr>
        <w:tc>
          <w:tcPr>
            <w:tcW w:w="4325" w:type="dxa"/>
            <w:tcBorders>
              <w:top w:val="single" w:sz="4" w:space="0" w:color="000000"/>
              <w:left w:val="single" w:sz="12" w:space="0" w:color="000000"/>
              <w:bottom w:val="double" w:sz="4" w:space="0" w:color="000000"/>
              <w:right w:val="nil"/>
            </w:tcBorders>
            <w:vAlign w:val="center"/>
          </w:tcPr>
          <w:p w:rsidR="006603F5" w:rsidRPr="00DC0E5F" w:rsidRDefault="006603F5" w:rsidP="006603F5">
            <w:pPr>
              <w:tabs>
                <w:tab w:val="left" w:pos="-1276"/>
                <w:tab w:val="left" w:pos="0"/>
                <w:tab w:val="left" w:pos="420"/>
              </w:tabs>
              <w:spacing w:line="240" w:lineRule="auto"/>
              <w:ind w:right="73"/>
              <w:rPr>
                <w:b/>
                <w:szCs w:val="18"/>
              </w:rPr>
            </w:pPr>
            <w:r w:rsidRPr="00DC0E5F">
              <w:rPr>
                <w:b/>
                <w:szCs w:val="18"/>
              </w:rPr>
              <w:t>Vodohospodářská opatření</w:t>
            </w:r>
            <w:r w:rsidRPr="00DC0E5F">
              <w:rPr>
                <w:b/>
                <w:iCs/>
                <w:szCs w:val="18"/>
              </w:rPr>
              <w:t xml:space="preserve"> celkem</w:t>
            </w:r>
          </w:p>
        </w:tc>
        <w:tc>
          <w:tcPr>
            <w:tcW w:w="2564" w:type="dxa"/>
            <w:tcBorders>
              <w:top w:val="single" w:sz="4" w:space="0" w:color="000000"/>
              <w:left w:val="single" w:sz="4" w:space="0" w:color="000000"/>
              <w:bottom w:val="double" w:sz="4" w:space="0" w:color="000000"/>
              <w:right w:val="single" w:sz="12" w:space="0" w:color="auto"/>
            </w:tcBorders>
            <w:vAlign w:val="center"/>
          </w:tcPr>
          <w:p w:rsidR="006603F5" w:rsidRPr="00FC7A59" w:rsidRDefault="00F32677" w:rsidP="006603F5">
            <w:pPr>
              <w:tabs>
                <w:tab w:val="left" w:pos="0"/>
              </w:tabs>
              <w:spacing w:line="240" w:lineRule="auto"/>
              <w:jc w:val="center"/>
              <w:rPr>
                <w:b/>
                <w:szCs w:val="18"/>
                <w:highlight w:val="yellow"/>
              </w:rPr>
            </w:pPr>
            <w:r>
              <w:rPr>
                <w:b/>
                <w:szCs w:val="18"/>
                <w:highlight w:val="yellow"/>
              </w:rPr>
              <w:t>28 081</w:t>
            </w:r>
          </w:p>
        </w:tc>
      </w:tr>
      <w:tr w:rsidR="006603F5" w:rsidRPr="00DC0E5F" w:rsidTr="006603F5">
        <w:trPr>
          <w:trHeight w:val="220"/>
        </w:trPr>
        <w:tc>
          <w:tcPr>
            <w:tcW w:w="4325" w:type="dxa"/>
            <w:tcBorders>
              <w:top w:val="single" w:sz="4" w:space="0" w:color="000000"/>
              <w:left w:val="single" w:sz="12" w:space="0" w:color="000000"/>
              <w:bottom w:val="single" w:sz="4" w:space="0" w:color="000000"/>
              <w:right w:val="nil"/>
            </w:tcBorders>
            <w:vAlign w:val="center"/>
          </w:tcPr>
          <w:p w:rsidR="006603F5" w:rsidRPr="00DC0E5F" w:rsidRDefault="006603F5" w:rsidP="006603F5">
            <w:pPr>
              <w:tabs>
                <w:tab w:val="left" w:pos="1529"/>
              </w:tabs>
              <w:spacing w:line="240" w:lineRule="auto"/>
              <w:ind w:right="-48"/>
              <w:rPr>
                <w:szCs w:val="18"/>
              </w:rPr>
            </w:pPr>
            <w:r w:rsidRPr="00DC0E5F">
              <w:rPr>
                <w:iCs/>
                <w:szCs w:val="18"/>
              </w:rPr>
              <w:t>Opatření k ochraně ŽP stávající</w:t>
            </w:r>
          </w:p>
        </w:tc>
        <w:tc>
          <w:tcPr>
            <w:tcW w:w="2564" w:type="dxa"/>
            <w:tcBorders>
              <w:top w:val="single" w:sz="4" w:space="0" w:color="000000"/>
              <w:left w:val="single" w:sz="4" w:space="0" w:color="000000"/>
              <w:bottom w:val="single" w:sz="4" w:space="0" w:color="000000"/>
              <w:right w:val="single" w:sz="12" w:space="0" w:color="auto"/>
            </w:tcBorders>
            <w:vAlign w:val="center"/>
          </w:tcPr>
          <w:p w:rsidR="006603F5" w:rsidRPr="00FC7A59" w:rsidRDefault="00A84B34" w:rsidP="006603F5">
            <w:pPr>
              <w:spacing w:line="240" w:lineRule="auto"/>
              <w:jc w:val="center"/>
              <w:rPr>
                <w:szCs w:val="18"/>
                <w:highlight w:val="yellow"/>
              </w:rPr>
            </w:pPr>
            <w:r>
              <w:rPr>
                <w:szCs w:val="18"/>
                <w:highlight w:val="yellow"/>
              </w:rPr>
              <w:t>448 948</w:t>
            </w:r>
          </w:p>
        </w:tc>
      </w:tr>
      <w:tr w:rsidR="006603F5" w:rsidRPr="00DC0E5F" w:rsidTr="006603F5">
        <w:trPr>
          <w:trHeight w:val="215"/>
        </w:trPr>
        <w:tc>
          <w:tcPr>
            <w:tcW w:w="4325" w:type="dxa"/>
            <w:tcBorders>
              <w:top w:val="single" w:sz="4" w:space="0" w:color="000000"/>
              <w:left w:val="single" w:sz="12" w:space="0" w:color="000000"/>
              <w:bottom w:val="single" w:sz="4" w:space="0" w:color="000000"/>
              <w:right w:val="nil"/>
            </w:tcBorders>
            <w:vAlign w:val="center"/>
          </w:tcPr>
          <w:p w:rsidR="006603F5" w:rsidRPr="00DC0E5F" w:rsidRDefault="006603F5" w:rsidP="006603F5">
            <w:pPr>
              <w:tabs>
                <w:tab w:val="left" w:pos="1529"/>
              </w:tabs>
              <w:spacing w:line="240" w:lineRule="auto"/>
              <w:ind w:right="-48"/>
              <w:rPr>
                <w:szCs w:val="18"/>
              </w:rPr>
            </w:pPr>
            <w:r w:rsidRPr="00DC0E5F">
              <w:rPr>
                <w:iCs/>
                <w:szCs w:val="18"/>
              </w:rPr>
              <w:t>Opatření k ochraně ŽP navržená</w:t>
            </w:r>
          </w:p>
        </w:tc>
        <w:tc>
          <w:tcPr>
            <w:tcW w:w="2564" w:type="dxa"/>
            <w:tcBorders>
              <w:top w:val="single" w:sz="4" w:space="0" w:color="000000"/>
              <w:left w:val="single" w:sz="4" w:space="0" w:color="000000"/>
              <w:bottom w:val="single" w:sz="4" w:space="0" w:color="000000"/>
              <w:right w:val="single" w:sz="12" w:space="0" w:color="auto"/>
            </w:tcBorders>
            <w:vAlign w:val="center"/>
          </w:tcPr>
          <w:p w:rsidR="006603F5" w:rsidRPr="00FC7A59" w:rsidRDefault="00665F67" w:rsidP="006603F5">
            <w:pPr>
              <w:spacing w:line="240" w:lineRule="auto"/>
              <w:jc w:val="center"/>
              <w:rPr>
                <w:szCs w:val="18"/>
                <w:highlight w:val="yellow"/>
              </w:rPr>
            </w:pPr>
            <w:r>
              <w:rPr>
                <w:szCs w:val="18"/>
                <w:highlight w:val="yellow"/>
              </w:rPr>
              <w:t>28 484</w:t>
            </w:r>
          </w:p>
        </w:tc>
      </w:tr>
      <w:tr w:rsidR="006603F5" w:rsidRPr="00DC0E5F" w:rsidTr="006603F5">
        <w:trPr>
          <w:trHeight w:val="107"/>
        </w:trPr>
        <w:tc>
          <w:tcPr>
            <w:tcW w:w="4325" w:type="dxa"/>
            <w:tcBorders>
              <w:top w:val="single" w:sz="4" w:space="0" w:color="000000"/>
              <w:left w:val="single" w:sz="12" w:space="0" w:color="000000"/>
              <w:bottom w:val="single" w:sz="12" w:space="0" w:color="auto"/>
              <w:right w:val="nil"/>
            </w:tcBorders>
            <w:vAlign w:val="center"/>
          </w:tcPr>
          <w:p w:rsidR="006603F5" w:rsidRPr="00DC0E5F" w:rsidRDefault="006603F5" w:rsidP="006603F5">
            <w:pPr>
              <w:tabs>
                <w:tab w:val="left" w:pos="1529"/>
              </w:tabs>
              <w:spacing w:line="240" w:lineRule="auto"/>
              <w:ind w:right="-48"/>
              <w:rPr>
                <w:b/>
                <w:szCs w:val="18"/>
              </w:rPr>
            </w:pPr>
            <w:r w:rsidRPr="00DC0E5F">
              <w:rPr>
                <w:b/>
                <w:szCs w:val="18"/>
              </w:rPr>
              <w:t>Opatření na ochranu ŽP</w:t>
            </w:r>
            <w:r w:rsidRPr="00DC0E5F">
              <w:rPr>
                <w:b/>
                <w:iCs/>
                <w:szCs w:val="18"/>
              </w:rPr>
              <w:t xml:space="preserve"> celkem</w:t>
            </w:r>
          </w:p>
        </w:tc>
        <w:tc>
          <w:tcPr>
            <w:tcW w:w="2564" w:type="dxa"/>
            <w:tcBorders>
              <w:top w:val="single" w:sz="4" w:space="0" w:color="000000"/>
              <w:left w:val="single" w:sz="4" w:space="0" w:color="000000"/>
              <w:bottom w:val="single" w:sz="12" w:space="0" w:color="auto"/>
              <w:right w:val="single" w:sz="12" w:space="0" w:color="auto"/>
            </w:tcBorders>
            <w:vAlign w:val="center"/>
          </w:tcPr>
          <w:p w:rsidR="006603F5" w:rsidRPr="00FC7A59" w:rsidRDefault="00A84B34" w:rsidP="006603F5">
            <w:pPr>
              <w:spacing w:line="240" w:lineRule="auto"/>
              <w:jc w:val="center"/>
              <w:rPr>
                <w:b/>
                <w:szCs w:val="18"/>
                <w:highlight w:val="yellow"/>
              </w:rPr>
            </w:pPr>
            <w:r>
              <w:rPr>
                <w:b/>
                <w:szCs w:val="18"/>
                <w:highlight w:val="yellow"/>
              </w:rPr>
              <w:t>477 432</w:t>
            </w:r>
          </w:p>
        </w:tc>
      </w:tr>
      <w:tr w:rsidR="006603F5" w:rsidRPr="00DC0E5F" w:rsidTr="006603F5">
        <w:trPr>
          <w:trHeight w:val="107"/>
        </w:trPr>
        <w:tc>
          <w:tcPr>
            <w:tcW w:w="4325" w:type="dxa"/>
            <w:tcBorders>
              <w:top w:val="single" w:sz="12" w:space="0" w:color="auto"/>
              <w:left w:val="single" w:sz="12" w:space="0" w:color="000000"/>
              <w:bottom w:val="single" w:sz="12" w:space="0" w:color="auto"/>
              <w:right w:val="nil"/>
            </w:tcBorders>
            <w:vAlign w:val="center"/>
          </w:tcPr>
          <w:p w:rsidR="006603F5" w:rsidRPr="00DC0E5F" w:rsidRDefault="006603F5" w:rsidP="006603F5">
            <w:pPr>
              <w:tabs>
                <w:tab w:val="left" w:pos="1529"/>
              </w:tabs>
              <w:spacing w:line="240" w:lineRule="auto"/>
              <w:ind w:right="-48"/>
              <w:rPr>
                <w:b/>
                <w:szCs w:val="18"/>
              </w:rPr>
            </w:pPr>
            <w:r w:rsidRPr="00DC0E5F">
              <w:rPr>
                <w:b/>
                <w:iCs/>
                <w:szCs w:val="18"/>
              </w:rPr>
              <w:t>Společná zařízení celkem</w:t>
            </w:r>
          </w:p>
        </w:tc>
        <w:tc>
          <w:tcPr>
            <w:tcW w:w="2564" w:type="dxa"/>
            <w:tcBorders>
              <w:top w:val="single" w:sz="12" w:space="0" w:color="auto"/>
              <w:left w:val="single" w:sz="4" w:space="0" w:color="000000"/>
              <w:bottom w:val="single" w:sz="12" w:space="0" w:color="auto"/>
              <w:right w:val="single" w:sz="12" w:space="0" w:color="auto"/>
            </w:tcBorders>
            <w:vAlign w:val="center"/>
          </w:tcPr>
          <w:p w:rsidR="006603F5" w:rsidRPr="00FC7A59" w:rsidRDefault="008D1E9B" w:rsidP="006603F5">
            <w:pPr>
              <w:spacing w:line="240" w:lineRule="auto"/>
              <w:jc w:val="center"/>
              <w:rPr>
                <w:b/>
                <w:szCs w:val="18"/>
                <w:highlight w:val="yellow"/>
              </w:rPr>
            </w:pPr>
            <w:r>
              <w:rPr>
                <w:b/>
                <w:szCs w:val="18"/>
                <w:highlight w:val="yellow"/>
              </w:rPr>
              <w:t>93</w:t>
            </w:r>
            <w:r w:rsidR="00A84B34">
              <w:rPr>
                <w:b/>
                <w:szCs w:val="18"/>
                <w:highlight w:val="yellow"/>
              </w:rPr>
              <w:t>2 40</w:t>
            </w:r>
            <w:r w:rsidR="00090A93">
              <w:rPr>
                <w:b/>
                <w:szCs w:val="18"/>
                <w:highlight w:val="yellow"/>
              </w:rPr>
              <w:t>6</w:t>
            </w:r>
          </w:p>
        </w:tc>
      </w:tr>
    </w:tbl>
    <w:p w:rsidR="006603F5" w:rsidRPr="00DC0E5F" w:rsidRDefault="006603F5" w:rsidP="006603F5"/>
    <w:p w:rsidR="006603F5" w:rsidRPr="00DC0E5F" w:rsidRDefault="006603F5" w:rsidP="006603F5">
      <w:pPr>
        <w:spacing w:line="240" w:lineRule="auto"/>
        <w:jc w:val="both"/>
        <w:rPr>
          <w:sz w:val="24"/>
          <w:szCs w:val="24"/>
        </w:rPr>
      </w:pPr>
      <w:r w:rsidRPr="00DC0E5F">
        <w:rPr>
          <w:sz w:val="24"/>
          <w:szCs w:val="24"/>
        </w:rPr>
        <w:t>Bilance pozemků použitých na společná zařízení</w:t>
      </w:r>
    </w:p>
    <w:p w:rsidR="006603F5" w:rsidRPr="00DC0E5F" w:rsidRDefault="006603F5" w:rsidP="006603F5">
      <w:pPr>
        <w:spacing w:line="240" w:lineRule="auto"/>
        <w:jc w:val="both"/>
        <w:rPr>
          <w:sz w:val="24"/>
          <w:szCs w:val="24"/>
        </w:rPr>
      </w:pPr>
    </w:p>
    <w:tbl>
      <w:tblPr>
        <w:tblStyle w:val="Mkatabulky"/>
        <w:tblW w:w="0" w:type="auto"/>
        <w:tblLook w:val="04A0" w:firstRow="1" w:lastRow="0" w:firstColumn="1" w:lastColumn="0" w:noHBand="0" w:noVBand="1"/>
      </w:tblPr>
      <w:tblGrid>
        <w:gridCol w:w="4361"/>
        <w:gridCol w:w="2551"/>
      </w:tblGrid>
      <w:tr w:rsidR="006603F5" w:rsidRPr="00DC0E5F" w:rsidTr="006603F5">
        <w:tc>
          <w:tcPr>
            <w:tcW w:w="4361" w:type="dxa"/>
            <w:tcBorders>
              <w:top w:val="single" w:sz="12" w:space="0" w:color="auto"/>
              <w:left w:val="single" w:sz="12" w:space="0" w:color="auto"/>
              <w:bottom w:val="single" w:sz="12" w:space="0" w:color="auto"/>
            </w:tcBorders>
          </w:tcPr>
          <w:p w:rsidR="006603F5" w:rsidRPr="00DC0E5F" w:rsidRDefault="006603F5" w:rsidP="006603F5">
            <w:pPr>
              <w:tabs>
                <w:tab w:val="left" w:pos="0"/>
              </w:tabs>
              <w:spacing w:line="240" w:lineRule="auto"/>
              <w:rPr>
                <w:b/>
                <w:szCs w:val="18"/>
              </w:rPr>
            </w:pPr>
            <w:r w:rsidRPr="00DC0E5F">
              <w:rPr>
                <w:b/>
                <w:szCs w:val="18"/>
              </w:rPr>
              <w:t>Druh společného zařízení</w:t>
            </w:r>
          </w:p>
        </w:tc>
        <w:tc>
          <w:tcPr>
            <w:tcW w:w="2551" w:type="dxa"/>
            <w:tcBorders>
              <w:top w:val="single" w:sz="12" w:space="0" w:color="auto"/>
              <w:bottom w:val="single" w:sz="12" w:space="0" w:color="auto"/>
              <w:right w:val="single" w:sz="12" w:space="0" w:color="auto"/>
            </w:tcBorders>
          </w:tcPr>
          <w:p w:rsidR="006603F5" w:rsidRPr="00DC0E5F" w:rsidRDefault="006603F5" w:rsidP="006603F5">
            <w:pPr>
              <w:tabs>
                <w:tab w:val="left" w:pos="0"/>
              </w:tabs>
              <w:spacing w:line="240" w:lineRule="auto"/>
              <w:jc w:val="center"/>
              <w:rPr>
                <w:b/>
                <w:szCs w:val="18"/>
              </w:rPr>
            </w:pPr>
            <w:r w:rsidRPr="00DC0E5F">
              <w:rPr>
                <w:b/>
                <w:szCs w:val="18"/>
              </w:rPr>
              <w:t>Výměra [ha]</w:t>
            </w:r>
          </w:p>
        </w:tc>
      </w:tr>
      <w:tr w:rsidR="006603F5" w:rsidRPr="00DC0E5F" w:rsidTr="006603F5">
        <w:tc>
          <w:tcPr>
            <w:tcW w:w="4361" w:type="dxa"/>
            <w:tcBorders>
              <w:top w:val="single" w:sz="12" w:space="0" w:color="auto"/>
              <w:left w:val="single" w:sz="12" w:space="0" w:color="auto"/>
            </w:tcBorders>
            <w:vAlign w:val="center"/>
          </w:tcPr>
          <w:p w:rsidR="006603F5" w:rsidRPr="00DC0E5F" w:rsidRDefault="006603F5" w:rsidP="006603F5">
            <w:pPr>
              <w:tabs>
                <w:tab w:val="left" w:pos="-1276"/>
                <w:tab w:val="left" w:pos="0"/>
                <w:tab w:val="left" w:pos="420"/>
              </w:tabs>
              <w:spacing w:line="240" w:lineRule="auto"/>
              <w:ind w:right="73"/>
              <w:rPr>
                <w:iCs/>
                <w:szCs w:val="18"/>
              </w:rPr>
            </w:pPr>
            <w:r w:rsidRPr="00DC0E5F">
              <w:rPr>
                <w:iCs/>
                <w:szCs w:val="18"/>
              </w:rPr>
              <w:t>Cestní síť</w:t>
            </w:r>
          </w:p>
        </w:tc>
        <w:tc>
          <w:tcPr>
            <w:tcW w:w="2551" w:type="dxa"/>
            <w:tcBorders>
              <w:top w:val="single" w:sz="12" w:space="0" w:color="auto"/>
              <w:right w:val="single" w:sz="12" w:space="0" w:color="auto"/>
            </w:tcBorders>
          </w:tcPr>
          <w:p w:rsidR="006603F5" w:rsidRPr="00FC7A59" w:rsidRDefault="00FB108C" w:rsidP="006603F5">
            <w:pPr>
              <w:tabs>
                <w:tab w:val="left" w:pos="-1276"/>
                <w:tab w:val="left" w:pos="0"/>
                <w:tab w:val="left" w:pos="420"/>
              </w:tabs>
              <w:spacing w:line="240" w:lineRule="auto"/>
              <w:ind w:right="73"/>
              <w:jc w:val="center"/>
              <w:rPr>
                <w:iCs/>
                <w:szCs w:val="18"/>
                <w:highlight w:val="yellow"/>
              </w:rPr>
            </w:pPr>
            <w:r>
              <w:rPr>
                <w:iCs/>
                <w:szCs w:val="18"/>
                <w:highlight w:val="yellow"/>
              </w:rPr>
              <w:t>24,087</w:t>
            </w:r>
            <w:r w:rsidR="00F43304">
              <w:rPr>
                <w:iCs/>
                <w:szCs w:val="18"/>
                <w:highlight w:val="yellow"/>
              </w:rPr>
              <w:t>4</w:t>
            </w:r>
          </w:p>
        </w:tc>
      </w:tr>
      <w:tr w:rsidR="006603F5" w:rsidRPr="00DC0E5F" w:rsidTr="006603F5">
        <w:tc>
          <w:tcPr>
            <w:tcW w:w="4361" w:type="dxa"/>
            <w:tcBorders>
              <w:left w:val="single" w:sz="12" w:space="0" w:color="auto"/>
            </w:tcBorders>
            <w:vAlign w:val="center"/>
          </w:tcPr>
          <w:p w:rsidR="006603F5" w:rsidRPr="00DC0E5F" w:rsidRDefault="006603F5" w:rsidP="006603F5">
            <w:pPr>
              <w:tabs>
                <w:tab w:val="left" w:pos="-1276"/>
                <w:tab w:val="left" w:pos="0"/>
                <w:tab w:val="left" w:pos="420"/>
              </w:tabs>
              <w:spacing w:line="240" w:lineRule="auto"/>
              <w:ind w:right="73"/>
              <w:rPr>
                <w:iCs/>
                <w:szCs w:val="18"/>
              </w:rPr>
            </w:pPr>
            <w:r w:rsidRPr="00DC0E5F">
              <w:rPr>
                <w:iCs/>
                <w:szCs w:val="18"/>
              </w:rPr>
              <w:t>Ochrana ZPF (protierozní opatření)</w:t>
            </w:r>
          </w:p>
        </w:tc>
        <w:tc>
          <w:tcPr>
            <w:tcW w:w="2551" w:type="dxa"/>
            <w:tcBorders>
              <w:right w:val="single" w:sz="12" w:space="0" w:color="auto"/>
            </w:tcBorders>
          </w:tcPr>
          <w:p w:rsidR="006603F5" w:rsidRPr="00FC7A59" w:rsidRDefault="009A18B7" w:rsidP="006603F5">
            <w:pPr>
              <w:tabs>
                <w:tab w:val="left" w:pos="-1276"/>
                <w:tab w:val="left" w:pos="0"/>
                <w:tab w:val="left" w:pos="420"/>
              </w:tabs>
              <w:spacing w:line="240" w:lineRule="auto"/>
              <w:ind w:right="73"/>
              <w:jc w:val="center"/>
              <w:rPr>
                <w:iCs/>
                <w:szCs w:val="18"/>
                <w:highlight w:val="yellow"/>
              </w:rPr>
            </w:pPr>
            <w:r>
              <w:rPr>
                <w:iCs/>
                <w:szCs w:val="18"/>
                <w:highlight w:val="yellow"/>
              </w:rPr>
              <w:t>18,6019</w:t>
            </w:r>
          </w:p>
        </w:tc>
      </w:tr>
      <w:tr w:rsidR="006603F5" w:rsidRPr="00DC0E5F" w:rsidTr="006603F5">
        <w:tc>
          <w:tcPr>
            <w:tcW w:w="4361" w:type="dxa"/>
            <w:tcBorders>
              <w:left w:val="single" w:sz="12" w:space="0" w:color="auto"/>
            </w:tcBorders>
            <w:vAlign w:val="center"/>
          </w:tcPr>
          <w:p w:rsidR="006603F5" w:rsidRPr="00DC0E5F" w:rsidRDefault="006603F5" w:rsidP="006603F5">
            <w:pPr>
              <w:tabs>
                <w:tab w:val="left" w:pos="-1276"/>
                <w:tab w:val="left" w:pos="0"/>
                <w:tab w:val="left" w:pos="420"/>
              </w:tabs>
              <w:spacing w:line="240" w:lineRule="auto"/>
              <w:ind w:right="73"/>
              <w:rPr>
                <w:iCs/>
                <w:szCs w:val="18"/>
              </w:rPr>
            </w:pPr>
            <w:r w:rsidRPr="00DC0E5F">
              <w:rPr>
                <w:iCs/>
                <w:szCs w:val="18"/>
              </w:rPr>
              <w:t>Vodohospodářské opatření</w:t>
            </w:r>
          </w:p>
        </w:tc>
        <w:tc>
          <w:tcPr>
            <w:tcW w:w="2551" w:type="dxa"/>
            <w:tcBorders>
              <w:right w:val="single" w:sz="12" w:space="0" w:color="auto"/>
            </w:tcBorders>
          </w:tcPr>
          <w:p w:rsidR="006603F5" w:rsidRPr="00FC7A59" w:rsidRDefault="00DC0E5F" w:rsidP="006603F5">
            <w:pPr>
              <w:tabs>
                <w:tab w:val="left" w:pos="-1276"/>
                <w:tab w:val="left" w:pos="0"/>
                <w:tab w:val="left" w:pos="420"/>
              </w:tabs>
              <w:spacing w:line="240" w:lineRule="auto"/>
              <w:ind w:right="73"/>
              <w:jc w:val="center"/>
              <w:rPr>
                <w:iCs/>
                <w:szCs w:val="18"/>
                <w:highlight w:val="yellow"/>
              </w:rPr>
            </w:pPr>
            <w:r w:rsidRPr="00FC7A59">
              <w:rPr>
                <w:iCs/>
                <w:szCs w:val="18"/>
                <w:highlight w:val="yellow"/>
              </w:rPr>
              <w:t>2,</w:t>
            </w:r>
            <w:r w:rsidR="00F32677">
              <w:rPr>
                <w:iCs/>
                <w:szCs w:val="18"/>
                <w:highlight w:val="yellow"/>
              </w:rPr>
              <w:t>8081</w:t>
            </w:r>
          </w:p>
        </w:tc>
      </w:tr>
      <w:tr w:rsidR="006603F5" w:rsidRPr="00DC0E5F" w:rsidTr="006603F5">
        <w:tc>
          <w:tcPr>
            <w:tcW w:w="4361" w:type="dxa"/>
            <w:tcBorders>
              <w:left w:val="single" w:sz="12" w:space="0" w:color="auto"/>
              <w:bottom w:val="single" w:sz="12" w:space="0" w:color="auto"/>
            </w:tcBorders>
            <w:vAlign w:val="center"/>
          </w:tcPr>
          <w:p w:rsidR="006603F5" w:rsidRPr="00DC0E5F" w:rsidRDefault="006603F5" w:rsidP="006603F5">
            <w:pPr>
              <w:tabs>
                <w:tab w:val="left" w:pos="-1276"/>
                <w:tab w:val="left" w:pos="0"/>
                <w:tab w:val="left" w:pos="420"/>
              </w:tabs>
              <w:spacing w:line="240" w:lineRule="auto"/>
              <w:ind w:right="73"/>
              <w:rPr>
                <w:iCs/>
                <w:szCs w:val="18"/>
              </w:rPr>
            </w:pPr>
            <w:r w:rsidRPr="00DC0E5F">
              <w:rPr>
                <w:iCs/>
                <w:szCs w:val="18"/>
              </w:rPr>
              <w:t>Plán ÚSES</w:t>
            </w:r>
          </w:p>
        </w:tc>
        <w:tc>
          <w:tcPr>
            <w:tcW w:w="2551" w:type="dxa"/>
            <w:tcBorders>
              <w:bottom w:val="single" w:sz="12" w:space="0" w:color="auto"/>
              <w:right w:val="single" w:sz="12" w:space="0" w:color="auto"/>
            </w:tcBorders>
          </w:tcPr>
          <w:p w:rsidR="006603F5" w:rsidRPr="00FC7A59" w:rsidRDefault="00A84B34" w:rsidP="006603F5">
            <w:pPr>
              <w:tabs>
                <w:tab w:val="left" w:pos="-1276"/>
                <w:tab w:val="left" w:pos="0"/>
                <w:tab w:val="left" w:pos="420"/>
              </w:tabs>
              <w:spacing w:line="240" w:lineRule="auto"/>
              <w:ind w:right="73"/>
              <w:jc w:val="center"/>
              <w:rPr>
                <w:iCs/>
                <w:szCs w:val="18"/>
                <w:highlight w:val="yellow"/>
              </w:rPr>
            </w:pPr>
            <w:r>
              <w:rPr>
                <w:iCs/>
                <w:szCs w:val="18"/>
                <w:highlight w:val="yellow"/>
              </w:rPr>
              <w:t>47,7432</w:t>
            </w:r>
          </w:p>
        </w:tc>
      </w:tr>
      <w:tr w:rsidR="006603F5" w:rsidRPr="00DC0E5F" w:rsidTr="006603F5">
        <w:tc>
          <w:tcPr>
            <w:tcW w:w="4361" w:type="dxa"/>
            <w:tcBorders>
              <w:top w:val="single" w:sz="12" w:space="0" w:color="auto"/>
              <w:left w:val="single" w:sz="12" w:space="0" w:color="auto"/>
              <w:bottom w:val="single" w:sz="12" w:space="0" w:color="auto"/>
            </w:tcBorders>
            <w:vAlign w:val="center"/>
          </w:tcPr>
          <w:p w:rsidR="006603F5" w:rsidRPr="00DC0E5F" w:rsidRDefault="006603F5" w:rsidP="006603F5">
            <w:pPr>
              <w:tabs>
                <w:tab w:val="left" w:pos="-1276"/>
                <w:tab w:val="left" w:pos="0"/>
                <w:tab w:val="left" w:pos="420"/>
              </w:tabs>
              <w:spacing w:line="240" w:lineRule="auto"/>
              <w:ind w:right="73"/>
              <w:rPr>
                <w:b/>
                <w:iCs/>
                <w:szCs w:val="18"/>
              </w:rPr>
            </w:pPr>
            <w:r w:rsidRPr="00DC0E5F">
              <w:rPr>
                <w:b/>
                <w:iCs/>
                <w:szCs w:val="18"/>
              </w:rPr>
              <w:t>Celkem</w:t>
            </w:r>
          </w:p>
        </w:tc>
        <w:tc>
          <w:tcPr>
            <w:tcW w:w="2551" w:type="dxa"/>
            <w:tcBorders>
              <w:top w:val="single" w:sz="12" w:space="0" w:color="auto"/>
              <w:bottom w:val="single" w:sz="12" w:space="0" w:color="auto"/>
              <w:right w:val="single" w:sz="12" w:space="0" w:color="auto"/>
            </w:tcBorders>
            <w:vAlign w:val="center"/>
          </w:tcPr>
          <w:p w:rsidR="006603F5" w:rsidRPr="00FC7A59" w:rsidRDefault="00F32677" w:rsidP="006603F5">
            <w:pPr>
              <w:tabs>
                <w:tab w:val="left" w:pos="-1276"/>
                <w:tab w:val="left" w:pos="0"/>
                <w:tab w:val="left" w:pos="420"/>
              </w:tabs>
              <w:spacing w:line="240" w:lineRule="auto"/>
              <w:ind w:right="73"/>
              <w:jc w:val="center"/>
              <w:rPr>
                <w:b/>
                <w:iCs/>
                <w:szCs w:val="18"/>
                <w:highlight w:val="yellow"/>
              </w:rPr>
            </w:pPr>
            <w:r>
              <w:rPr>
                <w:b/>
                <w:iCs/>
                <w:sz w:val="24"/>
                <w:szCs w:val="18"/>
                <w:highlight w:val="yellow"/>
              </w:rPr>
              <w:t>93</w:t>
            </w:r>
            <w:r w:rsidR="00DC0E5F" w:rsidRPr="00FC7A59">
              <w:rPr>
                <w:b/>
                <w:iCs/>
                <w:sz w:val="24"/>
                <w:szCs w:val="18"/>
                <w:highlight w:val="yellow"/>
              </w:rPr>
              <w:t>,</w:t>
            </w:r>
            <w:r w:rsidR="00A84B34">
              <w:rPr>
                <w:b/>
                <w:iCs/>
                <w:sz w:val="24"/>
                <w:szCs w:val="18"/>
                <w:highlight w:val="yellow"/>
              </w:rPr>
              <w:t>240</w:t>
            </w:r>
            <w:r w:rsidR="00F43304">
              <w:rPr>
                <w:b/>
                <w:iCs/>
                <w:sz w:val="24"/>
                <w:szCs w:val="18"/>
                <w:highlight w:val="yellow"/>
              </w:rPr>
              <w:t>6</w:t>
            </w:r>
          </w:p>
        </w:tc>
      </w:tr>
    </w:tbl>
    <w:p w:rsidR="006603F5" w:rsidRPr="006603F5" w:rsidRDefault="006603F5" w:rsidP="006603F5">
      <w:pPr>
        <w:spacing w:line="240" w:lineRule="auto"/>
        <w:rPr>
          <w:sz w:val="24"/>
          <w:szCs w:val="24"/>
          <w:highlight w:val="yellow"/>
        </w:rPr>
      </w:pPr>
      <w:r w:rsidRPr="006603F5">
        <w:rPr>
          <w:sz w:val="24"/>
          <w:szCs w:val="24"/>
          <w:highlight w:val="yellow"/>
        </w:rPr>
        <w:br w:type="page"/>
      </w:r>
    </w:p>
    <w:p w:rsidR="006603F5" w:rsidRPr="00266168" w:rsidRDefault="006603F5" w:rsidP="006603F5">
      <w:pPr>
        <w:spacing w:line="240" w:lineRule="auto"/>
        <w:rPr>
          <w:sz w:val="24"/>
          <w:szCs w:val="24"/>
        </w:rPr>
      </w:pPr>
      <w:r w:rsidRPr="00266168">
        <w:rPr>
          <w:sz w:val="24"/>
          <w:szCs w:val="24"/>
        </w:rPr>
        <w:t>Podíl vlastníků na výměře pozemků pro společná zařízení (celkové zábory pro společná zařízení)</w:t>
      </w:r>
    </w:p>
    <w:p w:rsidR="006603F5" w:rsidRPr="00266168" w:rsidRDefault="006603F5" w:rsidP="006603F5">
      <w:pPr>
        <w:spacing w:line="240" w:lineRule="auto"/>
        <w:rPr>
          <w:sz w:val="24"/>
          <w:szCs w:val="24"/>
        </w:rPr>
      </w:pPr>
    </w:p>
    <w:tbl>
      <w:tblPr>
        <w:tblStyle w:val="Mkatabulky"/>
        <w:tblW w:w="9921" w:type="dxa"/>
        <w:tblLook w:val="04A0" w:firstRow="1" w:lastRow="0" w:firstColumn="1" w:lastColumn="0" w:noHBand="0" w:noVBand="1"/>
      </w:tblPr>
      <w:tblGrid>
        <w:gridCol w:w="2067"/>
        <w:gridCol w:w="884"/>
        <w:gridCol w:w="1181"/>
        <w:gridCol w:w="1196"/>
        <w:gridCol w:w="2034"/>
        <w:gridCol w:w="1263"/>
        <w:gridCol w:w="1296"/>
      </w:tblGrid>
      <w:tr w:rsidR="006603F5" w:rsidRPr="00266168" w:rsidTr="006603F5">
        <w:tc>
          <w:tcPr>
            <w:tcW w:w="2319" w:type="dxa"/>
            <w:tcBorders>
              <w:top w:val="single" w:sz="12" w:space="0" w:color="auto"/>
              <w:left w:val="single" w:sz="12" w:space="0" w:color="auto"/>
              <w:bottom w:val="single" w:sz="12" w:space="0" w:color="auto"/>
            </w:tcBorders>
            <w:vAlign w:val="center"/>
          </w:tcPr>
          <w:p w:rsidR="006603F5" w:rsidRPr="00266168" w:rsidRDefault="006603F5" w:rsidP="006603F5">
            <w:pPr>
              <w:tabs>
                <w:tab w:val="left" w:pos="-1276"/>
                <w:tab w:val="left" w:pos="0"/>
                <w:tab w:val="left" w:pos="420"/>
              </w:tabs>
              <w:spacing w:line="240" w:lineRule="auto"/>
              <w:ind w:right="73"/>
              <w:jc w:val="center"/>
              <w:rPr>
                <w:b/>
                <w:iCs/>
                <w:szCs w:val="18"/>
              </w:rPr>
            </w:pPr>
            <w:r w:rsidRPr="00266168">
              <w:rPr>
                <w:b/>
                <w:iCs/>
                <w:szCs w:val="18"/>
              </w:rPr>
              <w:t>Vlastník (správce)</w:t>
            </w:r>
          </w:p>
        </w:tc>
        <w:tc>
          <w:tcPr>
            <w:tcW w:w="884" w:type="dxa"/>
            <w:tcBorders>
              <w:top w:val="single" w:sz="12" w:space="0" w:color="auto"/>
              <w:bottom w:val="single" w:sz="12" w:space="0" w:color="auto"/>
            </w:tcBorders>
            <w:vAlign w:val="center"/>
          </w:tcPr>
          <w:p w:rsidR="006603F5" w:rsidRPr="00266168" w:rsidRDefault="006603F5" w:rsidP="006603F5">
            <w:pPr>
              <w:tabs>
                <w:tab w:val="left" w:pos="-1276"/>
                <w:tab w:val="left" w:pos="0"/>
                <w:tab w:val="left" w:pos="420"/>
              </w:tabs>
              <w:spacing w:line="240" w:lineRule="auto"/>
              <w:ind w:right="73"/>
              <w:jc w:val="center"/>
              <w:rPr>
                <w:b/>
                <w:iCs/>
                <w:szCs w:val="18"/>
              </w:rPr>
            </w:pPr>
            <w:r w:rsidRPr="00266168">
              <w:rPr>
                <w:b/>
                <w:iCs/>
                <w:szCs w:val="18"/>
              </w:rPr>
              <w:t>LV</w:t>
            </w:r>
          </w:p>
        </w:tc>
        <w:tc>
          <w:tcPr>
            <w:tcW w:w="1264" w:type="dxa"/>
            <w:tcBorders>
              <w:top w:val="single" w:sz="12" w:space="0" w:color="auto"/>
              <w:bottom w:val="single" w:sz="12" w:space="0" w:color="auto"/>
            </w:tcBorders>
            <w:vAlign w:val="center"/>
          </w:tcPr>
          <w:p w:rsidR="006603F5" w:rsidRPr="00266168" w:rsidRDefault="006603F5" w:rsidP="006603F5">
            <w:pPr>
              <w:tabs>
                <w:tab w:val="left" w:pos="-1276"/>
                <w:tab w:val="left" w:pos="0"/>
                <w:tab w:val="left" w:pos="420"/>
              </w:tabs>
              <w:spacing w:line="240" w:lineRule="auto"/>
              <w:ind w:right="73"/>
              <w:jc w:val="center"/>
              <w:rPr>
                <w:b/>
                <w:iCs/>
                <w:szCs w:val="18"/>
              </w:rPr>
            </w:pPr>
            <w:r w:rsidRPr="00266168">
              <w:rPr>
                <w:b/>
                <w:iCs/>
                <w:szCs w:val="18"/>
              </w:rPr>
              <w:t>Cestní síť</w:t>
            </w:r>
          </w:p>
        </w:tc>
        <w:tc>
          <w:tcPr>
            <w:tcW w:w="1229" w:type="dxa"/>
            <w:tcBorders>
              <w:top w:val="single" w:sz="12" w:space="0" w:color="auto"/>
              <w:bottom w:val="single" w:sz="12" w:space="0" w:color="auto"/>
            </w:tcBorders>
            <w:vAlign w:val="center"/>
          </w:tcPr>
          <w:p w:rsidR="006603F5" w:rsidRPr="00266168" w:rsidRDefault="006603F5" w:rsidP="006603F5">
            <w:pPr>
              <w:tabs>
                <w:tab w:val="left" w:pos="-1276"/>
                <w:tab w:val="left" w:pos="0"/>
                <w:tab w:val="left" w:pos="420"/>
              </w:tabs>
              <w:spacing w:line="240" w:lineRule="auto"/>
              <w:ind w:right="73"/>
              <w:jc w:val="center"/>
              <w:rPr>
                <w:b/>
                <w:iCs/>
                <w:szCs w:val="18"/>
              </w:rPr>
            </w:pPr>
            <w:r w:rsidRPr="00266168">
              <w:rPr>
                <w:b/>
                <w:iCs/>
                <w:szCs w:val="18"/>
              </w:rPr>
              <w:t>Ochrana ZPF</w:t>
            </w:r>
          </w:p>
        </w:tc>
        <w:tc>
          <w:tcPr>
            <w:tcW w:w="1456" w:type="dxa"/>
            <w:tcBorders>
              <w:top w:val="single" w:sz="12" w:space="0" w:color="auto"/>
              <w:bottom w:val="single" w:sz="12" w:space="0" w:color="auto"/>
            </w:tcBorders>
            <w:vAlign w:val="center"/>
          </w:tcPr>
          <w:p w:rsidR="006603F5" w:rsidRPr="00266168" w:rsidRDefault="006603F5" w:rsidP="006603F5">
            <w:pPr>
              <w:tabs>
                <w:tab w:val="left" w:pos="-1276"/>
                <w:tab w:val="left" w:pos="0"/>
                <w:tab w:val="left" w:pos="420"/>
              </w:tabs>
              <w:spacing w:line="240" w:lineRule="auto"/>
              <w:ind w:right="73"/>
              <w:jc w:val="center"/>
              <w:rPr>
                <w:b/>
                <w:iCs/>
                <w:szCs w:val="18"/>
              </w:rPr>
            </w:pPr>
            <w:r w:rsidRPr="00266168">
              <w:rPr>
                <w:b/>
                <w:iCs/>
                <w:szCs w:val="18"/>
              </w:rPr>
              <w:t>Vodohospodářská opatření</w:t>
            </w:r>
          </w:p>
        </w:tc>
        <w:tc>
          <w:tcPr>
            <w:tcW w:w="1373" w:type="dxa"/>
            <w:tcBorders>
              <w:top w:val="single" w:sz="12" w:space="0" w:color="auto"/>
              <w:bottom w:val="single" w:sz="12" w:space="0" w:color="auto"/>
            </w:tcBorders>
            <w:vAlign w:val="center"/>
          </w:tcPr>
          <w:p w:rsidR="006603F5" w:rsidRPr="00266168" w:rsidRDefault="006603F5" w:rsidP="006603F5">
            <w:pPr>
              <w:tabs>
                <w:tab w:val="left" w:pos="-1276"/>
                <w:tab w:val="left" w:pos="0"/>
                <w:tab w:val="left" w:pos="420"/>
              </w:tabs>
              <w:spacing w:line="240" w:lineRule="auto"/>
              <w:ind w:right="73"/>
              <w:jc w:val="center"/>
              <w:rPr>
                <w:b/>
                <w:iCs/>
                <w:szCs w:val="18"/>
              </w:rPr>
            </w:pPr>
            <w:r w:rsidRPr="00266168">
              <w:rPr>
                <w:b/>
                <w:iCs/>
                <w:szCs w:val="18"/>
              </w:rPr>
              <w:t>Plán ÚSES</w:t>
            </w:r>
          </w:p>
        </w:tc>
        <w:tc>
          <w:tcPr>
            <w:tcW w:w="1396" w:type="dxa"/>
            <w:tcBorders>
              <w:top w:val="single" w:sz="12" w:space="0" w:color="auto"/>
              <w:bottom w:val="single" w:sz="12" w:space="0" w:color="auto"/>
              <w:right w:val="single" w:sz="12" w:space="0" w:color="auto"/>
            </w:tcBorders>
            <w:vAlign w:val="center"/>
          </w:tcPr>
          <w:p w:rsidR="006603F5" w:rsidRPr="00266168" w:rsidRDefault="006603F5" w:rsidP="006603F5">
            <w:pPr>
              <w:tabs>
                <w:tab w:val="left" w:pos="-1276"/>
                <w:tab w:val="left" w:pos="0"/>
                <w:tab w:val="left" w:pos="420"/>
              </w:tabs>
              <w:spacing w:line="240" w:lineRule="auto"/>
              <w:ind w:right="73"/>
              <w:jc w:val="center"/>
              <w:rPr>
                <w:b/>
                <w:iCs/>
                <w:szCs w:val="18"/>
              </w:rPr>
            </w:pPr>
            <w:r w:rsidRPr="00266168">
              <w:rPr>
                <w:b/>
                <w:iCs/>
                <w:szCs w:val="18"/>
              </w:rPr>
              <w:t>Celkem</w:t>
            </w:r>
          </w:p>
        </w:tc>
      </w:tr>
      <w:tr w:rsidR="006603F5" w:rsidRPr="00266168" w:rsidTr="006603F5">
        <w:tc>
          <w:tcPr>
            <w:tcW w:w="2319" w:type="dxa"/>
            <w:tcBorders>
              <w:top w:val="single" w:sz="12" w:space="0" w:color="auto"/>
              <w:left w:val="single" w:sz="12" w:space="0" w:color="auto"/>
            </w:tcBorders>
            <w:vAlign w:val="center"/>
          </w:tcPr>
          <w:p w:rsidR="006603F5" w:rsidRPr="00266168" w:rsidRDefault="006603F5" w:rsidP="006603F5">
            <w:pPr>
              <w:spacing w:line="240" w:lineRule="auto"/>
            </w:pPr>
            <w:r w:rsidRPr="00266168">
              <w:t>Obec Skalice</w:t>
            </w:r>
          </w:p>
        </w:tc>
        <w:tc>
          <w:tcPr>
            <w:tcW w:w="884" w:type="dxa"/>
            <w:tcBorders>
              <w:top w:val="single" w:sz="12" w:space="0" w:color="auto"/>
            </w:tcBorders>
            <w:vAlign w:val="center"/>
          </w:tcPr>
          <w:p w:rsidR="006603F5" w:rsidRPr="00266168" w:rsidRDefault="006603F5" w:rsidP="006603F5">
            <w:pPr>
              <w:spacing w:line="240" w:lineRule="auto"/>
              <w:jc w:val="center"/>
            </w:pPr>
            <w:r w:rsidRPr="00266168">
              <w:t>10 001,</w:t>
            </w:r>
            <w:r w:rsidRPr="00266168">
              <w:rPr>
                <w:sz w:val="14"/>
              </w:rPr>
              <w:t xml:space="preserve"> vč. podílů</w:t>
            </w:r>
          </w:p>
        </w:tc>
        <w:tc>
          <w:tcPr>
            <w:tcW w:w="1264" w:type="dxa"/>
            <w:tcBorders>
              <w:top w:val="single" w:sz="12" w:space="0" w:color="auto"/>
            </w:tcBorders>
            <w:vAlign w:val="center"/>
          </w:tcPr>
          <w:p w:rsidR="006603F5" w:rsidRPr="00FC7A59" w:rsidRDefault="00F43304" w:rsidP="006603F5">
            <w:pPr>
              <w:spacing w:line="240" w:lineRule="auto"/>
              <w:jc w:val="center"/>
              <w:rPr>
                <w:highlight w:val="yellow"/>
              </w:rPr>
            </w:pPr>
            <w:r>
              <w:rPr>
                <w:highlight w:val="yellow"/>
              </w:rPr>
              <w:t>22,3181</w:t>
            </w:r>
          </w:p>
        </w:tc>
        <w:tc>
          <w:tcPr>
            <w:tcW w:w="1229" w:type="dxa"/>
            <w:tcBorders>
              <w:top w:val="single" w:sz="12" w:space="0" w:color="auto"/>
            </w:tcBorders>
            <w:vAlign w:val="center"/>
          </w:tcPr>
          <w:p w:rsidR="006603F5" w:rsidRPr="00FC7A59" w:rsidRDefault="004A5774" w:rsidP="006603F5">
            <w:pPr>
              <w:spacing w:line="240" w:lineRule="auto"/>
              <w:jc w:val="center"/>
              <w:rPr>
                <w:highlight w:val="yellow"/>
              </w:rPr>
            </w:pPr>
            <w:r>
              <w:rPr>
                <w:highlight w:val="yellow"/>
              </w:rPr>
              <w:t>2,0755</w:t>
            </w:r>
          </w:p>
        </w:tc>
        <w:tc>
          <w:tcPr>
            <w:tcW w:w="1456" w:type="dxa"/>
            <w:tcBorders>
              <w:top w:val="single" w:sz="12" w:space="0" w:color="auto"/>
            </w:tcBorders>
            <w:vAlign w:val="center"/>
          </w:tcPr>
          <w:p w:rsidR="006603F5" w:rsidRPr="00FC7A59" w:rsidRDefault="006603F5" w:rsidP="006603F5">
            <w:pPr>
              <w:spacing w:line="240" w:lineRule="auto"/>
              <w:jc w:val="center"/>
              <w:rPr>
                <w:highlight w:val="yellow"/>
              </w:rPr>
            </w:pPr>
            <w:r w:rsidRPr="00FC7A59">
              <w:rPr>
                <w:highlight w:val="yellow"/>
              </w:rPr>
              <w:t>0,0000</w:t>
            </w:r>
          </w:p>
        </w:tc>
        <w:tc>
          <w:tcPr>
            <w:tcW w:w="1373" w:type="dxa"/>
            <w:tcBorders>
              <w:top w:val="single" w:sz="12" w:space="0" w:color="auto"/>
            </w:tcBorders>
            <w:vAlign w:val="center"/>
          </w:tcPr>
          <w:p w:rsidR="006603F5" w:rsidRPr="00FC7A59" w:rsidRDefault="004A5774" w:rsidP="006603F5">
            <w:pPr>
              <w:spacing w:line="240" w:lineRule="auto"/>
              <w:jc w:val="center"/>
              <w:rPr>
                <w:highlight w:val="yellow"/>
              </w:rPr>
            </w:pPr>
            <w:r>
              <w:rPr>
                <w:highlight w:val="yellow"/>
              </w:rPr>
              <w:t>11,1402</w:t>
            </w:r>
          </w:p>
        </w:tc>
        <w:tc>
          <w:tcPr>
            <w:tcW w:w="1396" w:type="dxa"/>
            <w:tcBorders>
              <w:top w:val="single" w:sz="12" w:space="0" w:color="auto"/>
              <w:right w:val="single" w:sz="12" w:space="0" w:color="auto"/>
            </w:tcBorders>
            <w:vAlign w:val="center"/>
          </w:tcPr>
          <w:p w:rsidR="006603F5" w:rsidRPr="00FC7A59" w:rsidRDefault="004A5774" w:rsidP="006603F5">
            <w:pPr>
              <w:spacing w:line="240" w:lineRule="auto"/>
              <w:jc w:val="center"/>
              <w:rPr>
                <w:highlight w:val="yellow"/>
              </w:rPr>
            </w:pPr>
            <w:r>
              <w:rPr>
                <w:highlight w:val="yellow"/>
              </w:rPr>
              <w:t>3</w:t>
            </w:r>
            <w:r w:rsidR="00F43304">
              <w:rPr>
                <w:highlight w:val="yellow"/>
              </w:rPr>
              <w:t>5</w:t>
            </w:r>
            <w:r>
              <w:rPr>
                <w:highlight w:val="yellow"/>
              </w:rPr>
              <w:t>,</w:t>
            </w:r>
            <w:r w:rsidR="00F43304">
              <w:rPr>
                <w:highlight w:val="yellow"/>
              </w:rPr>
              <w:t>5338</w:t>
            </w:r>
          </w:p>
        </w:tc>
      </w:tr>
      <w:tr w:rsidR="006603F5" w:rsidRPr="00266168" w:rsidTr="006603F5">
        <w:tc>
          <w:tcPr>
            <w:tcW w:w="2319" w:type="dxa"/>
            <w:tcBorders>
              <w:left w:val="single" w:sz="12" w:space="0" w:color="auto"/>
            </w:tcBorders>
            <w:vAlign w:val="center"/>
          </w:tcPr>
          <w:p w:rsidR="006603F5" w:rsidRPr="00266168" w:rsidRDefault="006603F5" w:rsidP="006603F5">
            <w:pPr>
              <w:spacing w:line="240" w:lineRule="auto"/>
            </w:pPr>
            <w:r w:rsidRPr="00266168">
              <w:t>Česká republika, Ministerstvo zemědělství</w:t>
            </w:r>
          </w:p>
        </w:tc>
        <w:tc>
          <w:tcPr>
            <w:tcW w:w="884" w:type="dxa"/>
            <w:vAlign w:val="center"/>
          </w:tcPr>
          <w:p w:rsidR="006603F5" w:rsidRPr="00266168" w:rsidRDefault="006603F5" w:rsidP="006603F5">
            <w:pPr>
              <w:spacing w:line="240" w:lineRule="auto"/>
              <w:jc w:val="center"/>
            </w:pPr>
            <w:r w:rsidRPr="00266168">
              <w:t>581</w:t>
            </w:r>
          </w:p>
        </w:tc>
        <w:tc>
          <w:tcPr>
            <w:tcW w:w="1264" w:type="dxa"/>
            <w:vAlign w:val="center"/>
          </w:tcPr>
          <w:p w:rsidR="006603F5" w:rsidRPr="00FC7A59" w:rsidRDefault="006603F5" w:rsidP="006603F5">
            <w:pPr>
              <w:spacing w:line="240" w:lineRule="auto"/>
              <w:jc w:val="center"/>
              <w:rPr>
                <w:highlight w:val="yellow"/>
              </w:rPr>
            </w:pPr>
            <w:r w:rsidRPr="00FC7A59">
              <w:rPr>
                <w:highlight w:val="yellow"/>
              </w:rPr>
              <w:t>0,0000</w:t>
            </w:r>
          </w:p>
        </w:tc>
        <w:tc>
          <w:tcPr>
            <w:tcW w:w="1229" w:type="dxa"/>
            <w:vAlign w:val="center"/>
          </w:tcPr>
          <w:p w:rsidR="006603F5" w:rsidRPr="00FC7A59" w:rsidRDefault="006603F5" w:rsidP="006603F5">
            <w:pPr>
              <w:spacing w:line="240" w:lineRule="auto"/>
              <w:jc w:val="center"/>
              <w:rPr>
                <w:highlight w:val="yellow"/>
              </w:rPr>
            </w:pPr>
            <w:r w:rsidRPr="00FC7A59">
              <w:rPr>
                <w:highlight w:val="yellow"/>
              </w:rPr>
              <w:t>0,0000</w:t>
            </w:r>
          </w:p>
        </w:tc>
        <w:tc>
          <w:tcPr>
            <w:tcW w:w="1456" w:type="dxa"/>
            <w:vAlign w:val="center"/>
          </w:tcPr>
          <w:p w:rsidR="006603F5" w:rsidRPr="00FC7A59" w:rsidRDefault="006603F5" w:rsidP="006603F5">
            <w:pPr>
              <w:spacing w:line="240" w:lineRule="auto"/>
              <w:jc w:val="center"/>
              <w:rPr>
                <w:highlight w:val="yellow"/>
              </w:rPr>
            </w:pPr>
            <w:r w:rsidRPr="00FC7A59">
              <w:rPr>
                <w:highlight w:val="yellow"/>
              </w:rPr>
              <w:t>0,0000</w:t>
            </w:r>
          </w:p>
        </w:tc>
        <w:tc>
          <w:tcPr>
            <w:tcW w:w="1373" w:type="dxa"/>
            <w:vAlign w:val="center"/>
          </w:tcPr>
          <w:p w:rsidR="006603F5" w:rsidRPr="00FC7A59" w:rsidRDefault="006603F5" w:rsidP="006603F5">
            <w:pPr>
              <w:spacing w:line="240" w:lineRule="auto"/>
              <w:jc w:val="center"/>
              <w:rPr>
                <w:highlight w:val="yellow"/>
              </w:rPr>
            </w:pPr>
            <w:r w:rsidRPr="00FC7A59">
              <w:rPr>
                <w:highlight w:val="yellow"/>
              </w:rPr>
              <w:t>0,0000</w:t>
            </w:r>
          </w:p>
        </w:tc>
        <w:tc>
          <w:tcPr>
            <w:tcW w:w="1396" w:type="dxa"/>
            <w:tcBorders>
              <w:right w:val="single" w:sz="12" w:space="0" w:color="auto"/>
            </w:tcBorders>
            <w:vAlign w:val="center"/>
          </w:tcPr>
          <w:p w:rsidR="006603F5" w:rsidRPr="00FC7A59" w:rsidRDefault="006603F5" w:rsidP="006603F5">
            <w:pPr>
              <w:spacing w:line="240" w:lineRule="auto"/>
              <w:jc w:val="center"/>
              <w:rPr>
                <w:highlight w:val="yellow"/>
              </w:rPr>
            </w:pPr>
            <w:r w:rsidRPr="00FC7A59">
              <w:rPr>
                <w:highlight w:val="yellow"/>
              </w:rPr>
              <w:t>0,0000</w:t>
            </w:r>
          </w:p>
        </w:tc>
      </w:tr>
      <w:tr w:rsidR="006603F5" w:rsidRPr="00266168" w:rsidTr="006603F5">
        <w:tc>
          <w:tcPr>
            <w:tcW w:w="2319" w:type="dxa"/>
            <w:tcBorders>
              <w:left w:val="single" w:sz="12" w:space="0" w:color="auto"/>
            </w:tcBorders>
            <w:vAlign w:val="center"/>
          </w:tcPr>
          <w:p w:rsidR="006603F5" w:rsidRPr="00266168" w:rsidRDefault="006603F5" w:rsidP="006603F5">
            <w:pPr>
              <w:spacing w:line="240" w:lineRule="auto"/>
            </w:pPr>
            <w:r w:rsidRPr="00266168">
              <w:t>Česká republika, Státní pozemkový úřad</w:t>
            </w:r>
          </w:p>
        </w:tc>
        <w:tc>
          <w:tcPr>
            <w:tcW w:w="884" w:type="dxa"/>
            <w:vAlign w:val="center"/>
          </w:tcPr>
          <w:p w:rsidR="006603F5" w:rsidRPr="00266168" w:rsidRDefault="006603F5" w:rsidP="006603F5">
            <w:pPr>
              <w:spacing w:line="240" w:lineRule="auto"/>
              <w:jc w:val="center"/>
            </w:pPr>
            <w:r w:rsidRPr="00266168">
              <w:t xml:space="preserve">10 002, </w:t>
            </w:r>
            <w:r w:rsidRPr="00266168">
              <w:rPr>
                <w:sz w:val="14"/>
              </w:rPr>
              <w:t>vč. podílů</w:t>
            </w:r>
          </w:p>
        </w:tc>
        <w:tc>
          <w:tcPr>
            <w:tcW w:w="1264" w:type="dxa"/>
            <w:vAlign w:val="center"/>
          </w:tcPr>
          <w:p w:rsidR="006603F5" w:rsidRPr="00FC7A59" w:rsidRDefault="00F43304" w:rsidP="006603F5">
            <w:pPr>
              <w:spacing w:line="240" w:lineRule="auto"/>
              <w:jc w:val="center"/>
              <w:rPr>
                <w:highlight w:val="yellow"/>
              </w:rPr>
            </w:pPr>
            <w:r>
              <w:rPr>
                <w:highlight w:val="yellow"/>
              </w:rPr>
              <w:t>1,6106</w:t>
            </w:r>
          </w:p>
        </w:tc>
        <w:tc>
          <w:tcPr>
            <w:tcW w:w="1229" w:type="dxa"/>
            <w:vAlign w:val="center"/>
          </w:tcPr>
          <w:p w:rsidR="006603F5" w:rsidRPr="00FC7A59" w:rsidRDefault="004A5774" w:rsidP="006603F5">
            <w:pPr>
              <w:spacing w:line="240" w:lineRule="auto"/>
              <w:jc w:val="center"/>
              <w:rPr>
                <w:highlight w:val="yellow"/>
              </w:rPr>
            </w:pPr>
            <w:r>
              <w:rPr>
                <w:highlight w:val="yellow"/>
              </w:rPr>
              <w:t>1,1463</w:t>
            </w:r>
          </w:p>
        </w:tc>
        <w:tc>
          <w:tcPr>
            <w:tcW w:w="1456" w:type="dxa"/>
            <w:vAlign w:val="center"/>
          </w:tcPr>
          <w:p w:rsidR="006603F5" w:rsidRPr="00FC7A59" w:rsidRDefault="006603F5" w:rsidP="006603F5">
            <w:pPr>
              <w:spacing w:line="240" w:lineRule="auto"/>
              <w:jc w:val="center"/>
              <w:rPr>
                <w:highlight w:val="yellow"/>
              </w:rPr>
            </w:pPr>
            <w:r w:rsidRPr="00FC7A59">
              <w:rPr>
                <w:highlight w:val="yellow"/>
              </w:rPr>
              <w:t>0,</w:t>
            </w:r>
            <w:r w:rsidR="004A5774">
              <w:rPr>
                <w:highlight w:val="yellow"/>
              </w:rPr>
              <w:t>5555</w:t>
            </w:r>
          </w:p>
        </w:tc>
        <w:tc>
          <w:tcPr>
            <w:tcW w:w="1373" w:type="dxa"/>
            <w:vAlign w:val="center"/>
          </w:tcPr>
          <w:p w:rsidR="006603F5" w:rsidRPr="00FC7A59" w:rsidRDefault="004A5774" w:rsidP="006603F5">
            <w:pPr>
              <w:spacing w:line="240" w:lineRule="auto"/>
              <w:jc w:val="center"/>
              <w:rPr>
                <w:highlight w:val="yellow"/>
              </w:rPr>
            </w:pPr>
            <w:r>
              <w:rPr>
                <w:highlight w:val="yellow"/>
              </w:rPr>
              <w:t>2,9061</w:t>
            </w:r>
          </w:p>
        </w:tc>
        <w:tc>
          <w:tcPr>
            <w:tcW w:w="1396" w:type="dxa"/>
            <w:tcBorders>
              <w:right w:val="single" w:sz="12" w:space="0" w:color="auto"/>
            </w:tcBorders>
            <w:vAlign w:val="center"/>
          </w:tcPr>
          <w:p w:rsidR="006603F5" w:rsidRPr="00FC7A59" w:rsidRDefault="00F43304" w:rsidP="006603F5">
            <w:pPr>
              <w:spacing w:line="240" w:lineRule="auto"/>
              <w:jc w:val="center"/>
              <w:rPr>
                <w:highlight w:val="yellow"/>
              </w:rPr>
            </w:pPr>
            <w:r>
              <w:rPr>
                <w:highlight w:val="yellow"/>
              </w:rPr>
              <w:t>6,2185</w:t>
            </w:r>
          </w:p>
        </w:tc>
      </w:tr>
      <w:tr w:rsidR="006603F5" w:rsidRPr="00266168" w:rsidTr="006603F5">
        <w:tc>
          <w:tcPr>
            <w:tcW w:w="2319" w:type="dxa"/>
            <w:tcBorders>
              <w:left w:val="single" w:sz="12" w:space="0" w:color="auto"/>
            </w:tcBorders>
            <w:vAlign w:val="center"/>
          </w:tcPr>
          <w:p w:rsidR="006603F5" w:rsidRPr="00266168" w:rsidRDefault="006603F5" w:rsidP="006603F5">
            <w:pPr>
              <w:spacing w:line="240" w:lineRule="auto"/>
            </w:pPr>
            <w:r w:rsidRPr="00266168">
              <w:t>Česká republika, Úřad pro zastupování státu ve věcech majetkových</w:t>
            </w:r>
          </w:p>
        </w:tc>
        <w:tc>
          <w:tcPr>
            <w:tcW w:w="884" w:type="dxa"/>
            <w:vAlign w:val="center"/>
          </w:tcPr>
          <w:p w:rsidR="006603F5" w:rsidRPr="00266168" w:rsidRDefault="006603F5" w:rsidP="006603F5">
            <w:pPr>
              <w:spacing w:line="240" w:lineRule="auto"/>
              <w:jc w:val="center"/>
            </w:pPr>
            <w:r w:rsidRPr="00266168">
              <w:t>60 000,</w:t>
            </w:r>
          </w:p>
          <w:p w:rsidR="006603F5" w:rsidRPr="00266168" w:rsidRDefault="006603F5" w:rsidP="006603F5">
            <w:pPr>
              <w:spacing w:line="240" w:lineRule="auto"/>
              <w:jc w:val="center"/>
            </w:pPr>
            <w:r w:rsidRPr="00266168">
              <w:rPr>
                <w:sz w:val="14"/>
              </w:rPr>
              <w:t>vč. podílů</w:t>
            </w:r>
          </w:p>
        </w:tc>
        <w:tc>
          <w:tcPr>
            <w:tcW w:w="1264" w:type="dxa"/>
            <w:vAlign w:val="center"/>
          </w:tcPr>
          <w:p w:rsidR="006603F5" w:rsidRPr="00FC7A59" w:rsidRDefault="006603F5" w:rsidP="006603F5">
            <w:pPr>
              <w:spacing w:line="240" w:lineRule="auto"/>
              <w:jc w:val="center"/>
              <w:rPr>
                <w:highlight w:val="yellow"/>
              </w:rPr>
            </w:pPr>
            <w:r w:rsidRPr="00FC7A59">
              <w:rPr>
                <w:highlight w:val="yellow"/>
              </w:rPr>
              <w:t>0,0000</w:t>
            </w:r>
          </w:p>
        </w:tc>
        <w:tc>
          <w:tcPr>
            <w:tcW w:w="1229" w:type="dxa"/>
            <w:vAlign w:val="center"/>
          </w:tcPr>
          <w:p w:rsidR="006603F5" w:rsidRPr="00FC7A59" w:rsidRDefault="006603F5" w:rsidP="006603F5">
            <w:pPr>
              <w:spacing w:line="240" w:lineRule="auto"/>
              <w:jc w:val="center"/>
              <w:rPr>
                <w:highlight w:val="yellow"/>
              </w:rPr>
            </w:pPr>
            <w:r w:rsidRPr="00FC7A59">
              <w:rPr>
                <w:highlight w:val="yellow"/>
              </w:rPr>
              <w:t>0,0000</w:t>
            </w:r>
          </w:p>
        </w:tc>
        <w:tc>
          <w:tcPr>
            <w:tcW w:w="1456" w:type="dxa"/>
            <w:vAlign w:val="center"/>
          </w:tcPr>
          <w:p w:rsidR="006603F5" w:rsidRPr="00FC7A59" w:rsidRDefault="006603F5" w:rsidP="006603F5">
            <w:pPr>
              <w:spacing w:line="240" w:lineRule="auto"/>
              <w:jc w:val="center"/>
              <w:rPr>
                <w:highlight w:val="yellow"/>
              </w:rPr>
            </w:pPr>
            <w:r w:rsidRPr="00FC7A59">
              <w:rPr>
                <w:highlight w:val="yellow"/>
              </w:rPr>
              <w:t>0,0000</w:t>
            </w:r>
          </w:p>
        </w:tc>
        <w:tc>
          <w:tcPr>
            <w:tcW w:w="1373" w:type="dxa"/>
            <w:vAlign w:val="center"/>
          </w:tcPr>
          <w:p w:rsidR="006603F5" w:rsidRPr="00FC7A59" w:rsidRDefault="006603F5" w:rsidP="006603F5">
            <w:pPr>
              <w:spacing w:line="240" w:lineRule="auto"/>
              <w:jc w:val="center"/>
              <w:rPr>
                <w:highlight w:val="yellow"/>
              </w:rPr>
            </w:pPr>
            <w:r w:rsidRPr="00FC7A59">
              <w:rPr>
                <w:highlight w:val="yellow"/>
              </w:rPr>
              <w:t>0,0000</w:t>
            </w:r>
          </w:p>
        </w:tc>
        <w:tc>
          <w:tcPr>
            <w:tcW w:w="1396" w:type="dxa"/>
            <w:tcBorders>
              <w:right w:val="single" w:sz="12" w:space="0" w:color="auto"/>
            </w:tcBorders>
            <w:vAlign w:val="center"/>
          </w:tcPr>
          <w:p w:rsidR="006603F5" w:rsidRPr="00FC7A59" w:rsidRDefault="006603F5" w:rsidP="006603F5">
            <w:pPr>
              <w:spacing w:line="240" w:lineRule="auto"/>
              <w:jc w:val="center"/>
              <w:rPr>
                <w:highlight w:val="yellow"/>
              </w:rPr>
            </w:pPr>
            <w:r w:rsidRPr="00FC7A59">
              <w:rPr>
                <w:highlight w:val="yellow"/>
              </w:rPr>
              <w:t>0,0000</w:t>
            </w:r>
          </w:p>
        </w:tc>
      </w:tr>
      <w:tr w:rsidR="006603F5" w:rsidRPr="00266168" w:rsidTr="006603F5">
        <w:tc>
          <w:tcPr>
            <w:tcW w:w="2319" w:type="dxa"/>
            <w:tcBorders>
              <w:left w:val="single" w:sz="12" w:space="0" w:color="auto"/>
            </w:tcBorders>
            <w:vAlign w:val="center"/>
          </w:tcPr>
          <w:p w:rsidR="006603F5" w:rsidRPr="00266168" w:rsidRDefault="006603F5" w:rsidP="006603F5">
            <w:pPr>
              <w:spacing w:line="240" w:lineRule="auto"/>
            </w:pPr>
            <w:r w:rsidRPr="00266168">
              <w:t>Česká republika, Lesy České republiky, s.p.</w:t>
            </w:r>
          </w:p>
        </w:tc>
        <w:tc>
          <w:tcPr>
            <w:tcW w:w="884" w:type="dxa"/>
            <w:vAlign w:val="center"/>
          </w:tcPr>
          <w:p w:rsidR="006603F5" w:rsidRPr="00266168" w:rsidRDefault="006603F5" w:rsidP="006603F5">
            <w:pPr>
              <w:spacing w:line="240" w:lineRule="auto"/>
              <w:jc w:val="center"/>
            </w:pPr>
            <w:r w:rsidRPr="00266168">
              <w:t xml:space="preserve">4, </w:t>
            </w:r>
          </w:p>
          <w:p w:rsidR="006603F5" w:rsidRPr="00266168" w:rsidRDefault="006603F5" w:rsidP="006603F5">
            <w:pPr>
              <w:spacing w:line="240" w:lineRule="auto"/>
              <w:jc w:val="center"/>
            </w:pPr>
            <w:r w:rsidRPr="00266168">
              <w:rPr>
                <w:sz w:val="14"/>
              </w:rPr>
              <w:t>vč. podílů</w:t>
            </w:r>
          </w:p>
        </w:tc>
        <w:tc>
          <w:tcPr>
            <w:tcW w:w="1264" w:type="dxa"/>
            <w:vAlign w:val="center"/>
          </w:tcPr>
          <w:p w:rsidR="006603F5" w:rsidRPr="00FC7A59" w:rsidRDefault="006603F5" w:rsidP="006603F5">
            <w:pPr>
              <w:spacing w:line="240" w:lineRule="auto"/>
              <w:jc w:val="center"/>
              <w:rPr>
                <w:highlight w:val="yellow"/>
              </w:rPr>
            </w:pPr>
            <w:r w:rsidRPr="00FC7A59">
              <w:rPr>
                <w:highlight w:val="yellow"/>
              </w:rPr>
              <w:t>0,0000</w:t>
            </w:r>
          </w:p>
        </w:tc>
        <w:tc>
          <w:tcPr>
            <w:tcW w:w="1229" w:type="dxa"/>
            <w:vAlign w:val="center"/>
          </w:tcPr>
          <w:p w:rsidR="006603F5" w:rsidRPr="00FC7A59" w:rsidRDefault="004A5774" w:rsidP="006603F5">
            <w:pPr>
              <w:spacing w:line="240" w:lineRule="auto"/>
              <w:jc w:val="center"/>
              <w:rPr>
                <w:highlight w:val="yellow"/>
              </w:rPr>
            </w:pPr>
            <w:r>
              <w:rPr>
                <w:highlight w:val="yellow"/>
              </w:rPr>
              <w:t>6,9590</w:t>
            </w:r>
          </w:p>
        </w:tc>
        <w:tc>
          <w:tcPr>
            <w:tcW w:w="1456" w:type="dxa"/>
            <w:vAlign w:val="center"/>
          </w:tcPr>
          <w:p w:rsidR="006603F5" w:rsidRPr="00FC7A59" w:rsidRDefault="006603F5" w:rsidP="006603F5">
            <w:pPr>
              <w:spacing w:line="240" w:lineRule="auto"/>
              <w:jc w:val="center"/>
              <w:rPr>
                <w:highlight w:val="yellow"/>
              </w:rPr>
            </w:pPr>
            <w:r w:rsidRPr="00FC7A59">
              <w:rPr>
                <w:highlight w:val="yellow"/>
              </w:rPr>
              <w:t>0,0000</w:t>
            </w:r>
          </w:p>
        </w:tc>
        <w:tc>
          <w:tcPr>
            <w:tcW w:w="1373" w:type="dxa"/>
            <w:vAlign w:val="center"/>
          </w:tcPr>
          <w:p w:rsidR="006603F5" w:rsidRPr="00FC7A59" w:rsidRDefault="006603F5" w:rsidP="006603F5">
            <w:pPr>
              <w:spacing w:line="240" w:lineRule="auto"/>
              <w:jc w:val="center"/>
              <w:rPr>
                <w:highlight w:val="yellow"/>
              </w:rPr>
            </w:pPr>
            <w:r w:rsidRPr="00FC7A59">
              <w:rPr>
                <w:highlight w:val="yellow"/>
              </w:rPr>
              <w:t>1,</w:t>
            </w:r>
            <w:r w:rsidR="004A5774">
              <w:rPr>
                <w:highlight w:val="yellow"/>
              </w:rPr>
              <w:t>0376</w:t>
            </w:r>
          </w:p>
        </w:tc>
        <w:tc>
          <w:tcPr>
            <w:tcW w:w="1396" w:type="dxa"/>
            <w:tcBorders>
              <w:right w:val="single" w:sz="12" w:space="0" w:color="auto"/>
            </w:tcBorders>
            <w:vAlign w:val="center"/>
          </w:tcPr>
          <w:p w:rsidR="006603F5" w:rsidRPr="00FC7A59" w:rsidRDefault="004A5774" w:rsidP="006603F5">
            <w:pPr>
              <w:spacing w:line="240" w:lineRule="auto"/>
              <w:jc w:val="center"/>
              <w:rPr>
                <w:highlight w:val="yellow"/>
              </w:rPr>
            </w:pPr>
            <w:r>
              <w:rPr>
                <w:highlight w:val="yellow"/>
              </w:rPr>
              <w:t>7,9966</w:t>
            </w:r>
          </w:p>
        </w:tc>
      </w:tr>
      <w:tr w:rsidR="006603F5" w:rsidRPr="00266168" w:rsidTr="006603F5">
        <w:tc>
          <w:tcPr>
            <w:tcW w:w="2319" w:type="dxa"/>
            <w:tcBorders>
              <w:left w:val="single" w:sz="12" w:space="0" w:color="auto"/>
            </w:tcBorders>
            <w:vAlign w:val="center"/>
          </w:tcPr>
          <w:p w:rsidR="006603F5" w:rsidRPr="00266168" w:rsidRDefault="006603F5" w:rsidP="006603F5">
            <w:pPr>
              <w:spacing w:line="240" w:lineRule="auto"/>
            </w:pPr>
            <w:r w:rsidRPr="00266168">
              <w:t>Česká republika, Povodí Moravy, s.p.</w:t>
            </w:r>
          </w:p>
        </w:tc>
        <w:tc>
          <w:tcPr>
            <w:tcW w:w="884" w:type="dxa"/>
            <w:vAlign w:val="center"/>
          </w:tcPr>
          <w:p w:rsidR="006603F5" w:rsidRPr="00266168" w:rsidRDefault="006603F5" w:rsidP="006603F5">
            <w:pPr>
              <w:spacing w:line="240" w:lineRule="auto"/>
              <w:jc w:val="center"/>
            </w:pPr>
            <w:r w:rsidRPr="00266168">
              <w:t>753</w:t>
            </w:r>
          </w:p>
        </w:tc>
        <w:tc>
          <w:tcPr>
            <w:tcW w:w="1264" w:type="dxa"/>
            <w:vAlign w:val="center"/>
          </w:tcPr>
          <w:p w:rsidR="006603F5" w:rsidRPr="00FC7A59" w:rsidRDefault="006603F5" w:rsidP="006603F5">
            <w:pPr>
              <w:spacing w:line="240" w:lineRule="auto"/>
              <w:jc w:val="center"/>
              <w:rPr>
                <w:highlight w:val="yellow"/>
              </w:rPr>
            </w:pPr>
            <w:r w:rsidRPr="00FC7A59">
              <w:rPr>
                <w:highlight w:val="yellow"/>
              </w:rPr>
              <w:t>0,0000</w:t>
            </w:r>
          </w:p>
        </w:tc>
        <w:tc>
          <w:tcPr>
            <w:tcW w:w="1229" w:type="dxa"/>
            <w:vAlign w:val="center"/>
          </w:tcPr>
          <w:p w:rsidR="006603F5" w:rsidRPr="00FC7A59" w:rsidRDefault="006603F5" w:rsidP="006603F5">
            <w:pPr>
              <w:spacing w:line="240" w:lineRule="auto"/>
              <w:jc w:val="center"/>
              <w:rPr>
                <w:highlight w:val="yellow"/>
              </w:rPr>
            </w:pPr>
            <w:r w:rsidRPr="00FC7A59">
              <w:rPr>
                <w:highlight w:val="yellow"/>
              </w:rPr>
              <w:t>0,0000</w:t>
            </w:r>
          </w:p>
        </w:tc>
        <w:tc>
          <w:tcPr>
            <w:tcW w:w="1456" w:type="dxa"/>
            <w:vAlign w:val="center"/>
          </w:tcPr>
          <w:p w:rsidR="006603F5" w:rsidRPr="00FC7A59" w:rsidRDefault="006603F5" w:rsidP="006603F5">
            <w:pPr>
              <w:spacing w:line="240" w:lineRule="auto"/>
              <w:jc w:val="center"/>
              <w:rPr>
                <w:highlight w:val="yellow"/>
              </w:rPr>
            </w:pPr>
            <w:r w:rsidRPr="00FC7A59">
              <w:rPr>
                <w:highlight w:val="yellow"/>
              </w:rPr>
              <w:t>0,2</w:t>
            </w:r>
            <w:r w:rsidR="00E15101" w:rsidRPr="00FC7A59">
              <w:rPr>
                <w:highlight w:val="yellow"/>
              </w:rPr>
              <w:t>049</w:t>
            </w:r>
          </w:p>
        </w:tc>
        <w:tc>
          <w:tcPr>
            <w:tcW w:w="1373" w:type="dxa"/>
            <w:vAlign w:val="center"/>
          </w:tcPr>
          <w:p w:rsidR="006603F5" w:rsidRPr="00FC7A59" w:rsidRDefault="004A5774" w:rsidP="006603F5">
            <w:pPr>
              <w:spacing w:line="240" w:lineRule="auto"/>
              <w:jc w:val="center"/>
              <w:rPr>
                <w:highlight w:val="yellow"/>
              </w:rPr>
            </w:pPr>
            <w:r>
              <w:rPr>
                <w:highlight w:val="yellow"/>
              </w:rPr>
              <w:t>2,2320</w:t>
            </w:r>
          </w:p>
        </w:tc>
        <w:tc>
          <w:tcPr>
            <w:tcW w:w="1396" w:type="dxa"/>
            <w:tcBorders>
              <w:right w:val="single" w:sz="12" w:space="0" w:color="auto"/>
            </w:tcBorders>
            <w:vAlign w:val="center"/>
          </w:tcPr>
          <w:p w:rsidR="006603F5" w:rsidRPr="00FC7A59" w:rsidRDefault="004A5774" w:rsidP="006603F5">
            <w:pPr>
              <w:spacing w:line="240" w:lineRule="auto"/>
              <w:jc w:val="center"/>
              <w:rPr>
                <w:highlight w:val="yellow"/>
              </w:rPr>
            </w:pPr>
            <w:r>
              <w:rPr>
                <w:highlight w:val="yellow"/>
              </w:rPr>
              <w:t>2,4369</w:t>
            </w:r>
          </w:p>
        </w:tc>
      </w:tr>
      <w:tr w:rsidR="006603F5" w:rsidRPr="00266168" w:rsidTr="006603F5">
        <w:trPr>
          <w:trHeight w:val="321"/>
        </w:trPr>
        <w:tc>
          <w:tcPr>
            <w:tcW w:w="2319" w:type="dxa"/>
            <w:tcBorders>
              <w:left w:val="single" w:sz="12" w:space="0" w:color="auto"/>
              <w:bottom w:val="single" w:sz="12" w:space="0" w:color="auto"/>
            </w:tcBorders>
            <w:vAlign w:val="center"/>
          </w:tcPr>
          <w:p w:rsidR="006603F5" w:rsidRPr="00266168" w:rsidRDefault="006603F5" w:rsidP="006603F5">
            <w:pPr>
              <w:spacing w:line="240" w:lineRule="auto"/>
            </w:pPr>
            <w:r w:rsidRPr="00266168">
              <w:t>Ostatní vlastníci</w:t>
            </w:r>
          </w:p>
        </w:tc>
        <w:tc>
          <w:tcPr>
            <w:tcW w:w="884" w:type="dxa"/>
            <w:tcBorders>
              <w:bottom w:val="single" w:sz="12" w:space="0" w:color="auto"/>
            </w:tcBorders>
            <w:vAlign w:val="center"/>
          </w:tcPr>
          <w:p w:rsidR="006603F5" w:rsidRPr="00266168" w:rsidRDefault="006603F5" w:rsidP="006603F5">
            <w:pPr>
              <w:spacing w:line="240" w:lineRule="auto"/>
              <w:jc w:val="center"/>
            </w:pPr>
            <w:r w:rsidRPr="00266168">
              <w:t>---</w:t>
            </w:r>
          </w:p>
        </w:tc>
        <w:tc>
          <w:tcPr>
            <w:tcW w:w="1264" w:type="dxa"/>
            <w:tcBorders>
              <w:bottom w:val="single" w:sz="12" w:space="0" w:color="auto"/>
            </w:tcBorders>
            <w:vAlign w:val="center"/>
          </w:tcPr>
          <w:p w:rsidR="006603F5" w:rsidRPr="00FC7A59" w:rsidRDefault="006603F5" w:rsidP="006603F5">
            <w:pPr>
              <w:spacing w:line="240" w:lineRule="auto"/>
              <w:jc w:val="center"/>
              <w:rPr>
                <w:highlight w:val="yellow"/>
              </w:rPr>
            </w:pPr>
            <w:r w:rsidRPr="00FC7A59">
              <w:rPr>
                <w:highlight w:val="yellow"/>
              </w:rPr>
              <w:t>0,1</w:t>
            </w:r>
            <w:r w:rsidR="00E15101" w:rsidRPr="00FC7A59">
              <w:rPr>
                <w:highlight w:val="yellow"/>
              </w:rPr>
              <w:t>58</w:t>
            </w:r>
            <w:r w:rsidR="004A5774">
              <w:rPr>
                <w:highlight w:val="yellow"/>
              </w:rPr>
              <w:t>7</w:t>
            </w:r>
          </w:p>
        </w:tc>
        <w:tc>
          <w:tcPr>
            <w:tcW w:w="1229" w:type="dxa"/>
            <w:tcBorders>
              <w:bottom w:val="single" w:sz="12" w:space="0" w:color="auto"/>
            </w:tcBorders>
            <w:vAlign w:val="center"/>
          </w:tcPr>
          <w:p w:rsidR="006603F5" w:rsidRPr="00FC7A59" w:rsidRDefault="00E15101" w:rsidP="006603F5">
            <w:pPr>
              <w:spacing w:line="240" w:lineRule="auto"/>
              <w:jc w:val="center"/>
              <w:rPr>
                <w:highlight w:val="yellow"/>
              </w:rPr>
            </w:pPr>
            <w:r w:rsidRPr="00FC7A59">
              <w:rPr>
                <w:highlight w:val="yellow"/>
              </w:rPr>
              <w:t>8,</w:t>
            </w:r>
            <w:r w:rsidR="004A5774">
              <w:rPr>
                <w:highlight w:val="yellow"/>
              </w:rPr>
              <w:t>4211</w:t>
            </w:r>
          </w:p>
        </w:tc>
        <w:tc>
          <w:tcPr>
            <w:tcW w:w="1456" w:type="dxa"/>
            <w:tcBorders>
              <w:bottom w:val="single" w:sz="12" w:space="0" w:color="auto"/>
            </w:tcBorders>
            <w:vAlign w:val="center"/>
          </w:tcPr>
          <w:p w:rsidR="006603F5" w:rsidRPr="00FC7A59" w:rsidRDefault="004A5774" w:rsidP="006603F5">
            <w:pPr>
              <w:spacing w:line="240" w:lineRule="auto"/>
              <w:jc w:val="center"/>
              <w:rPr>
                <w:highlight w:val="yellow"/>
              </w:rPr>
            </w:pPr>
            <w:r>
              <w:rPr>
                <w:highlight w:val="yellow"/>
              </w:rPr>
              <w:t>2,0477</w:t>
            </w:r>
          </w:p>
        </w:tc>
        <w:tc>
          <w:tcPr>
            <w:tcW w:w="1373" w:type="dxa"/>
            <w:tcBorders>
              <w:bottom w:val="single" w:sz="12" w:space="0" w:color="auto"/>
            </w:tcBorders>
            <w:vAlign w:val="center"/>
          </w:tcPr>
          <w:p w:rsidR="006603F5" w:rsidRPr="00FC7A59" w:rsidRDefault="004A5774" w:rsidP="006603F5">
            <w:pPr>
              <w:spacing w:line="240" w:lineRule="auto"/>
              <w:jc w:val="center"/>
              <w:rPr>
                <w:highlight w:val="yellow"/>
              </w:rPr>
            </w:pPr>
            <w:r>
              <w:rPr>
                <w:highlight w:val="yellow"/>
              </w:rPr>
              <w:t>30,4273</w:t>
            </w:r>
          </w:p>
        </w:tc>
        <w:tc>
          <w:tcPr>
            <w:tcW w:w="1396" w:type="dxa"/>
            <w:tcBorders>
              <w:bottom w:val="single" w:sz="12" w:space="0" w:color="auto"/>
              <w:right w:val="single" w:sz="12" w:space="0" w:color="auto"/>
            </w:tcBorders>
            <w:vAlign w:val="center"/>
          </w:tcPr>
          <w:p w:rsidR="006603F5" w:rsidRPr="00FC7A59" w:rsidRDefault="004A5774" w:rsidP="006603F5">
            <w:pPr>
              <w:spacing w:line="240" w:lineRule="auto"/>
              <w:jc w:val="center"/>
              <w:rPr>
                <w:highlight w:val="yellow"/>
              </w:rPr>
            </w:pPr>
            <w:r>
              <w:rPr>
                <w:highlight w:val="yellow"/>
              </w:rPr>
              <w:t>41,0548</w:t>
            </w:r>
          </w:p>
        </w:tc>
      </w:tr>
      <w:tr w:rsidR="006603F5" w:rsidRPr="00266168" w:rsidTr="006603F5">
        <w:trPr>
          <w:trHeight w:val="391"/>
        </w:trPr>
        <w:tc>
          <w:tcPr>
            <w:tcW w:w="2319" w:type="dxa"/>
            <w:tcBorders>
              <w:left w:val="single" w:sz="12" w:space="0" w:color="auto"/>
              <w:bottom w:val="single" w:sz="12" w:space="0" w:color="auto"/>
            </w:tcBorders>
            <w:vAlign w:val="center"/>
          </w:tcPr>
          <w:p w:rsidR="006603F5" w:rsidRPr="00266168" w:rsidRDefault="006603F5" w:rsidP="006603F5">
            <w:pPr>
              <w:spacing w:line="240" w:lineRule="auto"/>
              <w:rPr>
                <w:b/>
              </w:rPr>
            </w:pPr>
            <w:r w:rsidRPr="00266168">
              <w:rPr>
                <w:b/>
              </w:rPr>
              <w:t>Celkem</w:t>
            </w:r>
          </w:p>
        </w:tc>
        <w:tc>
          <w:tcPr>
            <w:tcW w:w="884" w:type="dxa"/>
            <w:tcBorders>
              <w:bottom w:val="single" w:sz="12" w:space="0" w:color="auto"/>
            </w:tcBorders>
            <w:vAlign w:val="center"/>
          </w:tcPr>
          <w:p w:rsidR="006603F5" w:rsidRPr="00266168" w:rsidRDefault="006603F5" w:rsidP="006603F5">
            <w:pPr>
              <w:spacing w:line="240" w:lineRule="auto"/>
              <w:jc w:val="center"/>
            </w:pPr>
            <w:r w:rsidRPr="00266168">
              <w:t>---</w:t>
            </w:r>
          </w:p>
        </w:tc>
        <w:tc>
          <w:tcPr>
            <w:tcW w:w="1264" w:type="dxa"/>
            <w:tcBorders>
              <w:bottom w:val="single" w:sz="12" w:space="0" w:color="auto"/>
            </w:tcBorders>
            <w:vAlign w:val="center"/>
          </w:tcPr>
          <w:p w:rsidR="006603F5" w:rsidRPr="00FC7A59" w:rsidRDefault="004A5774" w:rsidP="006603F5">
            <w:pPr>
              <w:spacing w:line="240" w:lineRule="auto"/>
              <w:jc w:val="center"/>
              <w:rPr>
                <w:highlight w:val="yellow"/>
              </w:rPr>
            </w:pPr>
            <w:r>
              <w:rPr>
                <w:highlight w:val="yellow"/>
              </w:rPr>
              <w:t>24,087</w:t>
            </w:r>
            <w:r w:rsidR="00F43304">
              <w:rPr>
                <w:highlight w:val="yellow"/>
              </w:rPr>
              <w:t>4</w:t>
            </w:r>
          </w:p>
        </w:tc>
        <w:tc>
          <w:tcPr>
            <w:tcW w:w="1229" w:type="dxa"/>
            <w:tcBorders>
              <w:bottom w:val="single" w:sz="12" w:space="0" w:color="auto"/>
            </w:tcBorders>
            <w:vAlign w:val="center"/>
          </w:tcPr>
          <w:p w:rsidR="006603F5" w:rsidRPr="00FC7A59" w:rsidRDefault="004A5774" w:rsidP="006603F5">
            <w:pPr>
              <w:spacing w:line="240" w:lineRule="auto"/>
              <w:jc w:val="center"/>
              <w:rPr>
                <w:highlight w:val="yellow"/>
              </w:rPr>
            </w:pPr>
            <w:r>
              <w:rPr>
                <w:highlight w:val="yellow"/>
              </w:rPr>
              <w:t>18,6019</w:t>
            </w:r>
          </w:p>
        </w:tc>
        <w:tc>
          <w:tcPr>
            <w:tcW w:w="1456" w:type="dxa"/>
            <w:tcBorders>
              <w:bottom w:val="single" w:sz="12" w:space="0" w:color="auto"/>
            </w:tcBorders>
            <w:vAlign w:val="center"/>
          </w:tcPr>
          <w:p w:rsidR="006603F5" w:rsidRPr="00FC7A59" w:rsidRDefault="00E15101" w:rsidP="006603F5">
            <w:pPr>
              <w:spacing w:line="240" w:lineRule="auto"/>
              <w:jc w:val="center"/>
              <w:rPr>
                <w:highlight w:val="yellow"/>
              </w:rPr>
            </w:pPr>
            <w:r w:rsidRPr="00FC7A59">
              <w:rPr>
                <w:highlight w:val="yellow"/>
              </w:rPr>
              <w:t>2,</w:t>
            </w:r>
            <w:r w:rsidR="00F32677">
              <w:rPr>
                <w:highlight w:val="yellow"/>
              </w:rPr>
              <w:t>8081</w:t>
            </w:r>
          </w:p>
        </w:tc>
        <w:tc>
          <w:tcPr>
            <w:tcW w:w="1373" w:type="dxa"/>
            <w:tcBorders>
              <w:bottom w:val="single" w:sz="12" w:space="0" w:color="auto"/>
            </w:tcBorders>
            <w:vAlign w:val="center"/>
          </w:tcPr>
          <w:p w:rsidR="006603F5" w:rsidRPr="00FC7A59" w:rsidRDefault="004A5774" w:rsidP="006603F5">
            <w:pPr>
              <w:spacing w:line="240" w:lineRule="auto"/>
              <w:jc w:val="center"/>
              <w:rPr>
                <w:highlight w:val="yellow"/>
              </w:rPr>
            </w:pPr>
            <w:r>
              <w:rPr>
                <w:highlight w:val="yellow"/>
              </w:rPr>
              <w:t>47,7432</w:t>
            </w:r>
          </w:p>
        </w:tc>
        <w:tc>
          <w:tcPr>
            <w:tcW w:w="1396" w:type="dxa"/>
            <w:tcBorders>
              <w:bottom w:val="single" w:sz="12" w:space="0" w:color="auto"/>
              <w:right w:val="single" w:sz="12" w:space="0" w:color="auto"/>
            </w:tcBorders>
            <w:vAlign w:val="center"/>
          </w:tcPr>
          <w:p w:rsidR="006603F5" w:rsidRPr="00FC7A59" w:rsidRDefault="004A5774" w:rsidP="006603F5">
            <w:pPr>
              <w:spacing w:line="240" w:lineRule="auto"/>
              <w:jc w:val="center"/>
              <w:rPr>
                <w:b/>
                <w:highlight w:val="yellow"/>
              </w:rPr>
            </w:pPr>
            <w:r>
              <w:rPr>
                <w:b/>
                <w:highlight w:val="yellow"/>
              </w:rPr>
              <w:t>93,240</w:t>
            </w:r>
            <w:r w:rsidR="00F43304">
              <w:rPr>
                <w:b/>
                <w:highlight w:val="yellow"/>
              </w:rPr>
              <w:t>6</w:t>
            </w:r>
          </w:p>
        </w:tc>
      </w:tr>
    </w:tbl>
    <w:p w:rsidR="006603F5" w:rsidRPr="00266168" w:rsidRDefault="006603F5" w:rsidP="006603F5">
      <w:pPr>
        <w:spacing w:line="240" w:lineRule="auto"/>
        <w:rPr>
          <w:sz w:val="24"/>
          <w:szCs w:val="24"/>
        </w:rPr>
      </w:pPr>
    </w:p>
    <w:p w:rsidR="006603F5" w:rsidRPr="00266168" w:rsidRDefault="006603F5" w:rsidP="006603F5">
      <w:pPr>
        <w:spacing w:line="240" w:lineRule="auto"/>
        <w:rPr>
          <w:sz w:val="24"/>
          <w:szCs w:val="24"/>
        </w:rPr>
      </w:pPr>
      <w:r w:rsidRPr="00266168">
        <w:rPr>
          <w:sz w:val="24"/>
          <w:szCs w:val="24"/>
        </w:rPr>
        <w:t>Podíl vlastníků na výměře pozemků pro společná zařízení (nové zábory pro společná zařízení)</w:t>
      </w:r>
    </w:p>
    <w:p w:rsidR="006603F5" w:rsidRPr="00266168" w:rsidRDefault="006603F5" w:rsidP="006603F5">
      <w:pPr>
        <w:spacing w:line="240" w:lineRule="auto"/>
        <w:rPr>
          <w:sz w:val="24"/>
          <w:szCs w:val="24"/>
        </w:rPr>
      </w:pPr>
    </w:p>
    <w:tbl>
      <w:tblPr>
        <w:tblStyle w:val="Mkatabulky"/>
        <w:tblW w:w="9921" w:type="dxa"/>
        <w:tblLook w:val="04A0" w:firstRow="1" w:lastRow="0" w:firstColumn="1" w:lastColumn="0" w:noHBand="0" w:noVBand="1"/>
      </w:tblPr>
      <w:tblGrid>
        <w:gridCol w:w="2078"/>
        <w:gridCol w:w="884"/>
        <w:gridCol w:w="1185"/>
        <w:gridCol w:w="1198"/>
        <w:gridCol w:w="2034"/>
        <w:gridCol w:w="1242"/>
        <w:gridCol w:w="1300"/>
      </w:tblGrid>
      <w:tr w:rsidR="006603F5" w:rsidRPr="00266168" w:rsidTr="00773DFA">
        <w:tc>
          <w:tcPr>
            <w:tcW w:w="2078" w:type="dxa"/>
            <w:tcBorders>
              <w:top w:val="single" w:sz="12" w:space="0" w:color="auto"/>
              <w:left w:val="single" w:sz="12" w:space="0" w:color="auto"/>
              <w:bottom w:val="single" w:sz="12" w:space="0" w:color="auto"/>
            </w:tcBorders>
            <w:vAlign w:val="center"/>
          </w:tcPr>
          <w:p w:rsidR="006603F5" w:rsidRPr="00266168" w:rsidRDefault="006603F5" w:rsidP="006603F5">
            <w:pPr>
              <w:tabs>
                <w:tab w:val="left" w:pos="-1276"/>
                <w:tab w:val="left" w:pos="0"/>
                <w:tab w:val="left" w:pos="420"/>
              </w:tabs>
              <w:spacing w:line="240" w:lineRule="auto"/>
              <w:ind w:right="73"/>
              <w:jc w:val="center"/>
              <w:rPr>
                <w:b/>
                <w:iCs/>
                <w:szCs w:val="18"/>
              </w:rPr>
            </w:pPr>
            <w:r w:rsidRPr="00266168">
              <w:rPr>
                <w:b/>
                <w:iCs/>
                <w:szCs w:val="18"/>
              </w:rPr>
              <w:t>Vlastník (správce)</w:t>
            </w:r>
          </w:p>
        </w:tc>
        <w:tc>
          <w:tcPr>
            <w:tcW w:w="884" w:type="dxa"/>
            <w:tcBorders>
              <w:top w:val="single" w:sz="12" w:space="0" w:color="auto"/>
              <w:bottom w:val="single" w:sz="12" w:space="0" w:color="auto"/>
            </w:tcBorders>
            <w:vAlign w:val="center"/>
          </w:tcPr>
          <w:p w:rsidR="006603F5" w:rsidRPr="00266168" w:rsidRDefault="006603F5" w:rsidP="006603F5">
            <w:pPr>
              <w:tabs>
                <w:tab w:val="left" w:pos="-1276"/>
                <w:tab w:val="left" w:pos="0"/>
                <w:tab w:val="left" w:pos="420"/>
              </w:tabs>
              <w:spacing w:line="240" w:lineRule="auto"/>
              <w:ind w:right="73"/>
              <w:jc w:val="center"/>
              <w:rPr>
                <w:b/>
                <w:iCs/>
                <w:szCs w:val="18"/>
              </w:rPr>
            </w:pPr>
            <w:r w:rsidRPr="00266168">
              <w:rPr>
                <w:b/>
                <w:iCs/>
                <w:szCs w:val="18"/>
              </w:rPr>
              <w:t>LV</w:t>
            </w:r>
          </w:p>
        </w:tc>
        <w:tc>
          <w:tcPr>
            <w:tcW w:w="1185" w:type="dxa"/>
            <w:tcBorders>
              <w:top w:val="single" w:sz="12" w:space="0" w:color="auto"/>
              <w:bottom w:val="single" w:sz="12" w:space="0" w:color="auto"/>
            </w:tcBorders>
            <w:vAlign w:val="center"/>
          </w:tcPr>
          <w:p w:rsidR="006603F5" w:rsidRPr="00266168" w:rsidRDefault="00DC0E5F" w:rsidP="006603F5">
            <w:pPr>
              <w:tabs>
                <w:tab w:val="left" w:pos="-1276"/>
                <w:tab w:val="left" w:pos="0"/>
                <w:tab w:val="left" w:pos="420"/>
              </w:tabs>
              <w:spacing w:line="240" w:lineRule="auto"/>
              <w:ind w:right="73"/>
              <w:jc w:val="center"/>
              <w:rPr>
                <w:b/>
                <w:iCs/>
                <w:szCs w:val="18"/>
              </w:rPr>
            </w:pPr>
            <w:r w:rsidRPr="00266168">
              <w:rPr>
                <w:b/>
                <w:iCs/>
                <w:szCs w:val="18"/>
              </w:rPr>
              <w:t>Cestní síť</w:t>
            </w:r>
          </w:p>
        </w:tc>
        <w:tc>
          <w:tcPr>
            <w:tcW w:w="1198" w:type="dxa"/>
            <w:tcBorders>
              <w:top w:val="single" w:sz="12" w:space="0" w:color="auto"/>
              <w:bottom w:val="single" w:sz="12" w:space="0" w:color="auto"/>
            </w:tcBorders>
            <w:vAlign w:val="center"/>
          </w:tcPr>
          <w:p w:rsidR="006603F5" w:rsidRPr="00266168" w:rsidRDefault="006603F5" w:rsidP="006603F5">
            <w:pPr>
              <w:tabs>
                <w:tab w:val="left" w:pos="-1276"/>
                <w:tab w:val="left" w:pos="0"/>
                <w:tab w:val="left" w:pos="420"/>
              </w:tabs>
              <w:spacing w:line="240" w:lineRule="auto"/>
              <w:ind w:right="73"/>
              <w:jc w:val="center"/>
              <w:rPr>
                <w:b/>
                <w:iCs/>
                <w:szCs w:val="18"/>
              </w:rPr>
            </w:pPr>
            <w:r w:rsidRPr="00266168">
              <w:rPr>
                <w:b/>
                <w:iCs/>
                <w:szCs w:val="18"/>
              </w:rPr>
              <w:t>Ochrana ZPF</w:t>
            </w:r>
          </w:p>
        </w:tc>
        <w:tc>
          <w:tcPr>
            <w:tcW w:w="2034" w:type="dxa"/>
            <w:tcBorders>
              <w:top w:val="single" w:sz="12" w:space="0" w:color="auto"/>
              <w:bottom w:val="single" w:sz="12" w:space="0" w:color="auto"/>
            </w:tcBorders>
            <w:vAlign w:val="center"/>
          </w:tcPr>
          <w:p w:rsidR="006603F5" w:rsidRPr="00266168" w:rsidRDefault="006603F5" w:rsidP="006603F5">
            <w:pPr>
              <w:tabs>
                <w:tab w:val="left" w:pos="-1276"/>
                <w:tab w:val="left" w:pos="0"/>
                <w:tab w:val="left" w:pos="420"/>
              </w:tabs>
              <w:spacing w:line="240" w:lineRule="auto"/>
              <w:ind w:right="73"/>
              <w:jc w:val="center"/>
              <w:rPr>
                <w:b/>
                <w:iCs/>
                <w:szCs w:val="18"/>
              </w:rPr>
            </w:pPr>
            <w:r w:rsidRPr="00266168">
              <w:rPr>
                <w:b/>
                <w:iCs/>
                <w:szCs w:val="18"/>
              </w:rPr>
              <w:t>Vodohospodářská opatření</w:t>
            </w:r>
          </w:p>
        </w:tc>
        <w:tc>
          <w:tcPr>
            <w:tcW w:w="1242" w:type="dxa"/>
            <w:tcBorders>
              <w:top w:val="single" w:sz="12" w:space="0" w:color="auto"/>
              <w:bottom w:val="single" w:sz="12" w:space="0" w:color="auto"/>
            </w:tcBorders>
            <w:vAlign w:val="center"/>
          </w:tcPr>
          <w:p w:rsidR="006603F5" w:rsidRPr="00266168" w:rsidRDefault="006603F5" w:rsidP="006603F5">
            <w:pPr>
              <w:tabs>
                <w:tab w:val="left" w:pos="-1276"/>
                <w:tab w:val="left" w:pos="0"/>
                <w:tab w:val="left" w:pos="420"/>
              </w:tabs>
              <w:spacing w:line="240" w:lineRule="auto"/>
              <w:ind w:right="73"/>
              <w:jc w:val="center"/>
              <w:rPr>
                <w:b/>
                <w:iCs/>
                <w:szCs w:val="18"/>
              </w:rPr>
            </w:pPr>
            <w:r w:rsidRPr="00266168">
              <w:rPr>
                <w:b/>
                <w:iCs/>
                <w:szCs w:val="18"/>
              </w:rPr>
              <w:t>Plán ÚSES</w:t>
            </w:r>
          </w:p>
        </w:tc>
        <w:tc>
          <w:tcPr>
            <w:tcW w:w="1300" w:type="dxa"/>
            <w:tcBorders>
              <w:top w:val="single" w:sz="12" w:space="0" w:color="auto"/>
              <w:bottom w:val="single" w:sz="12" w:space="0" w:color="auto"/>
              <w:right w:val="single" w:sz="12" w:space="0" w:color="auto"/>
            </w:tcBorders>
            <w:vAlign w:val="center"/>
          </w:tcPr>
          <w:p w:rsidR="006603F5" w:rsidRPr="00266168" w:rsidRDefault="006603F5" w:rsidP="006603F5">
            <w:pPr>
              <w:tabs>
                <w:tab w:val="left" w:pos="-1276"/>
                <w:tab w:val="left" w:pos="0"/>
                <w:tab w:val="left" w:pos="420"/>
              </w:tabs>
              <w:spacing w:line="240" w:lineRule="auto"/>
              <w:ind w:right="73"/>
              <w:jc w:val="center"/>
              <w:rPr>
                <w:b/>
                <w:iCs/>
                <w:szCs w:val="18"/>
              </w:rPr>
            </w:pPr>
            <w:r w:rsidRPr="00266168">
              <w:rPr>
                <w:b/>
                <w:iCs/>
                <w:szCs w:val="18"/>
              </w:rPr>
              <w:t>Celkem</w:t>
            </w:r>
          </w:p>
        </w:tc>
      </w:tr>
      <w:tr w:rsidR="004A5774" w:rsidRPr="00266168" w:rsidTr="00773DFA">
        <w:tc>
          <w:tcPr>
            <w:tcW w:w="2078" w:type="dxa"/>
            <w:tcBorders>
              <w:top w:val="single" w:sz="12" w:space="0" w:color="auto"/>
              <w:left w:val="single" w:sz="12" w:space="0" w:color="auto"/>
            </w:tcBorders>
            <w:vAlign w:val="center"/>
          </w:tcPr>
          <w:p w:rsidR="004A5774" w:rsidRPr="00266168" w:rsidRDefault="004A5774" w:rsidP="004A5774">
            <w:pPr>
              <w:spacing w:line="240" w:lineRule="auto"/>
            </w:pPr>
            <w:r w:rsidRPr="00266168">
              <w:t>Obec Skalice</w:t>
            </w:r>
          </w:p>
        </w:tc>
        <w:tc>
          <w:tcPr>
            <w:tcW w:w="884" w:type="dxa"/>
            <w:tcBorders>
              <w:top w:val="single" w:sz="12" w:space="0" w:color="auto"/>
            </w:tcBorders>
            <w:vAlign w:val="center"/>
          </w:tcPr>
          <w:p w:rsidR="004A5774" w:rsidRPr="00266168" w:rsidRDefault="004A5774" w:rsidP="004A5774">
            <w:pPr>
              <w:spacing w:line="240" w:lineRule="auto"/>
              <w:jc w:val="center"/>
            </w:pPr>
            <w:r w:rsidRPr="00266168">
              <w:t>10 001,</w:t>
            </w:r>
            <w:r w:rsidRPr="00266168">
              <w:rPr>
                <w:sz w:val="14"/>
              </w:rPr>
              <w:t xml:space="preserve"> vč. podílů</w:t>
            </w:r>
          </w:p>
        </w:tc>
        <w:tc>
          <w:tcPr>
            <w:tcW w:w="1185" w:type="dxa"/>
            <w:tcBorders>
              <w:top w:val="single" w:sz="12" w:space="0" w:color="auto"/>
            </w:tcBorders>
            <w:vAlign w:val="center"/>
          </w:tcPr>
          <w:p w:rsidR="004A5774" w:rsidRPr="00FC7A59" w:rsidRDefault="00F43304" w:rsidP="004A5774">
            <w:pPr>
              <w:spacing w:line="240" w:lineRule="auto"/>
              <w:jc w:val="center"/>
              <w:rPr>
                <w:highlight w:val="yellow"/>
              </w:rPr>
            </w:pPr>
            <w:r>
              <w:rPr>
                <w:highlight w:val="yellow"/>
              </w:rPr>
              <w:t>22,3181</w:t>
            </w:r>
          </w:p>
        </w:tc>
        <w:tc>
          <w:tcPr>
            <w:tcW w:w="1198" w:type="dxa"/>
            <w:tcBorders>
              <w:top w:val="single" w:sz="12" w:space="0" w:color="auto"/>
            </w:tcBorders>
            <w:vAlign w:val="center"/>
          </w:tcPr>
          <w:p w:rsidR="004A5774" w:rsidRPr="00FC7A59" w:rsidRDefault="004A5774" w:rsidP="004A5774">
            <w:pPr>
              <w:spacing w:line="240" w:lineRule="auto"/>
              <w:jc w:val="center"/>
              <w:rPr>
                <w:highlight w:val="yellow"/>
              </w:rPr>
            </w:pPr>
            <w:r>
              <w:rPr>
                <w:highlight w:val="yellow"/>
              </w:rPr>
              <w:t>2,0755</w:t>
            </w:r>
          </w:p>
        </w:tc>
        <w:tc>
          <w:tcPr>
            <w:tcW w:w="2034" w:type="dxa"/>
            <w:tcBorders>
              <w:top w:val="single" w:sz="12" w:space="0" w:color="auto"/>
            </w:tcBorders>
            <w:vAlign w:val="center"/>
          </w:tcPr>
          <w:p w:rsidR="004A5774" w:rsidRPr="00FC7A59" w:rsidRDefault="004A5774" w:rsidP="004A5774">
            <w:pPr>
              <w:spacing w:line="240" w:lineRule="auto"/>
              <w:jc w:val="center"/>
              <w:rPr>
                <w:highlight w:val="yellow"/>
              </w:rPr>
            </w:pPr>
            <w:r w:rsidRPr="00FC7A59">
              <w:rPr>
                <w:highlight w:val="yellow"/>
              </w:rPr>
              <w:t>0,0000</w:t>
            </w:r>
          </w:p>
        </w:tc>
        <w:tc>
          <w:tcPr>
            <w:tcW w:w="1242" w:type="dxa"/>
            <w:tcBorders>
              <w:top w:val="single" w:sz="12" w:space="0" w:color="auto"/>
            </w:tcBorders>
            <w:vAlign w:val="center"/>
          </w:tcPr>
          <w:p w:rsidR="004A5774" w:rsidRPr="00FC7A59" w:rsidRDefault="004A5774" w:rsidP="004A5774">
            <w:pPr>
              <w:spacing w:line="240" w:lineRule="auto"/>
              <w:jc w:val="center"/>
              <w:rPr>
                <w:highlight w:val="yellow"/>
              </w:rPr>
            </w:pPr>
            <w:r w:rsidRPr="00FC7A59">
              <w:rPr>
                <w:highlight w:val="yellow"/>
              </w:rPr>
              <w:t>0,0000</w:t>
            </w:r>
          </w:p>
        </w:tc>
        <w:tc>
          <w:tcPr>
            <w:tcW w:w="1300" w:type="dxa"/>
            <w:tcBorders>
              <w:top w:val="single" w:sz="12" w:space="0" w:color="auto"/>
              <w:right w:val="single" w:sz="12" w:space="0" w:color="auto"/>
            </w:tcBorders>
            <w:vAlign w:val="center"/>
          </w:tcPr>
          <w:p w:rsidR="004A5774" w:rsidRPr="00FC7A59" w:rsidRDefault="00F43304" w:rsidP="004A5774">
            <w:pPr>
              <w:spacing w:line="240" w:lineRule="auto"/>
              <w:jc w:val="center"/>
              <w:rPr>
                <w:highlight w:val="yellow"/>
              </w:rPr>
            </w:pPr>
            <w:r>
              <w:rPr>
                <w:highlight w:val="yellow"/>
              </w:rPr>
              <w:t>24,3936</w:t>
            </w:r>
          </w:p>
        </w:tc>
      </w:tr>
      <w:tr w:rsidR="004A5774" w:rsidRPr="00266168" w:rsidTr="00773DFA">
        <w:tc>
          <w:tcPr>
            <w:tcW w:w="2078" w:type="dxa"/>
            <w:tcBorders>
              <w:left w:val="single" w:sz="12" w:space="0" w:color="auto"/>
            </w:tcBorders>
            <w:vAlign w:val="center"/>
          </w:tcPr>
          <w:p w:rsidR="004A5774" w:rsidRPr="00266168" w:rsidRDefault="004A5774" w:rsidP="004A5774">
            <w:pPr>
              <w:spacing w:line="240" w:lineRule="auto"/>
            </w:pPr>
            <w:r w:rsidRPr="00266168">
              <w:t>Česká republika, Ministerstvo zemědělství</w:t>
            </w:r>
          </w:p>
        </w:tc>
        <w:tc>
          <w:tcPr>
            <w:tcW w:w="884" w:type="dxa"/>
            <w:vAlign w:val="center"/>
          </w:tcPr>
          <w:p w:rsidR="004A5774" w:rsidRPr="00266168" w:rsidRDefault="004A5774" w:rsidP="004A5774">
            <w:pPr>
              <w:spacing w:line="240" w:lineRule="auto"/>
              <w:jc w:val="center"/>
            </w:pPr>
            <w:r w:rsidRPr="00266168">
              <w:t>581</w:t>
            </w:r>
          </w:p>
        </w:tc>
        <w:tc>
          <w:tcPr>
            <w:tcW w:w="1185" w:type="dxa"/>
            <w:vAlign w:val="center"/>
          </w:tcPr>
          <w:p w:rsidR="004A5774" w:rsidRPr="00FC7A59" w:rsidRDefault="004A5774" w:rsidP="004A5774">
            <w:pPr>
              <w:spacing w:line="240" w:lineRule="auto"/>
              <w:jc w:val="center"/>
              <w:rPr>
                <w:highlight w:val="yellow"/>
              </w:rPr>
            </w:pPr>
            <w:r w:rsidRPr="00FC7A59">
              <w:rPr>
                <w:highlight w:val="yellow"/>
              </w:rPr>
              <w:t>0,0000</w:t>
            </w:r>
          </w:p>
        </w:tc>
        <w:tc>
          <w:tcPr>
            <w:tcW w:w="1198" w:type="dxa"/>
            <w:vAlign w:val="center"/>
          </w:tcPr>
          <w:p w:rsidR="004A5774" w:rsidRPr="00FC7A59" w:rsidRDefault="004A5774" w:rsidP="004A5774">
            <w:pPr>
              <w:spacing w:line="240" w:lineRule="auto"/>
              <w:jc w:val="center"/>
              <w:rPr>
                <w:highlight w:val="yellow"/>
              </w:rPr>
            </w:pPr>
            <w:r w:rsidRPr="00FC7A59">
              <w:rPr>
                <w:highlight w:val="yellow"/>
              </w:rPr>
              <w:t>0,0000</w:t>
            </w:r>
          </w:p>
        </w:tc>
        <w:tc>
          <w:tcPr>
            <w:tcW w:w="2034" w:type="dxa"/>
            <w:vAlign w:val="center"/>
          </w:tcPr>
          <w:p w:rsidR="004A5774" w:rsidRPr="00FC7A59" w:rsidRDefault="004A5774" w:rsidP="004A5774">
            <w:pPr>
              <w:spacing w:line="240" w:lineRule="auto"/>
              <w:jc w:val="center"/>
              <w:rPr>
                <w:highlight w:val="yellow"/>
              </w:rPr>
            </w:pPr>
            <w:r w:rsidRPr="00FC7A59">
              <w:rPr>
                <w:highlight w:val="yellow"/>
              </w:rPr>
              <w:t>0,0000</w:t>
            </w:r>
          </w:p>
        </w:tc>
        <w:tc>
          <w:tcPr>
            <w:tcW w:w="1242" w:type="dxa"/>
            <w:vAlign w:val="center"/>
          </w:tcPr>
          <w:p w:rsidR="004A5774" w:rsidRPr="00FC7A59" w:rsidRDefault="004A5774" w:rsidP="004A5774">
            <w:pPr>
              <w:spacing w:line="240" w:lineRule="auto"/>
              <w:jc w:val="center"/>
              <w:rPr>
                <w:highlight w:val="yellow"/>
              </w:rPr>
            </w:pPr>
            <w:r w:rsidRPr="00FC7A59">
              <w:rPr>
                <w:highlight w:val="yellow"/>
              </w:rPr>
              <w:t>0,0000</w:t>
            </w:r>
          </w:p>
        </w:tc>
        <w:tc>
          <w:tcPr>
            <w:tcW w:w="1300" w:type="dxa"/>
            <w:tcBorders>
              <w:right w:val="single" w:sz="12" w:space="0" w:color="auto"/>
            </w:tcBorders>
            <w:vAlign w:val="center"/>
          </w:tcPr>
          <w:p w:rsidR="004A5774" w:rsidRPr="00FC7A59" w:rsidRDefault="004A5774" w:rsidP="004A5774">
            <w:pPr>
              <w:spacing w:line="240" w:lineRule="auto"/>
              <w:jc w:val="center"/>
              <w:rPr>
                <w:highlight w:val="yellow"/>
              </w:rPr>
            </w:pPr>
            <w:r w:rsidRPr="00FC7A59">
              <w:rPr>
                <w:highlight w:val="yellow"/>
              </w:rPr>
              <w:t>0,0000</w:t>
            </w:r>
          </w:p>
        </w:tc>
      </w:tr>
      <w:tr w:rsidR="004A5774" w:rsidRPr="00266168" w:rsidTr="00773DFA">
        <w:tc>
          <w:tcPr>
            <w:tcW w:w="2078" w:type="dxa"/>
            <w:tcBorders>
              <w:left w:val="single" w:sz="12" w:space="0" w:color="auto"/>
            </w:tcBorders>
            <w:vAlign w:val="center"/>
          </w:tcPr>
          <w:p w:rsidR="004A5774" w:rsidRPr="00266168" w:rsidRDefault="004A5774" w:rsidP="004A5774">
            <w:pPr>
              <w:spacing w:line="240" w:lineRule="auto"/>
            </w:pPr>
            <w:r w:rsidRPr="00266168">
              <w:t>Česká republika, Státní pozemkový úřad</w:t>
            </w:r>
          </w:p>
        </w:tc>
        <w:tc>
          <w:tcPr>
            <w:tcW w:w="884" w:type="dxa"/>
            <w:vAlign w:val="center"/>
          </w:tcPr>
          <w:p w:rsidR="004A5774" w:rsidRPr="00266168" w:rsidRDefault="004A5774" w:rsidP="004A5774">
            <w:pPr>
              <w:spacing w:line="240" w:lineRule="auto"/>
              <w:jc w:val="center"/>
            </w:pPr>
            <w:r w:rsidRPr="00266168">
              <w:t xml:space="preserve">10 002, </w:t>
            </w:r>
            <w:r w:rsidRPr="00266168">
              <w:rPr>
                <w:sz w:val="14"/>
              </w:rPr>
              <w:t>vč. podílů</w:t>
            </w:r>
          </w:p>
        </w:tc>
        <w:tc>
          <w:tcPr>
            <w:tcW w:w="1185" w:type="dxa"/>
            <w:vAlign w:val="center"/>
          </w:tcPr>
          <w:p w:rsidR="004A5774" w:rsidRPr="00FC7A59" w:rsidRDefault="00F43304" w:rsidP="004A5774">
            <w:pPr>
              <w:spacing w:line="240" w:lineRule="auto"/>
              <w:jc w:val="center"/>
              <w:rPr>
                <w:highlight w:val="yellow"/>
              </w:rPr>
            </w:pPr>
            <w:r>
              <w:rPr>
                <w:highlight w:val="yellow"/>
              </w:rPr>
              <w:t>1,6106</w:t>
            </w:r>
          </w:p>
        </w:tc>
        <w:tc>
          <w:tcPr>
            <w:tcW w:w="1198" w:type="dxa"/>
            <w:vAlign w:val="center"/>
          </w:tcPr>
          <w:p w:rsidR="004A5774" w:rsidRPr="00FC7A59" w:rsidRDefault="004A5774" w:rsidP="004A5774">
            <w:pPr>
              <w:spacing w:line="240" w:lineRule="auto"/>
              <w:jc w:val="center"/>
              <w:rPr>
                <w:highlight w:val="yellow"/>
              </w:rPr>
            </w:pPr>
            <w:r>
              <w:rPr>
                <w:highlight w:val="yellow"/>
              </w:rPr>
              <w:t>1,1463</w:t>
            </w:r>
          </w:p>
        </w:tc>
        <w:tc>
          <w:tcPr>
            <w:tcW w:w="2034" w:type="dxa"/>
            <w:vAlign w:val="center"/>
          </w:tcPr>
          <w:p w:rsidR="004A5774" w:rsidRPr="00FC7A59" w:rsidRDefault="004A5774" w:rsidP="004A5774">
            <w:pPr>
              <w:spacing w:line="240" w:lineRule="auto"/>
              <w:jc w:val="center"/>
              <w:rPr>
                <w:highlight w:val="yellow"/>
              </w:rPr>
            </w:pPr>
            <w:r w:rsidRPr="00FC7A59">
              <w:rPr>
                <w:highlight w:val="yellow"/>
              </w:rPr>
              <w:t>0,</w:t>
            </w:r>
            <w:r>
              <w:rPr>
                <w:highlight w:val="yellow"/>
              </w:rPr>
              <w:t>5555</w:t>
            </w:r>
          </w:p>
        </w:tc>
        <w:tc>
          <w:tcPr>
            <w:tcW w:w="1242" w:type="dxa"/>
            <w:vAlign w:val="center"/>
          </w:tcPr>
          <w:p w:rsidR="004A5774" w:rsidRPr="00FC7A59" w:rsidRDefault="004A5774" w:rsidP="004A5774">
            <w:pPr>
              <w:spacing w:line="240" w:lineRule="auto"/>
              <w:jc w:val="center"/>
              <w:rPr>
                <w:highlight w:val="yellow"/>
              </w:rPr>
            </w:pPr>
            <w:r w:rsidRPr="00FC7A59">
              <w:rPr>
                <w:highlight w:val="yellow"/>
              </w:rPr>
              <w:t>2,</w:t>
            </w:r>
            <w:r>
              <w:rPr>
                <w:highlight w:val="yellow"/>
              </w:rPr>
              <w:t>8484</w:t>
            </w:r>
          </w:p>
        </w:tc>
        <w:tc>
          <w:tcPr>
            <w:tcW w:w="1300" w:type="dxa"/>
            <w:tcBorders>
              <w:right w:val="single" w:sz="12" w:space="0" w:color="auto"/>
            </w:tcBorders>
            <w:vAlign w:val="center"/>
          </w:tcPr>
          <w:p w:rsidR="004A5774" w:rsidRPr="00FC7A59" w:rsidRDefault="00F43304" w:rsidP="004A5774">
            <w:pPr>
              <w:spacing w:line="240" w:lineRule="auto"/>
              <w:jc w:val="center"/>
              <w:rPr>
                <w:highlight w:val="yellow"/>
              </w:rPr>
            </w:pPr>
            <w:r>
              <w:rPr>
                <w:highlight w:val="yellow"/>
              </w:rPr>
              <w:t>6,1608</w:t>
            </w:r>
          </w:p>
        </w:tc>
      </w:tr>
      <w:tr w:rsidR="004A5774" w:rsidRPr="00266168" w:rsidTr="00773DFA">
        <w:tc>
          <w:tcPr>
            <w:tcW w:w="2078" w:type="dxa"/>
            <w:tcBorders>
              <w:left w:val="single" w:sz="12" w:space="0" w:color="auto"/>
            </w:tcBorders>
            <w:vAlign w:val="center"/>
          </w:tcPr>
          <w:p w:rsidR="004A5774" w:rsidRPr="00266168" w:rsidRDefault="004A5774" w:rsidP="004A5774">
            <w:pPr>
              <w:spacing w:line="240" w:lineRule="auto"/>
            </w:pPr>
            <w:r w:rsidRPr="00266168">
              <w:t>Česká republika, Úřad pro zastupování státu ve věcech majetkových</w:t>
            </w:r>
          </w:p>
        </w:tc>
        <w:tc>
          <w:tcPr>
            <w:tcW w:w="884" w:type="dxa"/>
            <w:vAlign w:val="center"/>
          </w:tcPr>
          <w:p w:rsidR="004A5774" w:rsidRPr="00266168" w:rsidRDefault="004A5774" w:rsidP="004A5774">
            <w:pPr>
              <w:spacing w:line="240" w:lineRule="auto"/>
              <w:jc w:val="center"/>
            </w:pPr>
            <w:r w:rsidRPr="00266168">
              <w:t>60 000,</w:t>
            </w:r>
          </w:p>
          <w:p w:rsidR="004A5774" w:rsidRPr="00266168" w:rsidRDefault="004A5774" w:rsidP="004A5774">
            <w:pPr>
              <w:spacing w:line="240" w:lineRule="auto"/>
              <w:jc w:val="center"/>
            </w:pPr>
            <w:r w:rsidRPr="00266168">
              <w:rPr>
                <w:sz w:val="14"/>
              </w:rPr>
              <w:t>vč. podílů</w:t>
            </w:r>
          </w:p>
        </w:tc>
        <w:tc>
          <w:tcPr>
            <w:tcW w:w="1185" w:type="dxa"/>
            <w:vAlign w:val="center"/>
          </w:tcPr>
          <w:p w:rsidR="004A5774" w:rsidRPr="00FC7A59" w:rsidRDefault="004A5774" w:rsidP="004A5774">
            <w:pPr>
              <w:spacing w:line="240" w:lineRule="auto"/>
              <w:jc w:val="center"/>
              <w:rPr>
                <w:highlight w:val="yellow"/>
              </w:rPr>
            </w:pPr>
            <w:r w:rsidRPr="00FC7A59">
              <w:rPr>
                <w:highlight w:val="yellow"/>
              </w:rPr>
              <w:t>0,0000</w:t>
            </w:r>
          </w:p>
        </w:tc>
        <w:tc>
          <w:tcPr>
            <w:tcW w:w="1198" w:type="dxa"/>
            <w:vAlign w:val="center"/>
          </w:tcPr>
          <w:p w:rsidR="004A5774" w:rsidRPr="00FC7A59" w:rsidRDefault="004A5774" w:rsidP="004A5774">
            <w:pPr>
              <w:spacing w:line="240" w:lineRule="auto"/>
              <w:jc w:val="center"/>
              <w:rPr>
                <w:highlight w:val="yellow"/>
              </w:rPr>
            </w:pPr>
            <w:r w:rsidRPr="00FC7A59">
              <w:rPr>
                <w:highlight w:val="yellow"/>
              </w:rPr>
              <w:t>0,0000</w:t>
            </w:r>
          </w:p>
        </w:tc>
        <w:tc>
          <w:tcPr>
            <w:tcW w:w="2034" w:type="dxa"/>
            <w:vAlign w:val="center"/>
          </w:tcPr>
          <w:p w:rsidR="004A5774" w:rsidRPr="00FC7A59" w:rsidRDefault="004A5774" w:rsidP="004A5774">
            <w:pPr>
              <w:spacing w:line="240" w:lineRule="auto"/>
              <w:jc w:val="center"/>
              <w:rPr>
                <w:highlight w:val="yellow"/>
              </w:rPr>
            </w:pPr>
            <w:r w:rsidRPr="00FC7A59">
              <w:rPr>
                <w:highlight w:val="yellow"/>
              </w:rPr>
              <w:t>0,0000</w:t>
            </w:r>
          </w:p>
        </w:tc>
        <w:tc>
          <w:tcPr>
            <w:tcW w:w="1242" w:type="dxa"/>
            <w:vAlign w:val="center"/>
          </w:tcPr>
          <w:p w:rsidR="004A5774" w:rsidRPr="00FC7A59" w:rsidRDefault="004A5774" w:rsidP="004A5774">
            <w:pPr>
              <w:spacing w:line="240" w:lineRule="auto"/>
              <w:jc w:val="center"/>
              <w:rPr>
                <w:highlight w:val="yellow"/>
              </w:rPr>
            </w:pPr>
            <w:r w:rsidRPr="00FC7A59">
              <w:rPr>
                <w:highlight w:val="yellow"/>
              </w:rPr>
              <w:t>0,0000</w:t>
            </w:r>
          </w:p>
        </w:tc>
        <w:tc>
          <w:tcPr>
            <w:tcW w:w="1300" w:type="dxa"/>
            <w:tcBorders>
              <w:right w:val="single" w:sz="12" w:space="0" w:color="auto"/>
            </w:tcBorders>
            <w:vAlign w:val="center"/>
          </w:tcPr>
          <w:p w:rsidR="004A5774" w:rsidRPr="00FC7A59" w:rsidRDefault="004A5774" w:rsidP="004A5774">
            <w:pPr>
              <w:spacing w:line="240" w:lineRule="auto"/>
              <w:jc w:val="center"/>
              <w:rPr>
                <w:highlight w:val="yellow"/>
              </w:rPr>
            </w:pPr>
            <w:r w:rsidRPr="00FC7A59">
              <w:rPr>
                <w:highlight w:val="yellow"/>
              </w:rPr>
              <w:t>0,0000</w:t>
            </w:r>
          </w:p>
        </w:tc>
      </w:tr>
      <w:tr w:rsidR="004A5774" w:rsidRPr="00266168" w:rsidTr="00773DFA">
        <w:tc>
          <w:tcPr>
            <w:tcW w:w="2078" w:type="dxa"/>
            <w:tcBorders>
              <w:left w:val="single" w:sz="12" w:space="0" w:color="auto"/>
            </w:tcBorders>
            <w:vAlign w:val="center"/>
          </w:tcPr>
          <w:p w:rsidR="004A5774" w:rsidRPr="00266168" w:rsidRDefault="004A5774" w:rsidP="004A5774">
            <w:pPr>
              <w:spacing w:line="240" w:lineRule="auto"/>
            </w:pPr>
            <w:r w:rsidRPr="00266168">
              <w:t>Česká republika, Lesy České republiky, s.p.</w:t>
            </w:r>
          </w:p>
        </w:tc>
        <w:tc>
          <w:tcPr>
            <w:tcW w:w="884" w:type="dxa"/>
            <w:vAlign w:val="center"/>
          </w:tcPr>
          <w:p w:rsidR="004A5774" w:rsidRPr="00266168" w:rsidRDefault="004A5774" w:rsidP="004A5774">
            <w:pPr>
              <w:spacing w:line="240" w:lineRule="auto"/>
              <w:jc w:val="center"/>
            </w:pPr>
            <w:r w:rsidRPr="00266168">
              <w:t xml:space="preserve">4, </w:t>
            </w:r>
          </w:p>
          <w:p w:rsidR="004A5774" w:rsidRPr="00266168" w:rsidRDefault="004A5774" w:rsidP="004A5774">
            <w:pPr>
              <w:spacing w:line="240" w:lineRule="auto"/>
              <w:jc w:val="center"/>
            </w:pPr>
            <w:r w:rsidRPr="00266168">
              <w:rPr>
                <w:sz w:val="14"/>
              </w:rPr>
              <w:t>vč. podílů</w:t>
            </w:r>
          </w:p>
        </w:tc>
        <w:tc>
          <w:tcPr>
            <w:tcW w:w="1185" w:type="dxa"/>
            <w:vAlign w:val="center"/>
          </w:tcPr>
          <w:p w:rsidR="004A5774" w:rsidRPr="00FC7A59" w:rsidRDefault="004A5774" w:rsidP="004A5774">
            <w:pPr>
              <w:spacing w:line="240" w:lineRule="auto"/>
              <w:jc w:val="center"/>
              <w:rPr>
                <w:highlight w:val="yellow"/>
              </w:rPr>
            </w:pPr>
            <w:r w:rsidRPr="00FC7A59">
              <w:rPr>
                <w:highlight w:val="yellow"/>
              </w:rPr>
              <w:t>0,0000</w:t>
            </w:r>
          </w:p>
        </w:tc>
        <w:tc>
          <w:tcPr>
            <w:tcW w:w="1198" w:type="dxa"/>
            <w:vAlign w:val="center"/>
          </w:tcPr>
          <w:p w:rsidR="004A5774" w:rsidRPr="00FC7A59" w:rsidRDefault="004A5774" w:rsidP="004A5774">
            <w:pPr>
              <w:spacing w:line="240" w:lineRule="auto"/>
              <w:jc w:val="center"/>
              <w:rPr>
                <w:highlight w:val="yellow"/>
              </w:rPr>
            </w:pPr>
            <w:r>
              <w:rPr>
                <w:highlight w:val="yellow"/>
              </w:rPr>
              <w:t>6,9590</w:t>
            </w:r>
          </w:p>
        </w:tc>
        <w:tc>
          <w:tcPr>
            <w:tcW w:w="2034" w:type="dxa"/>
            <w:vAlign w:val="center"/>
          </w:tcPr>
          <w:p w:rsidR="004A5774" w:rsidRPr="00FC7A59" w:rsidRDefault="004A5774" w:rsidP="004A5774">
            <w:pPr>
              <w:spacing w:line="240" w:lineRule="auto"/>
              <w:jc w:val="center"/>
              <w:rPr>
                <w:highlight w:val="yellow"/>
              </w:rPr>
            </w:pPr>
            <w:r w:rsidRPr="00FC7A59">
              <w:rPr>
                <w:highlight w:val="yellow"/>
              </w:rPr>
              <w:t>0,0000</w:t>
            </w:r>
          </w:p>
        </w:tc>
        <w:tc>
          <w:tcPr>
            <w:tcW w:w="1242" w:type="dxa"/>
            <w:vAlign w:val="center"/>
          </w:tcPr>
          <w:p w:rsidR="004A5774" w:rsidRPr="00FC7A59" w:rsidRDefault="004A5774" w:rsidP="004A5774">
            <w:pPr>
              <w:spacing w:line="240" w:lineRule="auto"/>
              <w:jc w:val="center"/>
              <w:rPr>
                <w:highlight w:val="yellow"/>
              </w:rPr>
            </w:pPr>
            <w:r w:rsidRPr="00FC7A59">
              <w:rPr>
                <w:highlight w:val="yellow"/>
              </w:rPr>
              <w:t>0,0000</w:t>
            </w:r>
          </w:p>
        </w:tc>
        <w:tc>
          <w:tcPr>
            <w:tcW w:w="1300" w:type="dxa"/>
            <w:tcBorders>
              <w:right w:val="single" w:sz="12" w:space="0" w:color="auto"/>
            </w:tcBorders>
            <w:vAlign w:val="center"/>
          </w:tcPr>
          <w:p w:rsidR="004A5774" w:rsidRPr="00FC7A59" w:rsidRDefault="004A5774" w:rsidP="004A5774">
            <w:pPr>
              <w:spacing w:line="240" w:lineRule="auto"/>
              <w:jc w:val="center"/>
              <w:rPr>
                <w:highlight w:val="yellow"/>
              </w:rPr>
            </w:pPr>
            <w:r>
              <w:rPr>
                <w:highlight w:val="yellow"/>
              </w:rPr>
              <w:t>6,9590</w:t>
            </w:r>
          </w:p>
        </w:tc>
      </w:tr>
      <w:tr w:rsidR="004A5774" w:rsidRPr="00266168" w:rsidTr="00773DFA">
        <w:tc>
          <w:tcPr>
            <w:tcW w:w="2078" w:type="dxa"/>
            <w:tcBorders>
              <w:left w:val="single" w:sz="12" w:space="0" w:color="auto"/>
            </w:tcBorders>
            <w:vAlign w:val="center"/>
          </w:tcPr>
          <w:p w:rsidR="004A5774" w:rsidRPr="00266168" w:rsidRDefault="004A5774" w:rsidP="004A5774">
            <w:pPr>
              <w:spacing w:line="240" w:lineRule="auto"/>
            </w:pPr>
            <w:r w:rsidRPr="00266168">
              <w:t>Česká republika, Povodí Moravy, s.p.</w:t>
            </w:r>
          </w:p>
        </w:tc>
        <w:tc>
          <w:tcPr>
            <w:tcW w:w="884" w:type="dxa"/>
            <w:vAlign w:val="center"/>
          </w:tcPr>
          <w:p w:rsidR="004A5774" w:rsidRPr="00266168" w:rsidRDefault="004A5774" w:rsidP="004A5774">
            <w:pPr>
              <w:spacing w:line="240" w:lineRule="auto"/>
              <w:jc w:val="center"/>
            </w:pPr>
            <w:r w:rsidRPr="00266168">
              <w:t>753</w:t>
            </w:r>
          </w:p>
        </w:tc>
        <w:tc>
          <w:tcPr>
            <w:tcW w:w="1185" w:type="dxa"/>
            <w:vAlign w:val="center"/>
          </w:tcPr>
          <w:p w:rsidR="004A5774" w:rsidRPr="00FC7A59" w:rsidRDefault="004A5774" w:rsidP="004A5774">
            <w:pPr>
              <w:spacing w:line="240" w:lineRule="auto"/>
              <w:jc w:val="center"/>
              <w:rPr>
                <w:highlight w:val="yellow"/>
              </w:rPr>
            </w:pPr>
            <w:r w:rsidRPr="00FC7A59">
              <w:rPr>
                <w:highlight w:val="yellow"/>
              </w:rPr>
              <w:t>0,0000</w:t>
            </w:r>
          </w:p>
        </w:tc>
        <w:tc>
          <w:tcPr>
            <w:tcW w:w="1198" w:type="dxa"/>
            <w:vAlign w:val="center"/>
          </w:tcPr>
          <w:p w:rsidR="004A5774" w:rsidRPr="00FC7A59" w:rsidRDefault="004A5774" w:rsidP="004A5774">
            <w:pPr>
              <w:spacing w:line="240" w:lineRule="auto"/>
              <w:jc w:val="center"/>
              <w:rPr>
                <w:highlight w:val="yellow"/>
              </w:rPr>
            </w:pPr>
            <w:r w:rsidRPr="00FC7A59">
              <w:rPr>
                <w:highlight w:val="yellow"/>
              </w:rPr>
              <w:t>0,0000</w:t>
            </w:r>
          </w:p>
        </w:tc>
        <w:tc>
          <w:tcPr>
            <w:tcW w:w="2034" w:type="dxa"/>
            <w:vAlign w:val="center"/>
          </w:tcPr>
          <w:p w:rsidR="004A5774" w:rsidRPr="00FC7A59" w:rsidRDefault="004A5774" w:rsidP="004A5774">
            <w:pPr>
              <w:spacing w:line="240" w:lineRule="auto"/>
              <w:jc w:val="center"/>
              <w:rPr>
                <w:highlight w:val="yellow"/>
              </w:rPr>
            </w:pPr>
            <w:r w:rsidRPr="00FC7A59">
              <w:rPr>
                <w:highlight w:val="yellow"/>
              </w:rPr>
              <w:t>0,2049</w:t>
            </w:r>
          </w:p>
        </w:tc>
        <w:tc>
          <w:tcPr>
            <w:tcW w:w="1242" w:type="dxa"/>
            <w:vAlign w:val="center"/>
          </w:tcPr>
          <w:p w:rsidR="004A5774" w:rsidRPr="00FC7A59" w:rsidRDefault="004A5774" w:rsidP="004A5774">
            <w:pPr>
              <w:spacing w:line="240" w:lineRule="auto"/>
              <w:jc w:val="center"/>
              <w:rPr>
                <w:highlight w:val="yellow"/>
              </w:rPr>
            </w:pPr>
            <w:r w:rsidRPr="00FC7A59">
              <w:rPr>
                <w:highlight w:val="yellow"/>
              </w:rPr>
              <w:t>0,0000</w:t>
            </w:r>
          </w:p>
        </w:tc>
        <w:tc>
          <w:tcPr>
            <w:tcW w:w="1300" w:type="dxa"/>
            <w:tcBorders>
              <w:right w:val="single" w:sz="12" w:space="0" w:color="auto"/>
            </w:tcBorders>
            <w:vAlign w:val="center"/>
          </w:tcPr>
          <w:p w:rsidR="004A5774" w:rsidRPr="00FC7A59" w:rsidRDefault="004A5774" w:rsidP="004A5774">
            <w:pPr>
              <w:spacing w:line="240" w:lineRule="auto"/>
              <w:jc w:val="center"/>
              <w:rPr>
                <w:highlight w:val="yellow"/>
              </w:rPr>
            </w:pPr>
            <w:r w:rsidRPr="00FC7A59">
              <w:rPr>
                <w:highlight w:val="yellow"/>
              </w:rPr>
              <w:t>0,2049</w:t>
            </w:r>
          </w:p>
        </w:tc>
      </w:tr>
      <w:tr w:rsidR="004A5774" w:rsidRPr="00266168" w:rsidTr="00773DFA">
        <w:trPr>
          <w:trHeight w:val="321"/>
        </w:trPr>
        <w:tc>
          <w:tcPr>
            <w:tcW w:w="2078" w:type="dxa"/>
            <w:tcBorders>
              <w:left w:val="single" w:sz="12" w:space="0" w:color="auto"/>
              <w:bottom w:val="single" w:sz="12" w:space="0" w:color="auto"/>
            </w:tcBorders>
            <w:vAlign w:val="center"/>
          </w:tcPr>
          <w:p w:rsidR="004A5774" w:rsidRPr="00266168" w:rsidRDefault="004A5774" w:rsidP="004A5774">
            <w:pPr>
              <w:spacing w:line="240" w:lineRule="auto"/>
            </w:pPr>
            <w:r w:rsidRPr="00266168">
              <w:t>Ostatní vlastníci</w:t>
            </w:r>
          </w:p>
        </w:tc>
        <w:tc>
          <w:tcPr>
            <w:tcW w:w="884" w:type="dxa"/>
            <w:tcBorders>
              <w:bottom w:val="single" w:sz="12" w:space="0" w:color="auto"/>
            </w:tcBorders>
            <w:vAlign w:val="center"/>
          </w:tcPr>
          <w:p w:rsidR="004A5774" w:rsidRPr="00266168" w:rsidRDefault="004A5774" w:rsidP="004A5774">
            <w:pPr>
              <w:spacing w:line="240" w:lineRule="auto"/>
              <w:jc w:val="center"/>
            </w:pPr>
            <w:r w:rsidRPr="00266168">
              <w:t>---</w:t>
            </w:r>
          </w:p>
        </w:tc>
        <w:tc>
          <w:tcPr>
            <w:tcW w:w="1185" w:type="dxa"/>
            <w:tcBorders>
              <w:bottom w:val="single" w:sz="12" w:space="0" w:color="auto"/>
            </w:tcBorders>
            <w:vAlign w:val="center"/>
          </w:tcPr>
          <w:p w:rsidR="004A5774" w:rsidRPr="00FC7A59" w:rsidRDefault="004A5774" w:rsidP="004A5774">
            <w:pPr>
              <w:spacing w:line="240" w:lineRule="auto"/>
              <w:jc w:val="center"/>
              <w:rPr>
                <w:highlight w:val="yellow"/>
              </w:rPr>
            </w:pPr>
            <w:r w:rsidRPr="00FC7A59">
              <w:rPr>
                <w:highlight w:val="yellow"/>
              </w:rPr>
              <w:t>0,158</w:t>
            </w:r>
            <w:r>
              <w:rPr>
                <w:highlight w:val="yellow"/>
              </w:rPr>
              <w:t>7</w:t>
            </w:r>
          </w:p>
        </w:tc>
        <w:tc>
          <w:tcPr>
            <w:tcW w:w="1198" w:type="dxa"/>
            <w:tcBorders>
              <w:bottom w:val="single" w:sz="12" w:space="0" w:color="auto"/>
            </w:tcBorders>
            <w:vAlign w:val="center"/>
          </w:tcPr>
          <w:p w:rsidR="004A5774" w:rsidRPr="00FC7A59" w:rsidRDefault="004A5774" w:rsidP="004A5774">
            <w:pPr>
              <w:spacing w:line="240" w:lineRule="auto"/>
              <w:jc w:val="center"/>
              <w:rPr>
                <w:highlight w:val="yellow"/>
              </w:rPr>
            </w:pPr>
            <w:r w:rsidRPr="00FC7A59">
              <w:rPr>
                <w:highlight w:val="yellow"/>
              </w:rPr>
              <w:t>8,</w:t>
            </w:r>
            <w:r>
              <w:rPr>
                <w:highlight w:val="yellow"/>
              </w:rPr>
              <w:t>4211</w:t>
            </w:r>
          </w:p>
        </w:tc>
        <w:tc>
          <w:tcPr>
            <w:tcW w:w="2034" w:type="dxa"/>
            <w:tcBorders>
              <w:bottom w:val="single" w:sz="12" w:space="0" w:color="auto"/>
            </w:tcBorders>
            <w:vAlign w:val="center"/>
          </w:tcPr>
          <w:p w:rsidR="004A5774" w:rsidRPr="00FC7A59" w:rsidRDefault="004A5774" w:rsidP="004A5774">
            <w:pPr>
              <w:spacing w:line="240" w:lineRule="auto"/>
              <w:jc w:val="center"/>
              <w:rPr>
                <w:highlight w:val="yellow"/>
              </w:rPr>
            </w:pPr>
            <w:r>
              <w:rPr>
                <w:highlight w:val="yellow"/>
              </w:rPr>
              <w:t>2,0477</w:t>
            </w:r>
          </w:p>
        </w:tc>
        <w:tc>
          <w:tcPr>
            <w:tcW w:w="1242" w:type="dxa"/>
            <w:tcBorders>
              <w:bottom w:val="single" w:sz="12" w:space="0" w:color="auto"/>
            </w:tcBorders>
            <w:vAlign w:val="center"/>
          </w:tcPr>
          <w:p w:rsidR="004A5774" w:rsidRPr="00FC7A59" w:rsidRDefault="004A5774" w:rsidP="004A5774">
            <w:pPr>
              <w:spacing w:line="240" w:lineRule="auto"/>
              <w:jc w:val="center"/>
              <w:rPr>
                <w:highlight w:val="yellow"/>
              </w:rPr>
            </w:pPr>
            <w:r w:rsidRPr="00FC7A59">
              <w:rPr>
                <w:highlight w:val="yellow"/>
              </w:rPr>
              <w:t>0,0000</w:t>
            </w:r>
          </w:p>
        </w:tc>
        <w:tc>
          <w:tcPr>
            <w:tcW w:w="1300" w:type="dxa"/>
            <w:tcBorders>
              <w:bottom w:val="single" w:sz="12" w:space="0" w:color="auto"/>
              <w:right w:val="single" w:sz="12" w:space="0" w:color="auto"/>
            </w:tcBorders>
            <w:vAlign w:val="center"/>
          </w:tcPr>
          <w:p w:rsidR="004A5774" w:rsidRPr="00FC7A59" w:rsidRDefault="004A5774" w:rsidP="004A5774">
            <w:pPr>
              <w:spacing w:line="240" w:lineRule="auto"/>
              <w:jc w:val="center"/>
              <w:rPr>
                <w:highlight w:val="yellow"/>
              </w:rPr>
            </w:pPr>
            <w:r w:rsidRPr="00FC7A59">
              <w:rPr>
                <w:highlight w:val="yellow"/>
              </w:rPr>
              <w:t>10,</w:t>
            </w:r>
            <w:r>
              <w:rPr>
                <w:highlight w:val="yellow"/>
              </w:rPr>
              <w:t>6275</w:t>
            </w:r>
          </w:p>
        </w:tc>
      </w:tr>
      <w:tr w:rsidR="004A5774" w:rsidRPr="00266168" w:rsidTr="00773DFA">
        <w:trPr>
          <w:trHeight w:val="391"/>
        </w:trPr>
        <w:tc>
          <w:tcPr>
            <w:tcW w:w="2078" w:type="dxa"/>
            <w:tcBorders>
              <w:left w:val="single" w:sz="12" w:space="0" w:color="auto"/>
              <w:bottom w:val="single" w:sz="12" w:space="0" w:color="auto"/>
            </w:tcBorders>
            <w:vAlign w:val="center"/>
          </w:tcPr>
          <w:p w:rsidR="004A5774" w:rsidRPr="00266168" w:rsidRDefault="004A5774" w:rsidP="004A5774">
            <w:pPr>
              <w:spacing w:line="240" w:lineRule="auto"/>
              <w:rPr>
                <w:b/>
              </w:rPr>
            </w:pPr>
            <w:r w:rsidRPr="00266168">
              <w:rPr>
                <w:b/>
              </w:rPr>
              <w:t>Celkem</w:t>
            </w:r>
          </w:p>
        </w:tc>
        <w:tc>
          <w:tcPr>
            <w:tcW w:w="884" w:type="dxa"/>
            <w:tcBorders>
              <w:bottom w:val="single" w:sz="12" w:space="0" w:color="auto"/>
            </w:tcBorders>
            <w:vAlign w:val="center"/>
          </w:tcPr>
          <w:p w:rsidR="004A5774" w:rsidRPr="00266168" w:rsidRDefault="004A5774" w:rsidP="004A5774">
            <w:pPr>
              <w:spacing w:line="240" w:lineRule="auto"/>
              <w:jc w:val="center"/>
            </w:pPr>
            <w:r w:rsidRPr="00266168">
              <w:t>---</w:t>
            </w:r>
          </w:p>
        </w:tc>
        <w:tc>
          <w:tcPr>
            <w:tcW w:w="1185" w:type="dxa"/>
            <w:tcBorders>
              <w:bottom w:val="single" w:sz="12" w:space="0" w:color="auto"/>
            </w:tcBorders>
            <w:vAlign w:val="center"/>
          </w:tcPr>
          <w:p w:rsidR="004A5774" w:rsidRPr="00FC7A59" w:rsidRDefault="004A5774" w:rsidP="004A5774">
            <w:pPr>
              <w:spacing w:line="240" w:lineRule="auto"/>
              <w:jc w:val="center"/>
              <w:rPr>
                <w:highlight w:val="yellow"/>
              </w:rPr>
            </w:pPr>
            <w:r>
              <w:rPr>
                <w:highlight w:val="yellow"/>
              </w:rPr>
              <w:t>24,087</w:t>
            </w:r>
            <w:r w:rsidR="00F43304">
              <w:rPr>
                <w:highlight w:val="yellow"/>
              </w:rPr>
              <w:t>4</w:t>
            </w:r>
          </w:p>
        </w:tc>
        <w:tc>
          <w:tcPr>
            <w:tcW w:w="1198" w:type="dxa"/>
            <w:tcBorders>
              <w:bottom w:val="single" w:sz="12" w:space="0" w:color="auto"/>
            </w:tcBorders>
            <w:vAlign w:val="center"/>
          </w:tcPr>
          <w:p w:rsidR="004A5774" w:rsidRPr="00FC7A59" w:rsidRDefault="004A5774" w:rsidP="004A5774">
            <w:pPr>
              <w:spacing w:line="240" w:lineRule="auto"/>
              <w:jc w:val="center"/>
              <w:rPr>
                <w:highlight w:val="yellow"/>
              </w:rPr>
            </w:pPr>
            <w:r>
              <w:rPr>
                <w:highlight w:val="yellow"/>
              </w:rPr>
              <w:t>18,6019</w:t>
            </w:r>
          </w:p>
        </w:tc>
        <w:tc>
          <w:tcPr>
            <w:tcW w:w="2034" w:type="dxa"/>
            <w:tcBorders>
              <w:bottom w:val="single" w:sz="12" w:space="0" w:color="auto"/>
            </w:tcBorders>
            <w:vAlign w:val="center"/>
          </w:tcPr>
          <w:p w:rsidR="004A5774" w:rsidRPr="00FC7A59" w:rsidRDefault="004A5774" w:rsidP="004A5774">
            <w:pPr>
              <w:spacing w:line="240" w:lineRule="auto"/>
              <w:jc w:val="center"/>
              <w:rPr>
                <w:highlight w:val="yellow"/>
              </w:rPr>
            </w:pPr>
            <w:r>
              <w:rPr>
                <w:highlight w:val="yellow"/>
              </w:rPr>
              <w:t>2,8081</w:t>
            </w:r>
          </w:p>
        </w:tc>
        <w:tc>
          <w:tcPr>
            <w:tcW w:w="1242" w:type="dxa"/>
            <w:tcBorders>
              <w:bottom w:val="single" w:sz="12" w:space="0" w:color="auto"/>
            </w:tcBorders>
            <w:vAlign w:val="center"/>
          </w:tcPr>
          <w:p w:rsidR="004A5774" w:rsidRPr="00FC7A59" w:rsidRDefault="004A5774" w:rsidP="004A5774">
            <w:pPr>
              <w:spacing w:line="240" w:lineRule="auto"/>
              <w:jc w:val="center"/>
              <w:rPr>
                <w:highlight w:val="yellow"/>
              </w:rPr>
            </w:pPr>
            <w:r w:rsidRPr="00FC7A59">
              <w:rPr>
                <w:highlight w:val="yellow"/>
              </w:rPr>
              <w:t>2,</w:t>
            </w:r>
            <w:r>
              <w:rPr>
                <w:highlight w:val="yellow"/>
              </w:rPr>
              <w:t>8484</w:t>
            </w:r>
          </w:p>
        </w:tc>
        <w:tc>
          <w:tcPr>
            <w:tcW w:w="1300" w:type="dxa"/>
            <w:tcBorders>
              <w:bottom w:val="single" w:sz="12" w:space="0" w:color="auto"/>
              <w:right w:val="single" w:sz="12" w:space="0" w:color="auto"/>
            </w:tcBorders>
            <w:vAlign w:val="center"/>
          </w:tcPr>
          <w:p w:rsidR="004A5774" w:rsidRPr="00FC7A59" w:rsidRDefault="004A5774" w:rsidP="004A5774">
            <w:pPr>
              <w:spacing w:line="240" w:lineRule="auto"/>
              <w:jc w:val="center"/>
              <w:rPr>
                <w:b/>
                <w:highlight w:val="yellow"/>
              </w:rPr>
            </w:pPr>
            <w:r>
              <w:rPr>
                <w:b/>
                <w:highlight w:val="yellow"/>
              </w:rPr>
              <w:t>48,345</w:t>
            </w:r>
            <w:r w:rsidR="00F43304">
              <w:rPr>
                <w:b/>
                <w:highlight w:val="yellow"/>
              </w:rPr>
              <w:t>8</w:t>
            </w:r>
          </w:p>
        </w:tc>
      </w:tr>
    </w:tbl>
    <w:p w:rsidR="006603F5" w:rsidRPr="00266168" w:rsidRDefault="006603F5" w:rsidP="006603F5">
      <w:pPr>
        <w:spacing w:line="240" w:lineRule="auto"/>
        <w:rPr>
          <w:sz w:val="24"/>
          <w:szCs w:val="24"/>
        </w:rPr>
      </w:pPr>
    </w:p>
    <w:p w:rsidR="006603F5" w:rsidRPr="00266168" w:rsidRDefault="006603F5" w:rsidP="006603F5">
      <w:pPr>
        <w:spacing w:line="240" w:lineRule="auto"/>
        <w:rPr>
          <w:sz w:val="24"/>
          <w:szCs w:val="24"/>
        </w:rPr>
      </w:pPr>
      <w:r w:rsidRPr="00266168">
        <w:rPr>
          <w:sz w:val="24"/>
          <w:szCs w:val="24"/>
        </w:rPr>
        <w:br w:type="page"/>
      </w:r>
    </w:p>
    <w:p w:rsidR="006603F5" w:rsidRPr="00266168" w:rsidRDefault="006603F5" w:rsidP="006603F5">
      <w:pPr>
        <w:spacing w:line="240" w:lineRule="auto"/>
        <w:ind w:firstLine="708"/>
        <w:rPr>
          <w:sz w:val="24"/>
          <w:szCs w:val="24"/>
        </w:rPr>
      </w:pPr>
      <w:r w:rsidRPr="00266168">
        <w:rPr>
          <w:sz w:val="24"/>
          <w:szCs w:val="24"/>
        </w:rPr>
        <w:t>Souhrnný přehled o výměře pozemků, potřebné pro společná zařízení pozemkových úprav:</w:t>
      </w:r>
    </w:p>
    <w:p w:rsidR="006603F5" w:rsidRPr="00266168" w:rsidRDefault="006603F5" w:rsidP="006603F5">
      <w:pPr>
        <w:spacing w:line="240" w:lineRule="auto"/>
        <w:ind w:firstLine="708"/>
        <w:rPr>
          <w:sz w:val="24"/>
          <w:szCs w:val="24"/>
        </w:rPr>
      </w:pPr>
    </w:p>
    <w:p w:rsidR="006603F5" w:rsidRPr="00266168" w:rsidRDefault="006603F5" w:rsidP="006603F5">
      <w:pPr>
        <w:numPr>
          <w:ilvl w:val="0"/>
          <w:numId w:val="16"/>
        </w:numPr>
        <w:spacing w:line="240" w:lineRule="auto"/>
        <w:rPr>
          <w:sz w:val="24"/>
          <w:szCs w:val="24"/>
        </w:rPr>
      </w:pPr>
      <w:r w:rsidRPr="00266168">
        <w:rPr>
          <w:sz w:val="24"/>
          <w:szCs w:val="24"/>
        </w:rPr>
        <w:t xml:space="preserve">výměra pozemků pro společná zařízení celkem: </w:t>
      </w:r>
      <w:r w:rsidRPr="00266168">
        <w:rPr>
          <w:sz w:val="24"/>
          <w:szCs w:val="24"/>
        </w:rPr>
        <w:tab/>
      </w:r>
      <w:r w:rsidRPr="00266168">
        <w:rPr>
          <w:sz w:val="24"/>
          <w:szCs w:val="24"/>
        </w:rPr>
        <w:tab/>
      </w:r>
      <w:r w:rsidRPr="00266168">
        <w:rPr>
          <w:sz w:val="24"/>
          <w:szCs w:val="24"/>
        </w:rPr>
        <w:tab/>
      </w:r>
      <w:r w:rsidRPr="00266168">
        <w:rPr>
          <w:sz w:val="24"/>
          <w:szCs w:val="24"/>
        </w:rPr>
        <w:tab/>
      </w:r>
      <w:r w:rsidRPr="00FC7A59">
        <w:rPr>
          <w:sz w:val="24"/>
          <w:szCs w:val="24"/>
          <w:highlight w:val="yellow"/>
        </w:rPr>
        <w:t>9</w:t>
      </w:r>
      <w:r w:rsidR="004A5774">
        <w:rPr>
          <w:sz w:val="24"/>
          <w:szCs w:val="24"/>
          <w:highlight w:val="yellow"/>
        </w:rPr>
        <w:t>3</w:t>
      </w:r>
      <w:r w:rsidRPr="00FC7A59">
        <w:rPr>
          <w:sz w:val="24"/>
          <w:szCs w:val="24"/>
          <w:highlight w:val="yellow"/>
        </w:rPr>
        <w:t>,</w:t>
      </w:r>
      <w:r w:rsidR="004A5774">
        <w:rPr>
          <w:sz w:val="24"/>
          <w:szCs w:val="24"/>
          <w:highlight w:val="yellow"/>
        </w:rPr>
        <w:t>24</w:t>
      </w:r>
      <w:r w:rsidRPr="00FC7A59">
        <w:rPr>
          <w:sz w:val="24"/>
          <w:szCs w:val="24"/>
          <w:highlight w:val="yellow"/>
        </w:rPr>
        <w:t xml:space="preserve"> ha</w:t>
      </w:r>
    </w:p>
    <w:p w:rsidR="006603F5" w:rsidRPr="00266168" w:rsidRDefault="006603F5" w:rsidP="006603F5">
      <w:pPr>
        <w:spacing w:line="240" w:lineRule="auto"/>
        <w:ind w:left="360" w:firstLine="349"/>
        <w:rPr>
          <w:sz w:val="24"/>
          <w:szCs w:val="24"/>
        </w:rPr>
      </w:pPr>
      <w:r w:rsidRPr="00266168">
        <w:rPr>
          <w:sz w:val="24"/>
          <w:szCs w:val="24"/>
        </w:rPr>
        <w:t>(vč. rezervy 6 ha na zpřístupnění pozemků v rámci návrhu nového uspořádání)</w:t>
      </w:r>
    </w:p>
    <w:p w:rsidR="006603F5" w:rsidRPr="00266168" w:rsidRDefault="006603F5" w:rsidP="006603F5">
      <w:pPr>
        <w:numPr>
          <w:ilvl w:val="0"/>
          <w:numId w:val="16"/>
        </w:numPr>
        <w:spacing w:line="240" w:lineRule="auto"/>
        <w:rPr>
          <w:sz w:val="24"/>
          <w:szCs w:val="24"/>
        </w:rPr>
      </w:pPr>
      <w:r w:rsidRPr="00266168">
        <w:rPr>
          <w:sz w:val="24"/>
          <w:szCs w:val="24"/>
        </w:rPr>
        <w:t xml:space="preserve">výměra, která přejde spolu se společným zařízením do vlastnictví obce: </w:t>
      </w:r>
      <w:r w:rsidRPr="00266168">
        <w:rPr>
          <w:sz w:val="24"/>
          <w:szCs w:val="24"/>
        </w:rPr>
        <w:tab/>
        <w:t>0 ha</w:t>
      </w:r>
    </w:p>
    <w:p w:rsidR="006603F5" w:rsidRPr="00266168" w:rsidRDefault="006603F5" w:rsidP="006603F5">
      <w:pPr>
        <w:numPr>
          <w:ilvl w:val="0"/>
          <w:numId w:val="16"/>
        </w:numPr>
        <w:spacing w:line="240" w:lineRule="auto"/>
        <w:rPr>
          <w:sz w:val="24"/>
          <w:szCs w:val="24"/>
        </w:rPr>
      </w:pPr>
      <w:r w:rsidRPr="00266168">
        <w:rPr>
          <w:sz w:val="24"/>
          <w:szCs w:val="24"/>
        </w:rPr>
        <w:t xml:space="preserve">výměra, která přejde spolu se společným zařízením do vlastnictví jiných osob: </w:t>
      </w:r>
    </w:p>
    <w:p w:rsidR="006603F5" w:rsidRPr="00266168" w:rsidRDefault="006603F5" w:rsidP="006603F5">
      <w:pPr>
        <w:spacing w:line="240" w:lineRule="auto"/>
        <w:ind w:left="8508"/>
        <w:rPr>
          <w:sz w:val="24"/>
          <w:szCs w:val="24"/>
        </w:rPr>
      </w:pPr>
      <w:r w:rsidRPr="00266168">
        <w:rPr>
          <w:sz w:val="24"/>
          <w:szCs w:val="24"/>
        </w:rPr>
        <w:t>0 ha</w:t>
      </w:r>
    </w:p>
    <w:p w:rsidR="006603F5" w:rsidRPr="00266168" w:rsidRDefault="006603F5" w:rsidP="006603F5">
      <w:pPr>
        <w:numPr>
          <w:ilvl w:val="0"/>
          <w:numId w:val="16"/>
        </w:numPr>
        <w:spacing w:line="240" w:lineRule="auto"/>
        <w:rPr>
          <w:sz w:val="24"/>
          <w:szCs w:val="24"/>
        </w:rPr>
      </w:pPr>
      <w:r w:rsidRPr="00266168">
        <w:rPr>
          <w:sz w:val="24"/>
          <w:szCs w:val="24"/>
        </w:rPr>
        <w:t xml:space="preserve">výměra, kterou se na výměře půdy pro společná zařízení podílí stát: </w:t>
      </w:r>
      <w:r w:rsidRPr="00266168">
        <w:rPr>
          <w:sz w:val="24"/>
          <w:szCs w:val="24"/>
        </w:rPr>
        <w:tab/>
      </w:r>
      <w:r w:rsidR="00266168" w:rsidRPr="00FC7A59">
        <w:rPr>
          <w:sz w:val="24"/>
          <w:szCs w:val="24"/>
          <w:highlight w:val="yellow"/>
        </w:rPr>
        <w:t>19,17</w:t>
      </w:r>
      <w:r w:rsidRPr="00FC7A59">
        <w:rPr>
          <w:sz w:val="24"/>
          <w:szCs w:val="24"/>
          <w:highlight w:val="yellow"/>
        </w:rPr>
        <w:t xml:space="preserve"> ha</w:t>
      </w:r>
      <w:r w:rsidRPr="00266168">
        <w:rPr>
          <w:sz w:val="24"/>
          <w:szCs w:val="24"/>
        </w:rPr>
        <w:t xml:space="preserve"> </w:t>
      </w:r>
    </w:p>
    <w:p w:rsidR="006603F5" w:rsidRPr="00266168" w:rsidRDefault="006603F5" w:rsidP="006603F5">
      <w:pPr>
        <w:spacing w:line="240" w:lineRule="auto"/>
        <w:ind w:left="720"/>
        <w:rPr>
          <w:sz w:val="24"/>
          <w:szCs w:val="24"/>
        </w:rPr>
      </w:pPr>
      <w:r w:rsidRPr="00266168">
        <w:rPr>
          <w:sz w:val="24"/>
          <w:szCs w:val="24"/>
        </w:rPr>
        <w:t>(vč. rezervy 6 ha na zpřístupnění pozemků v rámci návrhu nového uspořádání)</w:t>
      </w:r>
    </w:p>
    <w:p w:rsidR="006603F5" w:rsidRPr="00266168" w:rsidRDefault="006603F5" w:rsidP="006603F5">
      <w:pPr>
        <w:numPr>
          <w:ilvl w:val="0"/>
          <w:numId w:val="16"/>
        </w:numPr>
        <w:spacing w:line="240" w:lineRule="auto"/>
        <w:rPr>
          <w:sz w:val="24"/>
          <w:szCs w:val="24"/>
        </w:rPr>
      </w:pPr>
      <w:r w:rsidRPr="00266168">
        <w:rPr>
          <w:sz w:val="24"/>
          <w:szCs w:val="24"/>
        </w:rPr>
        <w:t>výměra, kterou se na výměře půdy pro společná zařízení podílí obec:</w:t>
      </w:r>
      <w:r w:rsidRPr="00266168">
        <w:rPr>
          <w:sz w:val="24"/>
          <w:szCs w:val="24"/>
        </w:rPr>
        <w:tab/>
      </w:r>
      <w:r w:rsidR="00266168" w:rsidRPr="00FC7A59">
        <w:rPr>
          <w:sz w:val="24"/>
          <w:szCs w:val="24"/>
          <w:highlight w:val="yellow"/>
        </w:rPr>
        <w:t>16,87</w:t>
      </w:r>
      <w:r w:rsidRPr="00FC7A59">
        <w:rPr>
          <w:sz w:val="24"/>
          <w:szCs w:val="24"/>
          <w:highlight w:val="yellow"/>
        </w:rPr>
        <w:t xml:space="preserve"> ha</w:t>
      </w:r>
    </w:p>
    <w:p w:rsidR="006603F5" w:rsidRPr="00266168" w:rsidRDefault="006603F5" w:rsidP="006603F5">
      <w:pPr>
        <w:numPr>
          <w:ilvl w:val="0"/>
          <w:numId w:val="16"/>
        </w:numPr>
        <w:spacing w:line="240" w:lineRule="auto"/>
        <w:ind w:left="714" w:hanging="357"/>
      </w:pPr>
      <w:r w:rsidRPr="00266168">
        <w:rPr>
          <w:sz w:val="24"/>
          <w:szCs w:val="24"/>
        </w:rPr>
        <w:t>výměra, která zůstane ve vlastnictví ostatních vlastníků půdy:</w:t>
      </w:r>
      <w:r w:rsidRPr="00266168">
        <w:rPr>
          <w:sz w:val="24"/>
          <w:szCs w:val="24"/>
        </w:rPr>
        <w:tab/>
      </w:r>
      <w:r w:rsidRPr="00266168">
        <w:rPr>
          <w:sz w:val="24"/>
          <w:szCs w:val="24"/>
        </w:rPr>
        <w:tab/>
      </w:r>
      <w:r w:rsidR="00266168" w:rsidRPr="00FC7A59">
        <w:rPr>
          <w:sz w:val="24"/>
          <w:szCs w:val="24"/>
          <w:highlight w:val="yellow"/>
        </w:rPr>
        <w:t>5</w:t>
      </w:r>
      <w:r w:rsidR="004A5774">
        <w:rPr>
          <w:sz w:val="24"/>
          <w:szCs w:val="24"/>
          <w:highlight w:val="yellow"/>
        </w:rPr>
        <w:t>7</w:t>
      </w:r>
      <w:r w:rsidR="00266168" w:rsidRPr="00FC7A59">
        <w:rPr>
          <w:sz w:val="24"/>
          <w:szCs w:val="24"/>
          <w:highlight w:val="yellow"/>
        </w:rPr>
        <w:t>,</w:t>
      </w:r>
      <w:r w:rsidR="004A5774">
        <w:rPr>
          <w:sz w:val="24"/>
          <w:szCs w:val="24"/>
          <w:highlight w:val="yellow"/>
        </w:rPr>
        <w:t>20</w:t>
      </w:r>
      <w:r w:rsidRPr="00FC7A59">
        <w:rPr>
          <w:sz w:val="24"/>
          <w:szCs w:val="24"/>
          <w:highlight w:val="yellow"/>
        </w:rPr>
        <w:t xml:space="preserve"> ha</w:t>
      </w:r>
    </w:p>
    <w:p w:rsidR="006603F5" w:rsidRPr="00760151" w:rsidRDefault="006603F5" w:rsidP="006603F5">
      <w:pPr>
        <w:numPr>
          <w:ilvl w:val="0"/>
          <w:numId w:val="16"/>
        </w:numPr>
        <w:spacing w:line="240" w:lineRule="auto"/>
        <w:ind w:left="714" w:hanging="357"/>
      </w:pPr>
      <w:r w:rsidRPr="00266168">
        <w:rPr>
          <w:sz w:val="24"/>
          <w:szCs w:val="24"/>
        </w:rPr>
        <w:t>výměra, kterou se podílejí ostatní vlastníci půdy prostřednictvím opravného koeficientu pro PSZ:</w:t>
      </w:r>
      <w:r w:rsidRPr="00266168">
        <w:rPr>
          <w:sz w:val="24"/>
          <w:szCs w:val="24"/>
        </w:rPr>
        <w:tab/>
      </w:r>
      <w:r w:rsidRPr="00266168">
        <w:rPr>
          <w:sz w:val="24"/>
          <w:szCs w:val="24"/>
        </w:rPr>
        <w:tab/>
      </w:r>
      <w:r w:rsidRPr="00266168">
        <w:rPr>
          <w:sz w:val="24"/>
          <w:szCs w:val="24"/>
        </w:rPr>
        <w:tab/>
      </w:r>
      <w:r w:rsidRPr="00266168">
        <w:rPr>
          <w:sz w:val="24"/>
          <w:szCs w:val="24"/>
        </w:rPr>
        <w:tab/>
      </w:r>
      <w:r w:rsidRPr="00266168">
        <w:rPr>
          <w:sz w:val="24"/>
          <w:szCs w:val="24"/>
        </w:rPr>
        <w:tab/>
      </w:r>
      <w:r w:rsidRPr="00266168">
        <w:rPr>
          <w:sz w:val="24"/>
          <w:szCs w:val="24"/>
        </w:rPr>
        <w:tab/>
      </w:r>
      <w:r w:rsidRPr="00266168">
        <w:rPr>
          <w:sz w:val="24"/>
          <w:szCs w:val="24"/>
        </w:rPr>
        <w:tab/>
      </w:r>
      <w:r w:rsidRPr="00266168">
        <w:rPr>
          <w:sz w:val="24"/>
          <w:szCs w:val="24"/>
        </w:rPr>
        <w:tab/>
        <w:t>0 ha.</w:t>
      </w:r>
    </w:p>
    <w:p w:rsidR="00760151" w:rsidRPr="00760151" w:rsidRDefault="00760151" w:rsidP="006603F5">
      <w:pPr>
        <w:numPr>
          <w:ilvl w:val="0"/>
          <w:numId w:val="16"/>
        </w:numPr>
        <w:spacing w:line="240" w:lineRule="auto"/>
        <w:ind w:left="714" w:hanging="357"/>
        <w:rPr>
          <w:highlight w:val="yellow"/>
        </w:rPr>
      </w:pPr>
      <w:r w:rsidRPr="00760151">
        <w:rPr>
          <w:sz w:val="24"/>
          <w:szCs w:val="24"/>
          <w:highlight w:val="yellow"/>
        </w:rPr>
        <w:t>výměra ze stanovení opravného koeficientu většího než 1,00 činí:</w:t>
      </w:r>
      <w:r w:rsidRPr="00760151">
        <w:rPr>
          <w:sz w:val="24"/>
          <w:szCs w:val="24"/>
          <w:highlight w:val="yellow"/>
        </w:rPr>
        <w:tab/>
      </w:r>
      <w:r w:rsidRPr="00760151">
        <w:rPr>
          <w:sz w:val="24"/>
          <w:szCs w:val="24"/>
          <w:highlight w:val="yellow"/>
        </w:rPr>
        <w:tab/>
        <w:t>4,61 ha</w:t>
      </w:r>
      <w:r w:rsidRPr="00760151">
        <w:rPr>
          <w:rStyle w:val="Znakapoznpodarou"/>
          <w:sz w:val="24"/>
          <w:szCs w:val="24"/>
          <w:highlight w:val="yellow"/>
        </w:rPr>
        <w:footnoteReference w:id="19"/>
      </w:r>
    </w:p>
    <w:p w:rsidR="006603F5" w:rsidRPr="006603F5" w:rsidRDefault="006603F5" w:rsidP="006603F5">
      <w:pPr>
        <w:spacing w:line="240" w:lineRule="auto"/>
        <w:rPr>
          <w:sz w:val="24"/>
          <w:szCs w:val="24"/>
          <w:highlight w:val="yellow"/>
        </w:rPr>
      </w:pPr>
    </w:p>
    <w:p w:rsidR="006603F5" w:rsidRPr="00DC0E5F" w:rsidRDefault="006603F5" w:rsidP="006603F5">
      <w:pPr>
        <w:spacing w:line="240" w:lineRule="auto"/>
      </w:pPr>
    </w:p>
    <w:tbl>
      <w:tblPr>
        <w:tblW w:w="8233" w:type="dxa"/>
        <w:tblInd w:w="5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left w:w="70" w:type="dxa"/>
          <w:right w:w="70" w:type="dxa"/>
        </w:tblCellMar>
        <w:tblLook w:val="04A0" w:firstRow="1" w:lastRow="0" w:firstColumn="1" w:lastColumn="0" w:noHBand="0" w:noVBand="1"/>
      </w:tblPr>
      <w:tblGrid>
        <w:gridCol w:w="4126"/>
        <w:gridCol w:w="992"/>
        <w:gridCol w:w="993"/>
        <w:gridCol w:w="992"/>
        <w:gridCol w:w="1130"/>
      </w:tblGrid>
      <w:tr w:rsidR="006603F5" w:rsidRPr="00DC0E5F" w:rsidTr="006603F5">
        <w:trPr>
          <w:trHeight w:val="300"/>
          <w:tblHeader/>
        </w:trPr>
        <w:tc>
          <w:tcPr>
            <w:tcW w:w="4126" w:type="dxa"/>
            <w:vMerge w:val="restart"/>
            <w:shd w:val="clear" w:color="auto" w:fill="auto"/>
            <w:noWrap/>
            <w:vAlign w:val="center"/>
            <w:hideMark/>
          </w:tcPr>
          <w:p w:rsidR="006603F5" w:rsidRPr="00DC0E5F" w:rsidRDefault="006603F5" w:rsidP="006603F5">
            <w:pPr>
              <w:spacing w:line="240" w:lineRule="auto"/>
              <w:jc w:val="center"/>
              <w:rPr>
                <w:b/>
                <w:color w:val="000000"/>
                <w:lang w:eastAsia="cs-CZ"/>
              </w:rPr>
            </w:pPr>
            <w:r w:rsidRPr="00DC0E5F">
              <w:rPr>
                <w:szCs w:val="24"/>
              </w:rPr>
              <w:br w:type="page"/>
            </w:r>
            <w:r w:rsidRPr="00DC0E5F">
              <w:rPr>
                <w:b/>
                <w:color w:val="000000"/>
                <w:lang w:eastAsia="cs-CZ"/>
              </w:rPr>
              <w:t>Vlastník (správce)</w:t>
            </w:r>
          </w:p>
        </w:tc>
        <w:tc>
          <w:tcPr>
            <w:tcW w:w="992" w:type="dxa"/>
            <w:vMerge w:val="restart"/>
            <w:shd w:val="clear" w:color="auto" w:fill="auto"/>
            <w:noWrap/>
            <w:vAlign w:val="center"/>
            <w:hideMark/>
          </w:tcPr>
          <w:p w:rsidR="006603F5" w:rsidRPr="00DC0E5F" w:rsidRDefault="006603F5" w:rsidP="006603F5">
            <w:pPr>
              <w:spacing w:line="240" w:lineRule="auto"/>
              <w:jc w:val="center"/>
              <w:rPr>
                <w:b/>
                <w:color w:val="000000"/>
                <w:lang w:eastAsia="cs-CZ"/>
              </w:rPr>
            </w:pPr>
            <w:r w:rsidRPr="00DC0E5F">
              <w:rPr>
                <w:b/>
                <w:color w:val="000000"/>
                <w:lang w:eastAsia="cs-CZ"/>
              </w:rPr>
              <w:t>LV</w:t>
            </w:r>
          </w:p>
        </w:tc>
        <w:tc>
          <w:tcPr>
            <w:tcW w:w="993" w:type="dxa"/>
            <w:vMerge w:val="restart"/>
            <w:shd w:val="clear" w:color="auto" w:fill="auto"/>
            <w:noWrap/>
            <w:vAlign w:val="center"/>
            <w:hideMark/>
          </w:tcPr>
          <w:p w:rsidR="006603F5" w:rsidRPr="00DC0E5F" w:rsidRDefault="006603F5" w:rsidP="006603F5">
            <w:pPr>
              <w:spacing w:line="240" w:lineRule="auto"/>
              <w:jc w:val="center"/>
              <w:rPr>
                <w:b/>
                <w:color w:val="000000"/>
                <w:lang w:eastAsia="cs-CZ"/>
              </w:rPr>
            </w:pPr>
            <w:r w:rsidRPr="00DC0E5F">
              <w:rPr>
                <w:b/>
                <w:color w:val="000000"/>
                <w:lang w:eastAsia="cs-CZ"/>
              </w:rPr>
              <w:t>Podíl</w:t>
            </w:r>
          </w:p>
        </w:tc>
        <w:tc>
          <w:tcPr>
            <w:tcW w:w="2122" w:type="dxa"/>
            <w:gridSpan w:val="2"/>
            <w:shd w:val="clear" w:color="auto" w:fill="auto"/>
            <w:noWrap/>
            <w:vAlign w:val="center"/>
            <w:hideMark/>
          </w:tcPr>
          <w:p w:rsidR="006603F5" w:rsidRPr="00DC0E5F" w:rsidRDefault="006603F5" w:rsidP="006603F5">
            <w:pPr>
              <w:spacing w:line="240" w:lineRule="auto"/>
              <w:jc w:val="center"/>
              <w:rPr>
                <w:b/>
                <w:color w:val="000000"/>
                <w:lang w:eastAsia="cs-CZ"/>
              </w:rPr>
            </w:pPr>
            <w:r w:rsidRPr="00DC0E5F">
              <w:rPr>
                <w:b/>
                <w:color w:val="000000"/>
                <w:lang w:eastAsia="cs-CZ"/>
              </w:rPr>
              <w:t>Výměra [ha]</w:t>
            </w:r>
          </w:p>
        </w:tc>
      </w:tr>
      <w:tr w:rsidR="006603F5" w:rsidRPr="00DC0E5F" w:rsidTr="006603F5">
        <w:trPr>
          <w:trHeight w:val="300"/>
          <w:tblHeader/>
        </w:trPr>
        <w:tc>
          <w:tcPr>
            <w:tcW w:w="4126" w:type="dxa"/>
            <w:vMerge/>
            <w:vAlign w:val="center"/>
            <w:hideMark/>
          </w:tcPr>
          <w:p w:rsidR="006603F5" w:rsidRPr="00DC0E5F" w:rsidRDefault="006603F5" w:rsidP="006603F5">
            <w:pPr>
              <w:spacing w:line="240" w:lineRule="auto"/>
              <w:rPr>
                <w:b/>
                <w:color w:val="000000"/>
                <w:lang w:eastAsia="cs-CZ"/>
              </w:rPr>
            </w:pPr>
          </w:p>
        </w:tc>
        <w:tc>
          <w:tcPr>
            <w:tcW w:w="992" w:type="dxa"/>
            <w:vMerge/>
            <w:vAlign w:val="center"/>
            <w:hideMark/>
          </w:tcPr>
          <w:p w:rsidR="006603F5" w:rsidRPr="00DC0E5F" w:rsidRDefault="006603F5" w:rsidP="006603F5">
            <w:pPr>
              <w:spacing w:line="240" w:lineRule="auto"/>
              <w:rPr>
                <w:b/>
                <w:color w:val="000000"/>
                <w:lang w:eastAsia="cs-CZ"/>
              </w:rPr>
            </w:pPr>
          </w:p>
        </w:tc>
        <w:tc>
          <w:tcPr>
            <w:tcW w:w="993" w:type="dxa"/>
            <w:vMerge/>
            <w:vAlign w:val="center"/>
            <w:hideMark/>
          </w:tcPr>
          <w:p w:rsidR="006603F5" w:rsidRPr="00DC0E5F" w:rsidRDefault="006603F5" w:rsidP="006603F5">
            <w:pPr>
              <w:spacing w:line="240" w:lineRule="auto"/>
              <w:rPr>
                <w:b/>
                <w:color w:val="000000"/>
                <w:lang w:eastAsia="cs-CZ"/>
              </w:rPr>
            </w:pPr>
          </w:p>
        </w:tc>
        <w:tc>
          <w:tcPr>
            <w:tcW w:w="992" w:type="dxa"/>
            <w:shd w:val="clear" w:color="auto" w:fill="auto"/>
            <w:noWrap/>
            <w:vAlign w:val="center"/>
            <w:hideMark/>
          </w:tcPr>
          <w:p w:rsidR="006603F5" w:rsidRPr="00DC0E5F" w:rsidRDefault="006603F5" w:rsidP="006603F5">
            <w:pPr>
              <w:spacing w:line="240" w:lineRule="auto"/>
              <w:jc w:val="center"/>
              <w:rPr>
                <w:b/>
                <w:color w:val="000000"/>
                <w:lang w:eastAsia="cs-CZ"/>
              </w:rPr>
            </w:pPr>
            <w:r w:rsidRPr="00DC0E5F">
              <w:rPr>
                <w:b/>
                <w:color w:val="000000"/>
                <w:lang w:eastAsia="cs-CZ"/>
              </w:rPr>
              <w:t>Celkem</w:t>
            </w:r>
          </w:p>
        </w:tc>
        <w:tc>
          <w:tcPr>
            <w:tcW w:w="1130" w:type="dxa"/>
            <w:shd w:val="clear" w:color="auto" w:fill="auto"/>
            <w:noWrap/>
            <w:vAlign w:val="center"/>
            <w:hideMark/>
          </w:tcPr>
          <w:p w:rsidR="006603F5" w:rsidRPr="00DC0E5F" w:rsidRDefault="006603F5" w:rsidP="006603F5">
            <w:pPr>
              <w:spacing w:line="240" w:lineRule="auto"/>
              <w:jc w:val="center"/>
              <w:rPr>
                <w:b/>
                <w:color w:val="000000"/>
                <w:lang w:eastAsia="cs-CZ"/>
              </w:rPr>
            </w:pPr>
            <w:r w:rsidRPr="00DC0E5F">
              <w:rPr>
                <w:b/>
                <w:color w:val="000000"/>
                <w:lang w:eastAsia="cs-CZ"/>
              </w:rPr>
              <w:t>Využitelná</w:t>
            </w:r>
          </w:p>
        </w:tc>
      </w:tr>
      <w:tr w:rsidR="006603F5" w:rsidRPr="00DC0E5F" w:rsidTr="006603F5">
        <w:trPr>
          <w:trHeight w:val="300"/>
        </w:trPr>
        <w:tc>
          <w:tcPr>
            <w:tcW w:w="4126" w:type="dxa"/>
            <w:shd w:val="clear" w:color="auto" w:fill="auto"/>
            <w:noWrap/>
            <w:vAlign w:val="center"/>
            <w:hideMark/>
          </w:tcPr>
          <w:p w:rsidR="006603F5" w:rsidRPr="00DC0E5F" w:rsidRDefault="006603F5" w:rsidP="006603F5">
            <w:pPr>
              <w:spacing w:line="240" w:lineRule="auto"/>
              <w:rPr>
                <w:color w:val="000000"/>
                <w:sz w:val="18"/>
                <w:lang w:eastAsia="cs-CZ"/>
              </w:rPr>
            </w:pPr>
            <w:r w:rsidRPr="00DC0E5F">
              <w:rPr>
                <w:color w:val="000000"/>
                <w:sz w:val="18"/>
                <w:lang w:eastAsia="cs-CZ"/>
              </w:rPr>
              <w:t>Obec Skalice</w:t>
            </w:r>
          </w:p>
        </w:tc>
        <w:tc>
          <w:tcPr>
            <w:tcW w:w="992"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10001</w:t>
            </w:r>
          </w:p>
        </w:tc>
        <w:tc>
          <w:tcPr>
            <w:tcW w:w="993"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 xml:space="preserve"> 1/1</w:t>
            </w:r>
          </w:p>
        </w:tc>
        <w:tc>
          <w:tcPr>
            <w:tcW w:w="992"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46,85</w:t>
            </w:r>
          </w:p>
        </w:tc>
        <w:tc>
          <w:tcPr>
            <w:tcW w:w="1130"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30,19</w:t>
            </w:r>
          </w:p>
        </w:tc>
      </w:tr>
      <w:tr w:rsidR="006603F5" w:rsidRPr="00DC0E5F" w:rsidTr="006603F5">
        <w:trPr>
          <w:trHeight w:val="300"/>
        </w:trPr>
        <w:tc>
          <w:tcPr>
            <w:tcW w:w="4126" w:type="dxa"/>
            <w:shd w:val="clear" w:color="auto" w:fill="auto"/>
            <w:noWrap/>
            <w:vAlign w:val="center"/>
          </w:tcPr>
          <w:p w:rsidR="006603F5" w:rsidRPr="00DC0E5F" w:rsidRDefault="006603F5" w:rsidP="006603F5">
            <w:pPr>
              <w:spacing w:line="240" w:lineRule="auto"/>
              <w:rPr>
                <w:color w:val="000000"/>
                <w:sz w:val="18"/>
                <w:lang w:eastAsia="cs-CZ"/>
              </w:rPr>
            </w:pPr>
            <w:r w:rsidRPr="00DC0E5F">
              <w:rPr>
                <w:color w:val="000000"/>
                <w:sz w:val="18"/>
                <w:lang w:eastAsia="cs-CZ"/>
              </w:rPr>
              <w:t>Obec Skalice</w:t>
            </w:r>
          </w:p>
        </w:tc>
        <w:tc>
          <w:tcPr>
            <w:tcW w:w="992" w:type="dxa"/>
            <w:shd w:val="clear" w:color="auto" w:fill="auto"/>
            <w:noWrap/>
            <w:vAlign w:val="center"/>
          </w:tcPr>
          <w:p w:rsidR="006603F5" w:rsidRPr="00DC0E5F" w:rsidRDefault="006603F5" w:rsidP="006603F5">
            <w:pPr>
              <w:spacing w:line="240" w:lineRule="auto"/>
              <w:jc w:val="center"/>
              <w:rPr>
                <w:color w:val="000000"/>
                <w:sz w:val="18"/>
                <w:lang w:eastAsia="cs-CZ"/>
              </w:rPr>
            </w:pPr>
            <w:r w:rsidRPr="00DC0E5F">
              <w:rPr>
                <w:color w:val="000000"/>
                <w:sz w:val="18"/>
                <w:lang w:eastAsia="cs-CZ"/>
              </w:rPr>
              <w:t>888</w:t>
            </w:r>
          </w:p>
        </w:tc>
        <w:tc>
          <w:tcPr>
            <w:tcW w:w="993" w:type="dxa"/>
            <w:shd w:val="clear" w:color="auto" w:fill="auto"/>
            <w:noWrap/>
            <w:vAlign w:val="center"/>
          </w:tcPr>
          <w:p w:rsidR="006603F5" w:rsidRPr="00DC0E5F" w:rsidRDefault="006603F5" w:rsidP="006603F5">
            <w:pPr>
              <w:spacing w:line="240" w:lineRule="auto"/>
              <w:jc w:val="center"/>
              <w:rPr>
                <w:color w:val="000000"/>
                <w:sz w:val="18"/>
                <w:lang w:eastAsia="cs-CZ"/>
              </w:rPr>
            </w:pPr>
            <w:r w:rsidRPr="00DC0E5F">
              <w:rPr>
                <w:color w:val="000000"/>
                <w:sz w:val="18"/>
                <w:lang w:eastAsia="cs-CZ"/>
              </w:rPr>
              <w:t>5/8</w:t>
            </w:r>
          </w:p>
        </w:tc>
        <w:tc>
          <w:tcPr>
            <w:tcW w:w="992" w:type="dxa"/>
            <w:shd w:val="clear" w:color="auto" w:fill="auto"/>
            <w:noWrap/>
            <w:vAlign w:val="center"/>
          </w:tcPr>
          <w:p w:rsidR="006603F5" w:rsidRPr="00DC0E5F" w:rsidRDefault="006603F5" w:rsidP="006603F5">
            <w:pPr>
              <w:spacing w:line="240" w:lineRule="auto"/>
              <w:jc w:val="center"/>
              <w:rPr>
                <w:color w:val="000000"/>
                <w:sz w:val="18"/>
                <w:lang w:eastAsia="cs-CZ"/>
              </w:rPr>
            </w:pPr>
            <w:r w:rsidRPr="00DC0E5F">
              <w:rPr>
                <w:color w:val="000000"/>
                <w:sz w:val="18"/>
                <w:lang w:eastAsia="cs-CZ"/>
              </w:rPr>
              <w:t>0,01</w:t>
            </w:r>
          </w:p>
        </w:tc>
        <w:tc>
          <w:tcPr>
            <w:tcW w:w="1130" w:type="dxa"/>
            <w:shd w:val="clear" w:color="auto" w:fill="auto"/>
            <w:noWrap/>
            <w:vAlign w:val="center"/>
          </w:tcPr>
          <w:p w:rsidR="006603F5" w:rsidRPr="00DC0E5F" w:rsidRDefault="006603F5" w:rsidP="006603F5">
            <w:pPr>
              <w:spacing w:line="240" w:lineRule="auto"/>
              <w:jc w:val="center"/>
              <w:rPr>
                <w:color w:val="000000"/>
                <w:sz w:val="18"/>
                <w:lang w:eastAsia="cs-CZ"/>
              </w:rPr>
            </w:pPr>
            <w:r w:rsidRPr="00DC0E5F">
              <w:rPr>
                <w:color w:val="000000"/>
                <w:sz w:val="18"/>
                <w:lang w:eastAsia="cs-CZ"/>
              </w:rPr>
              <w:t>0,00</w:t>
            </w:r>
          </w:p>
        </w:tc>
      </w:tr>
      <w:tr w:rsidR="006603F5" w:rsidRPr="00DC0E5F" w:rsidTr="006603F5">
        <w:trPr>
          <w:trHeight w:val="300"/>
        </w:trPr>
        <w:tc>
          <w:tcPr>
            <w:tcW w:w="4126" w:type="dxa"/>
            <w:shd w:val="clear" w:color="auto" w:fill="auto"/>
            <w:noWrap/>
            <w:vAlign w:val="center"/>
          </w:tcPr>
          <w:p w:rsidR="006603F5" w:rsidRPr="00DC0E5F" w:rsidRDefault="006603F5" w:rsidP="006603F5">
            <w:pPr>
              <w:spacing w:line="240" w:lineRule="auto"/>
              <w:rPr>
                <w:color w:val="000000"/>
                <w:sz w:val="18"/>
                <w:lang w:eastAsia="cs-CZ"/>
              </w:rPr>
            </w:pPr>
            <w:r w:rsidRPr="00DC0E5F">
              <w:rPr>
                <w:color w:val="000000"/>
                <w:sz w:val="18"/>
                <w:lang w:eastAsia="cs-CZ"/>
              </w:rPr>
              <w:t>Obec Skalice</w:t>
            </w:r>
          </w:p>
        </w:tc>
        <w:tc>
          <w:tcPr>
            <w:tcW w:w="992" w:type="dxa"/>
            <w:shd w:val="clear" w:color="auto" w:fill="auto"/>
            <w:noWrap/>
            <w:vAlign w:val="center"/>
          </w:tcPr>
          <w:p w:rsidR="006603F5" w:rsidRPr="00DC0E5F" w:rsidRDefault="006603F5" w:rsidP="006603F5">
            <w:pPr>
              <w:spacing w:line="240" w:lineRule="auto"/>
              <w:jc w:val="center"/>
              <w:rPr>
                <w:color w:val="000000"/>
                <w:sz w:val="18"/>
                <w:lang w:eastAsia="cs-CZ"/>
              </w:rPr>
            </w:pPr>
            <w:r w:rsidRPr="00DC0E5F">
              <w:rPr>
                <w:color w:val="000000"/>
                <w:sz w:val="18"/>
                <w:lang w:eastAsia="cs-CZ"/>
              </w:rPr>
              <w:t>892</w:t>
            </w:r>
          </w:p>
        </w:tc>
        <w:tc>
          <w:tcPr>
            <w:tcW w:w="993" w:type="dxa"/>
            <w:shd w:val="clear" w:color="auto" w:fill="auto"/>
            <w:noWrap/>
            <w:vAlign w:val="center"/>
          </w:tcPr>
          <w:p w:rsidR="006603F5" w:rsidRPr="00DC0E5F" w:rsidRDefault="006603F5" w:rsidP="006603F5">
            <w:pPr>
              <w:spacing w:line="240" w:lineRule="auto"/>
              <w:jc w:val="center"/>
              <w:rPr>
                <w:color w:val="000000"/>
                <w:sz w:val="18"/>
                <w:lang w:eastAsia="cs-CZ"/>
              </w:rPr>
            </w:pPr>
            <w:r w:rsidRPr="00DC0E5F">
              <w:rPr>
                <w:color w:val="000000"/>
                <w:sz w:val="18"/>
                <w:lang w:eastAsia="cs-CZ"/>
              </w:rPr>
              <w:t>7/12</w:t>
            </w:r>
          </w:p>
        </w:tc>
        <w:tc>
          <w:tcPr>
            <w:tcW w:w="992" w:type="dxa"/>
            <w:shd w:val="clear" w:color="auto" w:fill="auto"/>
            <w:noWrap/>
            <w:vAlign w:val="center"/>
          </w:tcPr>
          <w:p w:rsidR="006603F5" w:rsidRPr="00DC0E5F" w:rsidRDefault="006603F5" w:rsidP="006603F5">
            <w:pPr>
              <w:spacing w:line="240" w:lineRule="auto"/>
              <w:jc w:val="center"/>
              <w:rPr>
                <w:color w:val="000000"/>
                <w:sz w:val="18"/>
                <w:lang w:eastAsia="cs-CZ"/>
              </w:rPr>
            </w:pPr>
            <w:r w:rsidRPr="00DC0E5F">
              <w:rPr>
                <w:color w:val="000000"/>
                <w:sz w:val="18"/>
                <w:lang w:eastAsia="cs-CZ"/>
              </w:rPr>
              <w:t>0,01</w:t>
            </w:r>
          </w:p>
        </w:tc>
        <w:tc>
          <w:tcPr>
            <w:tcW w:w="1130" w:type="dxa"/>
            <w:shd w:val="clear" w:color="auto" w:fill="auto"/>
            <w:noWrap/>
            <w:vAlign w:val="center"/>
          </w:tcPr>
          <w:p w:rsidR="006603F5" w:rsidRPr="00DC0E5F" w:rsidRDefault="006603F5" w:rsidP="006603F5">
            <w:pPr>
              <w:spacing w:line="240" w:lineRule="auto"/>
              <w:jc w:val="center"/>
              <w:rPr>
                <w:color w:val="000000"/>
                <w:sz w:val="18"/>
                <w:lang w:eastAsia="cs-CZ"/>
              </w:rPr>
            </w:pPr>
            <w:r w:rsidRPr="00DC0E5F">
              <w:rPr>
                <w:color w:val="000000"/>
                <w:sz w:val="18"/>
                <w:lang w:eastAsia="cs-CZ"/>
              </w:rPr>
              <w:t>0,00</w:t>
            </w:r>
          </w:p>
        </w:tc>
      </w:tr>
      <w:tr w:rsidR="006603F5" w:rsidRPr="00DC0E5F" w:rsidTr="006603F5">
        <w:trPr>
          <w:trHeight w:val="300"/>
        </w:trPr>
        <w:tc>
          <w:tcPr>
            <w:tcW w:w="4126" w:type="dxa"/>
            <w:shd w:val="clear" w:color="auto" w:fill="auto"/>
            <w:noWrap/>
            <w:vAlign w:val="center"/>
          </w:tcPr>
          <w:p w:rsidR="006603F5" w:rsidRPr="00DC0E5F" w:rsidRDefault="006603F5" w:rsidP="006603F5">
            <w:pPr>
              <w:spacing w:line="240" w:lineRule="auto"/>
              <w:rPr>
                <w:color w:val="000000"/>
                <w:sz w:val="18"/>
                <w:lang w:eastAsia="cs-CZ"/>
              </w:rPr>
            </w:pPr>
            <w:r w:rsidRPr="00DC0E5F">
              <w:rPr>
                <w:color w:val="000000"/>
                <w:sz w:val="18"/>
                <w:lang w:eastAsia="cs-CZ"/>
              </w:rPr>
              <w:t>Česká republika, Ministerstvo zemědělství</w:t>
            </w:r>
          </w:p>
        </w:tc>
        <w:tc>
          <w:tcPr>
            <w:tcW w:w="992" w:type="dxa"/>
            <w:shd w:val="clear" w:color="auto" w:fill="auto"/>
            <w:noWrap/>
            <w:vAlign w:val="center"/>
          </w:tcPr>
          <w:p w:rsidR="006603F5" w:rsidRPr="00DC0E5F" w:rsidRDefault="006603F5" w:rsidP="006603F5">
            <w:pPr>
              <w:spacing w:line="240" w:lineRule="auto"/>
              <w:jc w:val="center"/>
              <w:rPr>
                <w:color w:val="000000"/>
                <w:sz w:val="18"/>
                <w:lang w:eastAsia="cs-CZ"/>
              </w:rPr>
            </w:pPr>
            <w:r w:rsidRPr="00DC0E5F">
              <w:rPr>
                <w:color w:val="000000"/>
                <w:sz w:val="18"/>
                <w:lang w:eastAsia="cs-CZ"/>
              </w:rPr>
              <w:t>581</w:t>
            </w:r>
          </w:p>
        </w:tc>
        <w:tc>
          <w:tcPr>
            <w:tcW w:w="993" w:type="dxa"/>
            <w:shd w:val="clear" w:color="auto" w:fill="auto"/>
            <w:noWrap/>
            <w:vAlign w:val="center"/>
          </w:tcPr>
          <w:p w:rsidR="006603F5" w:rsidRPr="00DC0E5F" w:rsidRDefault="006603F5" w:rsidP="006603F5">
            <w:pPr>
              <w:spacing w:line="240" w:lineRule="auto"/>
              <w:jc w:val="center"/>
              <w:rPr>
                <w:color w:val="000000"/>
                <w:sz w:val="18"/>
                <w:lang w:eastAsia="cs-CZ"/>
              </w:rPr>
            </w:pPr>
            <w:r w:rsidRPr="00DC0E5F">
              <w:rPr>
                <w:color w:val="000000"/>
                <w:sz w:val="18"/>
                <w:lang w:eastAsia="cs-CZ"/>
              </w:rPr>
              <w:t>1/1</w:t>
            </w:r>
          </w:p>
        </w:tc>
        <w:tc>
          <w:tcPr>
            <w:tcW w:w="992" w:type="dxa"/>
            <w:shd w:val="clear" w:color="auto" w:fill="auto"/>
            <w:noWrap/>
            <w:vAlign w:val="center"/>
          </w:tcPr>
          <w:p w:rsidR="006603F5" w:rsidRPr="00DC0E5F" w:rsidRDefault="006603F5" w:rsidP="006603F5">
            <w:pPr>
              <w:spacing w:line="240" w:lineRule="auto"/>
              <w:jc w:val="center"/>
              <w:rPr>
                <w:color w:val="000000"/>
                <w:sz w:val="18"/>
                <w:lang w:eastAsia="cs-CZ"/>
              </w:rPr>
            </w:pPr>
            <w:r w:rsidRPr="00DC0E5F">
              <w:rPr>
                <w:color w:val="000000"/>
                <w:sz w:val="18"/>
                <w:lang w:eastAsia="cs-CZ"/>
              </w:rPr>
              <w:t>0,03</w:t>
            </w:r>
          </w:p>
        </w:tc>
        <w:tc>
          <w:tcPr>
            <w:tcW w:w="1130" w:type="dxa"/>
            <w:shd w:val="clear" w:color="auto" w:fill="auto"/>
            <w:noWrap/>
            <w:vAlign w:val="center"/>
          </w:tcPr>
          <w:p w:rsidR="006603F5" w:rsidRPr="00DC0E5F" w:rsidRDefault="006603F5" w:rsidP="006603F5">
            <w:pPr>
              <w:spacing w:line="240" w:lineRule="auto"/>
              <w:jc w:val="center"/>
              <w:rPr>
                <w:color w:val="000000"/>
                <w:sz w:val="18"/>
                <w:lang w:eastAsia="cs-CZ"/>
              </w:rPr>
            </w:pPr>
            <w:r w:rsidRPr="00DC0E5F">
              <w:rPr>
                <w:color w:val="000000"/>
                <w:sz w:val="18"/>
                <w:lang w:eastAsia="cs-CZ"/>
              </w:rPr>
              <w:t>0,00</w:t>
            </w:r>
          </w:p>
        </w:tc>
      </w:tr>
      <w:tr w:rsidR="006603F5" w:rsidRPr="00DC0E5F" w:rsidTr="006603F5">
        <w:trPr>
          <w:trHeight w:val="300"/>
        </w:trPr>
        <w:tc>
          <w:tcPr>
            <w:tcW w:w="4126" w:type="dxa"/>
            <w:shd w:val="clear" w:color="auto" w:fill="auto"/>
            <w:noWrap/>
            <w:vAlign w:val="center"/>
            <w:hideMark/>
          </w:tcPr>
          <w:p w:rsidR="006603F5" w:rsidRPr="00DC0E5F" w:rsidRDefault="006603F5" w:rsidP="006603F5">
            <w:pPr>
              <w:spacing w:line="240" w:lineRule="auto"/>
              <w:rPr>
                <w:color w:val="000000"/>
                <w:sz w:val="18"/>
                <w:lang w:eastAsia="cs-CZ"/>
              </w:rPr>
            </w:pPr>
            <w:r w:rsidRPr="00DC0E5F">
              <w:rPr>
                <w:color w:val="000000"/>
                <w:sz w:val="18"/>
                <w:lang w:eastAsia="cs-CZ"/>
              </w:rPr>
              <w:t>Česká republika, Státní pozemkový úřad</w:t>
            </w:r>
          </w:p>
        </w:tc>
        <w:tc>
          <w:tcPr>
            <w:tcW w:w="992"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10002</w:t>
            </w:r>
          </w:p>
        </w:tc>
        <w:tc>
          <w:tcPr>
            <w:tcW w:w="993"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 xml:space="preserve"> 1/1</w:t>
            </w:r>
          </w:p>
        </w:tc>
        <w:tc>
          <w:tcPr>
            <w:tcW w:w="992"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20,98</w:t>
            </w:r>
          </w:p>
        </w:tc>
        <w:tc>
          <w:tcPr>
            <w:tcW w:w="1130"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19,55</w:t>
            </w:r>
          </w:p>
        </w:tc>
      </w:tr>
      <w:tr w:rsidR="006603F5" w:rsidRPr="00DC0E5F" w:rsidTr="006603F5">
        <w:trPr>
          <w:trHeight w:val="300"/>
        </w:trPr>
        <w:tc>
          <w:tcPr>
            <w:tcW w:w="4126" w:type="dxa"/>
            <w:shd w:val="clear" w:color="auto" w:fill="auto"/>
            <w:noWrap/>
            <w:vAlign w:val="center"/>
          </w:tcPr>
          <w:p w:rsidR="006603F5" w:rsidRPr="00DC0E5F" w:rsidRDefault="006603F5" w:rsidP="006603F5">
            <w:pPr>
              <w:spacing w:line="240" w:lineRule="auto"/>
              <w:rPr>
                <w:color w:val="000000"/>
                <w:sz w:val="18"/>
                <w:lang w:eastAsia="cs-CZ"/>
              </w:rPr>
            </w:pPr>
            <w:r w:rsidRPr="00DC0E5F">
              <w:rPr>
                <w:color w:val="000000"/>
                <w:sz w:val="18"/>
                <w:lang w:eastAsia="cs-CZ"/>
              </w:rPr>
              <w:t>Česká republika, Státní pozemkový úřad</w:t>
            </w:r>
          </w:p>
        </w:tc>
        <w:tc>
          <w:tcPr>
            <w:tcW w:w="992" w:type="dxa"/>
            <w:shd w:val="clear" w:color="auto" w:fill="auto"/>
            <w:noWrap/>
            <w:vAlign w:val="center"/>
          </w:tcPr>
          <w:p w:rsidR="006603F5" w:rsidRPr="00DC0E5F" w:rsidRDefault="006603F5" w:rsidP="006603F5">
            <w:pPr>
              <w:spacing w:line="240" w:lineRule="auto"/>
              <w:jc w:val="center"/>
              <w:rPr>
                <w:color w:val="000000"/>
                <w:sz w:val="18"/>
                <w:lang w:eastAsia="cs-CZ"/>
              </w:rPr>
            </w:pPr>
            <w:r w:rsidRPr="00DC0E5F">
              <w:rPr>
                <w:color w:val="000000"/>
                <w:sz w:val="18"/>
                <w:lang w:eastAsia="cs-CZ"/>
              </w:rPr>
              <w:t>102</w:t>
            </w:r>
          </w:p>
        </w:tc>
        <w:tc>
          <w:tcPr>
            <w:tcW w:w="993" w:type="dxa"/>
            <w:shd w:val="clear" w:color="auto" w:fill="auto"/>
            <w:noWrap/>
            <w:vAlign w:val="center"/>
          </w:tcPr>
          <w:p w:rsidR="006603F5" w:rsidRPr="00DC0E5F" w:rsidRDefault="006603F5" w:rsidP="006603F5">
            <w:pPr>
              <w:spacing w:line="240" w:lineRule="auto"/>
              <w:jc w:val="center"/>
              <w:rPr>
                <w:color w:val="000000"/>
                <w:sz w:val="18"/>
                <w:lang w:eastAsia="cs-CZ"/>
              </w:rPr>
            </w:pPr>
            <w:r w:rsidRPr="00DC0E5F">
              <w:rPr>
                <w:color w:val="000000"/>
                <w:sz w:val="18"/>
                <w:lang w:eastAsia="cs-CZ"/>
              </w:rPr>
              <w:t>1/2</w:t>
            </w:r>
          </w:p>
        </w:tc>
        <w:tc>
          <w:tcPr>
            <w:tcW w:w="992" w:type="dxa"/>
            <w:shd w:val="clear" w:color="auto" w:fill="auto"/>
            <w:noWrap/>
            <w:vAlign w:val="center"/>
          </w:tcPr>
          <w:p w:rsidR="006603F5" w:rsidRPr="00DC0E5F" w:rsidRDefault="006603F5" w:rsidP="006603F5">
            <w:pPr>
              <w:spacing w:line="240" w:lineRule="auto"/>
              <w:jc w:val="center"/>
              <w:rPr>
                <w:color w:val="000000"/>
                <w:sz w:val="18"/>
                <w:lang w:eastAsia="cs-CZ"/>
              </w:rPr>
            </w:pPr>
            <w:r w:rsidRPr="00DC0E5F">
              <w:rPr>
                <w:color w:val="000000"/>
                <w:sz w:val="18"/>
                <w:lang w:eastAsia="cs-CZ"/>
              </w:rPr>
              <w:t>0,52</w:t>
            </w:r>
          </w:p>
        </w:tc>
        <w:tc>
          <w:tcPr>
            <w:tcW w:w="1130" w:type="dxa"/>
            <w:shd w:val="clear" w:color="auto" w:fill="auto"/>
            <w:noWrap/>
            <w:vAlign w:val="center"/>
          </w:tcPr>
          <w:p w:rsidR="006603F5" w:rsidRPr="00DC0E5F" w:rsidRDefault="006603F5" w:rsidP="006603F5">
            <w:pPr>
              <w:spacing w:line="240" w:lineRule="auto"/>
              <w:jc w:val="center"/>
              <w:rPr>
                <w:color w:val="000000"/>
                <w:sz w:val="18"/>
                <w:lang w:eastAsia="cs-CZ"/>
              </w:rPr>
            </w:pPr>
            <w:r w:rsidRPr="00DC0E5F">
              <w:rPr>
                <w:color w:val="000000"/>
                <w:sz w:val="18"/>
                <w:lang w:eastAsia="cs-CZ"/>
              </w:rPr>
              <w:t>0,52</w:t>
            </w:r>
          </w:p>
        </w:tc>
      </w:tr>
      <w:tr w:rsidR="006603F5" w:rsidRPr="00DC0E5F" w:rsidTr="006603F5">
        <w:trPr>
          <w:trHeight w:val="300"/>
        </w:trPr>
        <w:tc>
          <w:tcPr>
            <w:tcW w:w="4126" w:type="dxa"/>
            <w:shd w:val="clear" w:color="auto" w:fill="auto"/>
            <w:noWrap/>
            <w:vAlign w:val="center"/>
          </w:tcPr>
          <w:p w:rsidR="006603F5" w:rsidRPr="00DC0E5F" w:rsidRDefault="006603F5" w:rsidP="006603F5">
            <w:pPr>
              <w:spacing w:line="240" w:lineRule="auto"/>
              <w:rPr>
                <w:color w:val="000000"/>
                <w:sz w:val="18"/>
                <w:lang w:eastAsia="cs-CZ"/>
              </w:rPr>
            </w:pPr>
            <w:r w:rsidRPr="00DC0E5F">
              <w:rPr>
                <w:color w:val="000000"/>
                <w:sz w:val="18"/>
                <w:lang w:eastAsia="cs-CZ"/>
              </w:rPr>
              <w:t>Česká republika, Státní pozemkový úřad</w:t>
            </w:r>
          </w:p>
        </w:tc>
        <w:tc>
          <w:tcPr>
            <w:tcW w:w="992" w:type="dxa"/>
            <w:shd w:val="clear" w:color="auto" w:fill="auto"/>
            <w:noWrap/>
            <w:vAlign w:val="center"/>
          </w:tcPr>
          <w:p w:rsidR="006603F5" w:rsidRPr="00DC0E5F" w:rsidRDefault="006603F5" w:rsidP="006603F5">
            <w:pPr>
              <w:spacing w:line="240" w:lineRule="auto"/>
              <w:jc w:val="center"/>
              <w:rPr>
                <w:color w:val="000000"/>
                <w:sz w:val="18"/>
                <w:lang w:eastAsia="cs-CZ"/>
              </w:rPr>
            </w:pPr>
            <w:r w:rsidRPr="00DC0E5F">
              <w:rPr>
                <w:color w:val="000000"/>
                <w:sz w:val="18"/>
                <w:lang w:eastAsia="cs-CZ"/>
              </w:rPr>
              <w:t>296</w:t>
            </w:r>
          </w:p>
        </w:tc>
        <w:tc>
          <w:tcPr>
            <w:tcW w:w="993" w:type="dxa"/>
            <w:shd w:val="clear" w:color="auto" w:fill="auto"/>
            <w:noWrap/>
            <w:vAlign w:val="center"/>
          </w:tcPr>
          <w:p w:rsidR="006603F5" w:rsidRPr="00DC0E5F" w:rsidRDefault="006603F5" w:rsidP="006603F5">
            <w:pPr>
              <w:spacing w:line="240" w:lineRule="auto"/>
              <w:jc w:val="center"/>
              <w:rPr>
                <w:color w:val="000000"/>
                <w:sz w:val="18"/>
                <w:lang w:eastAsia="cs-CZ"/>
              </w:rPr>
            </w:pPr>
            <w:r w:rsidRPr="00DC0E5F">
              <w:rPr>
                <w:color w:val="000000"/>
                <w:sz w:val="18"/>
                <w:lang w:eastAsia="cs-CZ"/>
              </w:rPr>
              <w:t>1/2</w:t>
            </w:r>
          </w:p>
        </w:tc>
        <w:tc>
          <w:tcPr>
            <w:tcW w:w="992" w:type="dxa"/>
            <w:shd w:val="clear" w:color="auto" w:fill="auto"/>
            <w:noWrap/>
            <w:vAlign w:val="center"/>
          </w:tcPr>
          <w:p w:rsidR="006603F5" w:rsidRPr="00DC0E5F" w:rsidRDefault="006603F5" w:rsidP="006603F5">
            <w:pPr>
              <w:spacing w:line="240" w:lineRule="auto"/>
              <w:jc w:val="center"/>
              <w:rPr>
                <w:color w:val="000000"/>
                <w:sz w:val="18"/>
                <w:lang w:eastAsia="cs-CZ"/>
              </w:rPr>
            </w:pPr>
            <w:r w:rsidRPr="00DC0E5F">
              <w:rPr>
                <w:color w:val="000000"/>
                <w:sz w:val="18"/>
                <w:lang w:eastAsia="cs-CZ"/>
              </w:rPr>
              <w:t>0,65</w:t>
            </w:r>
          </w:p>
        </w:tc>
        <w:tc>
          <w:tcPr>
            <w:tcW w:w="1130" w:type="dxa"/>
            <w:shd w:val="clear" w:color="auto" w:fill="auto"/>
            <w:noWrap/>
            <w:vAlign w:val="center"/>
          </w:tcPr>
          <w:p w:rsidR="006603F5" w:rsidRPr="00DC0E5F" w:rsidRDefault="006603F5" w:rsidP="006603F5">
            <w:pPr>
              <w:spacing w:line="240" w:lineRule="auto"/>
              <w:jc w:val="center"/>
              <w:rPr>
                <w:color w:val="000000"/>
                <w:sz w:val="18"/>
                <w:lang w:eastAsia="cs-CZ"/>
              </w:rPr>
            </w:pPr>
            <w:r w:rsidRPr="00DC0E5F">
              <w:rPr>
                <w:color w:val="000000"/>
                <w:sz w:val="18"/>
                <w:lang w:eastAsia="cs-CZ"/>
              </w:rPr>
              <w:t>0,65</w:t>
            </w:r>
          </w:p>
        </w:tc>
      </w:tr>
      <w:tr w:rsidR="006603F5" w:rsidRPr="00DC0E5F" w:rsidTr="006603F5">
        <w:trPr>
          <w:trHeight w:val="300"/>
        </w:trPr>
        <w:tc>
          <w:tcPr>
            <w:tcW w:w="4126" w:type="dxa"/>
            <w:shd w:val="clear" w:color="auto" w:fill="auto"/>
            <w:noWrap/>
            <w:vAlign w:val="center"/>
          </w:tcPr>
          <w:p w:rsidR="006603F5" w:rsidRPr="00DC0E5F" w:rsidRDefault="006603F5" w:rsidP="006603F5">
            <w:pPr>
              <w:spacing w:line="240" w:lineRule="auto"/>
              <w:rPr>
                <w:color w:val="000000"/>
                <w:sz w:val="18"/>
                <w:lang w:eastAsia="cs-CZ"/>
              </w:rPr>
            </w:pPr>
            <w:r w:rsidRPr="00DC0E5F">
              <w:rPr>
                <w:color w:val="000000"/>
                <w:sz w:val="18"/>
                <w:lang w:eastAsia="cs-CZ"/>
              </w:rPr>
              <w:t>Česká republika, Státní pozemkový úřad</w:t>
            </w:r>
          </w:p>
        </w:tc>
        <w:tc>
          <w:tcPr>
            <w:tcW w:w="992" w:type="dxa"/>
            <w:shd w:val="clear" w:color="auto" w:fill="auto"/>
            <w:noWrap/>
            <w:vAlign w:val="center"/>
          </w:tcPr>
          <w:p w:rsidR="006603F5" w:rsidRPr="00DC0E5F" w:rsidRDefault="006603F5" w:rsidP="006603F5">
            <w:pPr>
              <w:spacing w:line="240" w:lineRule="auto"/>
              <w:jc w:val="center"/>
              <w:rPr>
                <w:color w:val="000000"/>
                <w:sz w:val="18"/>
                <w:lang w:eastAsia="cs-CZ"/>
              </w:rPr>
            </w:pPr>
            <w:r w:rsidRPr="00DC0E5F">
              <w:rPr>
                <w:color w:val="000000"/>
                <w:sz w:val="18"/>
                <w:lang w:eastAsia="cs-CZ"/>
              </w:rPr>
              <w:t>351</w:t>
            </w:r>
          </w:p>
        </w:tc>
        <w:tc>
          <w:tcPr>
            <w:tcW w:w="993" w:type="dxa"/>
            <w:shd w:val="clear" w:color="auto" w:fill="auto"/>
            <w:noWrap/>
            <w:vAlign w:val="center"/>
          </w:tcPr>
          <w:p w:rsidR="006603F5" w:rsidRPr="00DC0E5F" w:rsidRDefault="006603F5" w:rsidP="006603F5">
            <w:pPr>
              <w:spacing w:line="240" w:lineRule="auto"/>
              <w:jc w:val="center"/>
              <w:rPr>
                <w:color w:val="000000"/>
                <w:sz w:val="18"/>
                <w:lang w:eastAsia="cs-CZ"/>
              </w:rPr>
            </w:pPr>
            <w:r w:rsidRPr="00DC0E5F">
              <w:rPr>
                <w:color w:val="000000"/>
                <w:sz w:val="18"/>
                <w:lang w:eastAsia="cs-CZ"/>
              </w:rPr>
              <w:t xml:space="preserve"> 1/2</w:t>
            </w:r>
          </w:p>
        </w:tc>
        <w:tc>
          <w:tcPr>
            <w:tcW w:w="992" w:type="dxa"/>
            <w:shd w:val="clear" w:color="auto" w:fill="auto"/>
            <w:noWrap/>
            <w:vAlign w:val="center"/>
          </w:tcPr>
          <w:p w:rsidR="006603F5" w:rsidRPr="00DC0E5F" w:rsidRDefault="006603F5" w:rsidP="006603F5">
            <w:pPr>
              <w:spacing w:line="240" w:lineRule="auto"/>
              <w:jc w:val="center"/>
              <w:rPr>
                <w:color w:val="000000"/>
                <w:sz w:val="18"/>
                <w:lang w:eastAsia="cs-CZ"/>
              </w:rPr>
            </w:pPr>
            <w:r w:rsidRPr="00DC0E5F">
              <w:rPr>
                <w:color w:val="000000"/>
                <w:sz w:val="18"/>
                <w:lang w:eastAsia="cs-CZ"/>
              </w:rPr>
              <w:t>1,03</w:t>
            </w:r>
          </w:p>
        </w:tc>
        <w:tc>
          <w:tcPr>
            <w:tcW w:w="1130" w:type="dxa"/>
            <w:shd w:val="clear" w:color="auto" w:fill="auto"/>
            <w:noWrap/>
            <w:vAlign w:val="center"/>
          </w:tcPr>
          <w:p w:rsidR="006603F5" w:rsidRPr="00DC0E5F" w:rsidRDefault="006603F5" w:rsidP="006603F5">
            <w:pPr>
              <w:spacing w:line="240" w:lineRule="auto"/>
              <w:jc w:val="center"/>
              <w:rPr>
                <w:color w:val="000000"/>
                <w:sz w:val="18"/>
                <w:lang w:eastAsia="cs-CZ"/>
              </w:rPr>
            </w:pPr>
            <w:r w:rsidRPr="00DC0E5F">
              <w:rPr>
                <w:color w:val="000000"/>
                <w:sz w:val="18"/>
                <w:lang w:eastAsia="cs-CZ"/>
              </w:rPr>
              <w:t>1,03</w:t>
            </w:r>
          </w:p>
        </w:tc>
      </w:tr>
      <w:tr w:rsidR="006603F5" w:rsidRPr="00DC0E5F" w:rsidTr="006603F5">
        <w:trPr>
          <w:trHeight w:val="300"/>
        </w:trPr>
        <w:tc>
          <w:tcPr>
            <w:tcW w:w="4126" w:type="dxa"/>
            <w:shd w:val="clear" w:color="auto" w:fill="auto"/>
            <w:noWrap/>
            <w:vAlign w:val="center"/>
          </w:tcPr>
          <w:p w:rsidR="006603F5" w:rsidRPr="00DC0E5F" w:rsidRDefault="006603F5" w:rsidP="006603F5">
            <w:pPr>
              <w:spacing w:line="240" w:lineRule="auto"/>
              <w:rPr>
                <w:color w:val="000000"/>
                <w:sz w:val="18"/>
                <w:lang w:eastAsia="cs-CZ"/>
              </w:rPr>
            </w:pPr>
            <w:r w:rsidRPr="00DC0E5F">
              <w:rPr>
                <w:color w:val="000000"/>
                <w:sz w:val="18"/>
                <w:lang w:eastAsia="cs-CZ"/>
              </w:rPr>
              <w:t>Česká republika, Státní pozemkový úřad</w:t>
            </w:r>
          </w:p>
        </w:tc>
        <w:tc>
          <w:tcPr>
            <w:tcW w:w="992" w:type="dxa"/>
            <w:shd w:val="clear" w:color="auto" w:fill="auto"/>
            <w:noWrap/>
            <w:vAlign w:val="center"/>
          </w:tcPr>
          <w:p w:rsidR="006603F5" w:rsidRPr="00DC0E5F" w:rsidRDefault="006603F5" w:rsidP="006603F5">
            <w:pPr>
              <w:spacing w:line="240" w:lineRule="auto"/>
              <w:jc w:val="center"/>
              <w:rPr>
                <w:color w:val="000000"/>
                <w:sz w:val="18"/>
                <w:lang w:eastAsia="cs-CZ"/>
              </w:rPr>
            </w:pPr>
            <w:r w:rsidRPr="00DC0E5F">
              <w:rPr>
                <w:color w:val="000000"/>
                <w:sz w:val="18"/>
                <w:lang w:eastAsia="cs-CZ"/>
              </w:rPr>
              <w:t>822</w:t>
            </w:r>
          </w:p>
        </w:tc>
        <w:tc>
          <w:tcPr>
            <w:tcW w:w="993" w:type="dxa"/>
            <w:shd w:val="clear" w:color="auto" w:fill="auto"/>
            <w:noWrap/>
            <w:vAlign w:val="center"/>
          </w:tcPr>
          <w:p w:rsidR="006603F5" w:rsidRPr="00DC0E5F" w:rsidRDefault="006603F5" w:rsidP="006603F5">
            <w:pPr>
              <w:spacing w:line="240" w:lineRule="auto"/>
              <w:jc w:val="center"/>
              <w:rPr>
                <w:color w:val="000000"/>
                <w:sz w:val="18"/>
                <w:lang w:eastAsia="cs-CZ"/>
              </w:rPr>
            </w:pPr>
            <w:r w:rsidRPr="00DC0E5F">
              <w:rPr>
                <w:color w:val="000000"/>
                <w:sz w:val="18"/>
                <w:lang w:eastAsia="cs-CZ"/>
              </w:rPr>
              <w:t xml:space="preserve"> 1/2</w:t>
            </w:r>
          </w:p>
        </w:tc>
        <w:tc>
          <w:tcPr>
            <w:tcW w:w="992" w:type="dxa"/>
            <w:shd w:val="clear" w:color="auto" w:fill="auto"/>
            <w:noWrap/>
            <w:vAlign w:val="center"/>
          </w:tcPr>
          <w:p w:rsidR="006603F5" w:rsidRPr="00DC0E5F" w:rsidRDefault="006603F5" w:rsidP="006603F5">
            <w:pPr>
              <w:spacing w:line="240" w:lineRule="auto"/>
              <w:jc w:val="center"/>
              <w:rPr>
                <w:color w:val="000000"/>
                <w:sz w:val="18"/>
                <w:lang w:eastAsia="cs-CZ"/>
              </w:rPr>
            </w:pPr>
            <w:r w:rsidRPr="00DC0E5F">
              <w:rPr>
                <w:color w:val="000000"/>
                <w:sz w:val="18"/>
                <w:lang w:eastAsia="cs-CZ"/>
              </w:rPr>
              <w:t>0,20</w:t>
            </w:r>
          </w:p>
        </w:tc>
        <w:tc>
          <w:tcPr>
            <w:tcW w:w="1130" w:type="dxa"/>
            <w:shd w:val="clear" w:color="auto" w:fill="auto"/>
            <w:noWrap/>
            <w:vAlign w:val="center"/>
          </w:tcPr>
          <w:p w:rsidR="006603F5" w:rsidRPr="00DC0E5F" w:rsidRDefault="006603F5" w:rsidP="006603F5">
            <w:pPr>
              <w:spacing w:line="240" w:lineRule="auto"/>
              <w:jc w:val="center"/>
              <w:rPr>
                <w:color w:val="000000"/>
                <w:sz w:val="18"/>
                <w:lang w:eastAsia="cs-CZ"/>
              </w:rPr>
            </w:pPr>
            <w:r w:rsidRPr="00DC0E5F">
              <w:rPr>
                <w:color w:val="000000"/>
                <w:sz w:val="18"/>
                <w:lang w:eastAsia="cs-CZ"/>
              </w:rPr>
              <w:t>0,20</w:t>
            </w:r>
          </w:p>
        </w:tc>
      </w:tr>
      <w:tr w:rsidR="006603F5" w:rsidRPr="00DC0E5F" w:rsidTr="006603F5">
        <w:trPr>
          <w:trHeight w:val="465"/>
        </w:trPr>
        <w:tc>
          <w:tcPr>
            <w:tcW w:w="4126" w:type="dxa"/>
            <w:shd w:val="clear" w:color="auto" w:fill="auto"/>
            <w:vAlign w:val="center"/>
            <w:hideMark/>
          </w:tcPr>
          <w:p w:rsidR="006603F5" w:rsidRPr="00DC0E5F" w:rsidRDefault="006603F5" w:rsidP="006603F5">
            <w:pPr>
              <w:spacing w:line="240" w:lineRule="auto"/>
              <w:rPr>
                <w:color w:val="000000"/>
                <w:sz w:val="18"/>
                <w:lang w:eastAsia="cs-CZ"/>
              </w:rPr>
            </w:pPr>
            <w:r w:rsidRPr="00DC0E5F">
              <w:rPr>
                <w:color w:val="000000"/>
                <w:sz w:val="18"/>
                <w:lang w:eastAsia="cs-CZ"/>
              </w:rPr>
              <w:t>Česká republika, Úřad pro zastupování státu ve věcech majetkových</w:t>
            </w:r>
          </w:p>
        </w:tc>
        <w:tc>
          <w:tcPr>
            <w:tcW w:w="992"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60 000</w:t>
            </w:r>
          </w:p>
        </w:tc>
        <w:tc>
          <w:tcPr>
            <w:tcW w:w="993"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 xml:space="preserve"> 1/1</w:t>
            </w:r>
          </w:p>
        </w:tc>
        <w:tc>
          <w:tcPr>
            <w:tcW w:w="992"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0,72</w:t>
            </w:r>
          </w:p>
        </w:tc>
        <w:tc>
          <w:tcPr>
            <w:tcW w:w="1130"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0,32</w:t>
            </w:r>
          </w:p>
        </w:tc>
      </w:tr>
      <w:tr w:rsidR="006603F5" w:rsidRPr="00DC0E5F" w:rsidTr="006603F5">
        <w:trPr>
          <w:trHeight w:val="465"/>
        </w:trPr>
        <w:tc>
          <w:tcPr>
            <w:tcW w:w="4126" w:type="dxa"/>
            <w:shd w:val="clear" w:color="auto" w:fill="auto"/>
            <w:vAlign w:val="center"/>
            <w:hideMark/>
          </w:tcPr>
          <w:p w:rsidR="006603F5" w:rsidRPr="00DC0E5F" w:rsidRDefault="006603F5" w:rsidP="006603F5">
            <w:pPr>
              <w:spacing w:line="240" w:lineRule="auto"/>
              <w:rPr>
                <w:color w:val="000000"/>
                <w:sz w:val="18"/>
                <w:lang w:eastAsia="cs-CZ"/>
              </w:rPr>
            </w:pPr>
            <w:r w:rsidRPr="00DC0E5F">
              <w:rPr>
                <w:color w:val="000000"/>
                <w:sz w:val="18"/>
                <w:lang w:eastAsia="cs-CZ"/>
              </w:rPr>
              <w:t>Česká republika, Úřad pro zastupování státu ve věcech majetkových</w:t>
            </w:r>
          </w:p>
        </w:tc>
        <w:tc>
          <w:tcPr>
            <w:tcW w:w="992"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43</w:t>
            </w:r>
          </w:p>
        </w:tc>
        <w:tc>
          <w:tcPr>
            <w:tcW w:w="993"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 xml:space="preserve"> 2/5</w:t>
            </w:r>
          </w:p>
        </w:tc>
        <w:tc>
          <w:tcPr>
            <w:tcW w:w="992"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0,06</w:t>
            </w:r>
          </w:p>
        </w:tc>
        <w:tc>
          <w:tcPr>
            <w:tcW w:w="1130"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0,00</w:t>
            </w:r>
          </w:p>
        </w:tc>
      </w:tr>
      <w:tr w:rsidR="006603F5" w:rsidRPr="00DC0E5F" w:rsidTr="006603F5">
        <w:trPr>
          <w:trHeight w:val="465"/>
        </w:trPr>
        <w:tc>
          <w:tcPr>
            <w:tcW w:w="4126" w:type="dxa"/>
            <w:shd w:val="clear" w:color="auto" w:fill="auto"/>
            <w:vAlign w:val="center"/>
            <w:hideMark/>
          </w:tcPr>
          <w:p w:rsidR="006603F5" w:rsidRPr="00DC0E5F" w:rsidRDefault="006603F5" w:rsidP="006603F5">
            <w:pPr>
              <w:spacing w:line="240" w:lineRule="auto"/>
              <w:rPr>
                <w:color w:val="000000"/>
                <w:sz w:val="18"/>
                <w:lang w:eastAsia="cs-CZ"/>
              </w:rPr>
            </w:pPr>
            <w:r w:rsidRPr="00DC0E5F">
              <w:rPr>
                <w:color w:val="000000"/>
                <w:sz w:val="18"/>
                <w:lang w:eastAsia="cs-CZ"/>
              </w:rPr>
              <w:t>Česká republika, Úřad pro zastupování státu ve věcech majetkových</w:t>
            </w:r>
          </w:p>
        </w:tc>
        <w:tc>
          <w:tcPr>
            <w:tcW w:w="992"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77</w:t>
            </w:r>
          </w:p>
        </w:tc>
        <w:tc>
          <w:tcPr>
            <w:tcW w:w="993"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 xml:space="preserve"> 1/2</w:t>
            </w:r>
          </w:p>
        </w:tc>
        <w:tc>
          <w:tcPr>
            <w:tcW w:w="992"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0,03</w:t>
            </w:r>
          </w:p>
        </w:tc>
        <w:tc>
          <w:tcPr>
            <w:tcW w:w="1130"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0,00</w:t>
            </w:r>
          </w:p>
        </w:tc>
      </w:tr>
      <w:tr w:rsidR="006603F5" w:rsidRPr="00DC0E5F" w:rsidTr="006603F5">
        <w:trPr>
          <w:trHeight w:val="465"/>
        </w:trPr>
        <w:tc>
          <w:tcPr>
            <w:tcW w:w="4126" w:type="dxa"/>
            <w:shd w:val="clear" w:color="auto" w:fill="auto"/>
            <w:vAlign w:val="center"/>
            <w:hideMark/>
          </w:tcPr>
          <w:p w:rsidR="006603F5" w:rsidRPr="00DC0E5F" w:rsidRDefault="006603F5" w:rsidP="006603F5">
            <w:pPr>
              <w:spacing w:line="240" w:lineRule="auto"/>
              <w:rPr>
                <w:color w:val="000000"/>
                <w:sz w:val="18"/>
                <w:lang w:eastAsia="cs-CZ"/>
              </w:rPr>
            </w:pPr>
            <w:r w:rsidRPr="00DC0E5F">
              <w:rPr>
                <w:color w:val="000000"/>
                <w:sz w:val="18"/>
                <w:lang w:eastAsia="cs-CZ"/>
              </w:rPr>
              <w:t>Česká republika, Úřad pro zastupování státu ve věcech majetkových</w:t>
            </w:r>
          </w:p>
        </w:tc>
        <w:tc>
          <w:tcPr>
            <w:tcW w:w="992"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250</w:t>
            </w:r>
          </w:p>
        </w:tc>
        <w:tc>
          <w:tcPr>
            <w:tcW w:w="993"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 xml:space="preserve"> 1/2</w:t>
            </w:r>
          </w:p>
        </w:tc>
        <w:tc>
          <w:tcPr>
            <w:tcW w:w="992"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0,13</w:t>
            </w:r>
          </w:p>
        </w:tc>
        <w:tc>
          <w:tcPr>
            <w:tcW w:w="1130"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0,00</w:t>
            </w:r>
          </w:p>
        </w:tc>
      </w:tr>
      <w:tr w:rsidR="006603F5" w:rsidRPr="00DC0E5F" w:rsidTr="006603F5">
        <w:trPr>
          <w:trHeight w:val="465"/>
        </w:trPr>
        <w:tc>
          <w:tcPr>
            <w:tcW w:w="4126" w:type="dxa"/>
            <w:shd w:val="clear" w:color="auto" w:fill="auto"/>
            <w:vAlign w:val="center"/>
            <w:hideMark/>
          </w:tcPr>
          <w:p w:rsidR="006603F5" w:rsidRPr="00DC0E5F" w:rsidRDefault="006603F5" w:rsidP="006603F5">
            <w:pPr>
              <w:spacing w:line="240" w:lineRule="auto"/>
              <w:rPr>
                <w:color w:val="000000"/>
                <w:sz w:val="18"/>
                <w:lang w:eastAsia="cs-CZ"/>
              </w:rPr>
            </w:pPr>
            <w:r w:rsidRPr="00DC0E5F">
              <w:rPr>
                <w:color w:val="000000"/>
                <w:sz w:val="18"/>
                <w:lang w:eastAsia="cs-CZ"/>
              </w:rPr>
              <w:t>Česká republika, Úřad pro zastupování státu ve věcech majetkových</w:t>
            </w:r>
          </w:p>
        </w:tc>
        <w:tc>
          <w:tcPr>
            <w:tcW w:w="992"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265</w:t>
            </w:r>
          </w:p>
        </w:tc>
        <w:tc>
          <w:tcPr>
            <w:tcW w:w="993"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 xml:space="preserve"> 1/2</w:t>
            </w:r>
          </w:p>
        </w:tc>
        <w:tc>
          <w:tcPr>
            <w:tcW w:w="992"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0,19</w:t>
            </w:r>
          </w:p>
        </w:tc>
        <w:tc>
          <w:tcPr>
            <w:tcW w:w="1130"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0,00</w:t>
            </w:r>
          </w:p>
        </w:tc>
      </w:tr>
      <w:tr w:rsidR="006603F5" w:rsidRPr="00DC0E5F" w:rsidTr="006603F5">
        <w:trPr>
          <w:trHeight w:val="465"/>
        </w:trPr>
        <w:tc>
          <w:tcPr>
            <w:tcW w:w="4126" w:type="dxa"/>
            <w:shd w:val="clear" w:color="auto" w:fill="auto"/>
            <w:vAlign w:val="center"/>
            <w:hideMark/>
          </w:tcPr>
          <w:p w:rsidR="006603F5" w:rsidRPr="00DC0E5F" w:rsidRDefault="006603F5" w:rsidP="006603F5">
            <w:pPr>
              <w:spacing w:line="240" w:lineRule="auto"/>
              <w:rPr>
                <w:color w:val="000000"/>
                <w:sz w:val="18"/>
                <w:lang w:eastAsia="cs-CZ"/>
              </w:rPr>
            </w:pPr>
            <w:r w:rsidRPr="00DC0E5F">
              <w:rPr>
                <w:color w:val="000000"/>
                <w:sz w:val="18"/>
                <w:lang w:eastAsia="cs-CZ"/>
              </w:rPr>
              <w:t>Česká republika, Úřad pro zastupování státu ve věcech majetkových</w:t>
            </w:r>
          </w:p>
        </w:tc>
        <w:tc>
          <w:tcPr>
            <w:tcW w:w="992"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268</w:t>
            </w:r>
          </w:p>
        </w:tc>
        <w:tc>
          <w:tcPr>
            <w:tcW w:w="993"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 xml:space="preserve"> 1/2</w:t>
            </w:r>
          </w:p>
        </w:tc>
        <w:tc>
          <w:tcPr>
            <w:tcW w:w="992"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0,13</w:t>
            </w:r>
          </w:p>
        </w:tc>
        <w:tc>
          <w:tcPr>
            <w:tcW w:w="1130"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0,00</w:t>
            </w:r>
          </w:p>
        </w:tc>
      </w:tr>
      <w:tr w:rsidR="006603F5" w:rsidRPr="00DC0E5F" w:rsidTr="006603F5">
        <w:trPr>
          <w:trHeight w:val="465"/>
        </w:trPr>
        <w:tc>
          <w:tcPr>
            <w:tcW w:w="4126" w:type="dxa"/>
            <w:shd w:val="clear" w:color="auto" w:fill="auto"/>
            <w:vAlign w:val="center"/>
            <w:hideMark/>
          </w:tcPr>
          <w:p w:rsidR="006603F5" w:rsidRPr="00DC0E5F" w:rsidRDefault="006603F5" w:rsidP="006603F5">
            <w:pPr>
              <w:spacing w:line="240" w:lineRule="auto"/>
              <w:rPr>
                <w:color w:val="000000"/>
                <w:sz w:val="18"/>
                <w:lang w:eastAsia="cs-CZ"/>
              </w:rPr>
            </w:pPr>
            <w:r w:rsidRPr="00DC0E5F">
              <w:rPr>
                <w:color w:val="000000"/>
                <w:sz w:val="18"/>
                <w:lang w:eastAsia="cs-CZ"/>
              </w:rPr>
              <w:t>Česká republika, Úřad pro zastupování státu ve věcech majetkových</w:t>
            </w:r>
          </w:p>
        </w:tc>
        <w:tc>
          <w:tcPr>
            <w:tcW w:w="992"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269</w:t>
            </w:r>
          </w:p>
        </w:tc>
        <w:tc>
          <w:tcPr>
            <w:tcW w:w="993"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 xml:space="preserve"> 1/2</w:t>
            </w:r>
          </w:p>
        </w:tc>
        <w:tc>
          <w:tcPr>
            <w:tcW w:w="992"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0,07</w:t>
            </w:r>
          </w:p>
        </w:tc>
        <w:tc>
          <w:tcPr>
            <w:tcW w:w="1130"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0,00</w:t>
            </w:r>
          </w:p>
        </w:tc>
      </w:tr>
      <w:tr w:rsidR="006603F5" w:rsidRPr="00DC0E5F" w:rsidTr="006603F5">
        <w:trPr>
          <w:trHeight w:val="465"/>
        </w:trPr>
        <w:tc>
          <w:tcPr>
            <w:tcW w:w="4126" w:type="dxa"/>
            <w:shd w:val="clear" w:color="auto" w:fill="auto"/>
            <w:vAlign w:val="center"/>
            <w:hideMark/>
          </w:tcPr>
          <w:p w:rsidR="006603F5" w:rsidRPr="00DC0E5F" w:rsidRDefault="006603F5" w:rsidP="006603F5">
            <w:pPr>
              <w:spacing w:line="240" w:lineRule="auto"/>
              <w:rPr>
                <w:color w:val="000000"/>
                <w:sz w:val="18"/>
                <w:lang w:eastAsia="cs-CZ"/>
              </w:rPr>
            </w:pPr>
            <w:r w:rsidRPr="00DC0E5F">
              <w:rPr>
                <w:color w:val="000000"/>
                <w:sz w:val="18"/>
                <w:lang w:eastAsia="cs-CZ"/>
              </w:rPr>
              <w:t>Česká republika, Úřad pro zastupování státu ve věcech majetkových</w:t>
            </w:r>
          </w:p>
        </w:tc>
        <w:tc>
          <w:tcPr>
            <w:tcW w:w="992"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731</w:t>
            </w:r>
          </w:p>
        </w:tc>
        <w:tc>
          <w:tcPr>
            <w:tcW w:w="993"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17/24</w:t>
            </w:r>
          </w:p>
        </w:tc>
        <w:tc>
          <w:tcPr>
            <w:tcW w:w="992"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0,08</w:t>
            </w:r>
          </w:p>
        </w:tc>
        <w:tc>
          <w:tcPr>
            <w:tcW w:w="1130"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0,00</w:t>
            </w:r>
          </w:p>
        </w:tc>
      </w:tr>
      <w:tr w:rsidR="006603F5" w:rsidRPr="00DC0E5F" w:rsidTr="006603F5">
        <w:trPr>
          <w:trHeight w:val="465"/>
        </w:trPr>
        <w:tc>
          <w:tcPr>
            <w:tcW w:w="4126" w:type="dxa"/>
            <w:shd w:val="clear" w:color="auto" w:fill="auto"/>
            <w:vAlign w:val="center"/>
            <w:hideMark/>
          </w:tcPr>
          <w:p w:rsidR="006603F5" w:rsidRPr="00DC0E5F" w:rsidRDefault="006603F5" w:rsidP="006603F5">
            <w:pPr>
              <w:spacing w:line="240" w:lineRule="auto"/>
              <w:rPr>
                <w:color w:val="000000"/>
                <w:sz w:val="18"/>
                <w:lang w:eastAsia="cs-CZ"/>
              </w:rPr>
            </w:pPr>
            <w:r w:rsidRPr="00DC0E5F">
              <w:rPr>
                <w:color w:val="000000"/>
                <w:sz w:val="18"/>
                <w:lang w:eastAsia="cs-CZ"/>
              </w:rPr>
              <w:t>Česká republika, Úřad pro zastupování státu ve věcech majetkových</w:t>
            </w:r>
          </w:p>
        </w:tc>
        <w:tc>
          <w:tcPr>
            <w:tcW w:w="992"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738</w:t>
            </w:r>
          </w:p>
        </w:tc>
        <w:tc>
          <w:tcPr>
            <w:tcW w:w="993"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 xml:space="preserve"> 1/2</w:t>
            </w:r>
          </w:p>
        </w:tc>
        <w:tc>
          <w:tcPr>
            <w:tcW w:w="992"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0,12</w:t>
            </w:r>
          </w:p>
        </w:tc>
        <w:tc>
          <w:tcPr>
            <w:tcW w:w="1130"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0,00</w:t>
            </w:r>
          </w:p>
        </w:tc>
      </w:tr>
      <w:tr w:rsidR="006603F5" w:rsidRPr="00DC0E5F" w:rsidTr="006603F5">
        <w:trPr>
          <w:trHeight w:val="465"/>
        </w:trPr>
        <w:tc>
          <w:tcPr>
            <w:tcW w:w="4126" w:type="dxa"/>
            <w:shd w:val="clear" w:color="auto" w:fill="auto"/>
            <w:vAlign w:val="center"/>
            <w:hideMark/>
          </w:tcPr>
          <w:p w:rsidR="006603F5" w:rsidRPr="00DC0E5F" w:rsidRDefault="006603F5" w:rsidP="006603F5">
            <w:pPr>
              <w:spacing w:line="240" w:lineRule="auto"/>
              <w:rPr>
                <w:color w:val="000000"/>
                <w:sz w:val="18"/>
                <w:lang w:eastAsia="cs-CZ"/>
              </w:rPr>
            </w:pPr>
            <w:r w:rsidRPr="00DC0E5F">
              <w:rPr>
                <w:color w:val="000000"/>
                <w:sz w:val="18"/>
                <w:lang w:eastAsia="cs-CZ"/>
              </w:rPr>
              <w:t>Česká republika, Úřad pro zastupování státu ve věcech majetkových</w:t>
            </w:r>
          </w:p>
        </w:tc>
        <w:tc>
          <w:tcPr>
            <w:tcW w:w="992"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821</w:t>
            </w:r>
          </w:p>
        </w:tc>
        <w:tc>
          <w:tcPr>
            <w:tcW w:w="993"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 xml:space="preserve"> 1/2</w:t>
            </w:r>
          </w:p>
        </w:tc>
        <w:tc>
          <w:tcPr>
            <w:tcW w:w="992"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0,11</w:t>
            </w:r>
          </w:p>
        </w:tc>
        <w:tc>
          <w:tcPr>
            <w:tcW w:w="1130"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0,00</w:t>
            </w:r>
          </w:p>
        </w:tc>
      </w:tr>
      <w:tr w:rsidR="006603F5" w:rsidRPr="00DC0E5F" w:rsidTr="006603F5">
        <w:trPr>
          <w:trHeight w:val="465"/>
        </w:trPr>
        <w:tc>
          <w:tcPr>
            <w:tcW w:w="4126" w:type="dxa"/>
            <w:shd w:val="clear" w:color="auto" w:fill="auto"/>
            <w:vAlign w:val="center"/>
            <w:hideMark/>
          </w:tcPr>
          <w:p w:rsidR="006603F5" w:rsidRPr="00DC0E5F" w:rsidRDefault="006603F5" w:rsidP="006603F5">
            <w:pPr>
              <w:spacing w:line="240" w:lineRule="auto"/>
              <w:rPr>
                <w:color w:val="000000"/>
                <w:sz w:val="18"/>
                <w:lang w:eastAsia="cs-CZ"/>
              </w:rPr>
            </w:pPr>
            <w:r w:rsidRPr="00DC0E5F">
              <w:rPr>
                <w:color w:val="000000"/>
                <w:sz w:val="18"/>
                <w:lang w:eastAsia="cs-CZ"/>
              </w:rPr>
              <w:t>Česká republika, Úřad pro zastupování státu ve věcech majetkových</w:t>
            </w:r>
          </w:p>
        </w:tc>
        <w:tc>
          <w:tcPr>
            <w:tcW w:w="992"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823</w:t>
            </w:r>
          </w:p>
        </w:tc>
        <w:tc>
          <w:tcPr>
            <w:tcW w:w="993"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 xml:space="preserve"> 1/2</w:t>
            </w:r>
          </w:p>
        </w:tc>
        <w:tc>
          <w:tcPr>
            <w:tcW w:w="992"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0,27</w:t>
            </w:r>
          </w:p>
        </w:tc>
        <w:tc>
          <w:tcPr>
            <w:tcW w:w="1130" w:type="dxa"/>
            <w:shd w:val="clear" w:color="auto" w:fill="auto"/>
            <w:noWrap/>
            <w:vAlign w:val="center"/>
            <w:hideMark/>
          </w:tcPr>
          <w:p w:rsidR="006603F5" w:rsidRPr="00DC0E5F" w:rsidRDefault="006603F5" w:rsidP="006603F5">
            <w:pPr>
              <w:spacing w:line="240" w:lineRule="auto"/>
              <w:jc w:val="center"/>
              <w:rPr>
                <w:color w:val="000000"/>
                <w:sz w:val="18"/>
                <w:lang w:eastAsia="cs-CZ"/>
              </w:rPr>
            </w:pPr>
            <w:r w:rsidRPr="00DC0E5F">
              <w:rPr>
                <w:color w:val="000000"/>
                <w:sz w:val="18"/>
                <w:lang w:eastAsia="cs-CZ"/>
              </w:rPr>
              <w:t>0,00</w:t>
            </w:r>
          </w:p>
        </w:tc>
      </w:tr>
      <w:tr w:rsidR="006603F5" w:rsidRPr="00DC0E5F" w:rsidTr="006603F5">
        <w:trPr>
          <w:trHeight w:val="465"/>
        </w:trPr>
        <w:tc>
          <w:tcPr>
            <w:tcW w:w="4126" w:type="dxa"/>
            <w:shd w:val="clear" w:color="auto" w:fill="auto"/>
            <w:vAlign w:val="center"/>
          </w:tcPr>
          <w:p w:rsidR="006603F5" w:rsidRPr="00DC0E5F" w:rsidRDefault="006603F5" w:rsidP="006603F5">
            <w:pPr>
              <w:spacing w:line="240" w:lineRule="auto"/>
              <w:rPr>
                <w:color w:val="000000"/>
                <w:sz w:val="18"/>
                <w:lang w:eastAsia="cs-CZ"/>
              </w:rPr>
            </w:pPr>
            <w:r w:rsidRPr="00DC0E5F">
              <w:rPr>
                <w:color w:val="000000"/>
                <w:sz w:val="18"/>
                <w:lang w:eastAsia="cs-CZ"/>
              </w:rPr>
              <w:t>Česká republika, Lesy České republiky, s.p.</w:t>
            </w:r>
          </w:p>
        </w:tc>
        <w:tc>
          <w:tcPr>
            <w:tcW w:w="992" w:type="dxa"/>
            <w:shd w:val="clear" w:color="auto" w:fill="auto"/>
            <w:noWrap/>
            <w:vAlign w:val="center"/>
          </w:tcPr>
          <w:p w:rsidR="006603F5" w:rsidRPr="00DC0E5F" w:rsidRDefault="006603F5" w:rsidP="006603F5">
            <w:pPr>
              <w:spacing w:line="240" w:lineRule="auto"/>
              <w:jc w:val="center"/>
              <w:rPr>
                <w:color w:val="000000"/>
                <w:sz w:val="18"/>
                <w:lang w:eastAsia="cs-CZ"/>
              </w:rPr>
            </w:pPr>
            <w:r w:rsidRPr="00DC0E5F">
              <w:rPr>
                <w:color w:val="000000"/>
                <w:sz w:val="18"/>
                <w:lang w:eastAsia="cs-CZ"/>
              </w:rPr>
              <w:t>4</w:t>
            </w:r>
          </w:p>
        </w:tc>
        <w:tc>
          <w:tcPr>
            <w:tcW w:w="993" w:type="dxa"/>
            <w:shd w:val="clear" w:color="auto" w:fill="auto"/>
            <w:noWrap/>
            <w:vAlign w:val="center"/>
          </w:tcPr>
          <w:p w:rsidR="006603F5" w:rsidRPr="00DC0E5F" w:rsidRDefault="006603F5" w:rsidP="006603F5">
            <w:pPr>
              <w:spacing w:line="240" w:lineRule="auto"/>
              <w:jc w:val="center"/>
              <w:rPr>
                <w:color w:val="000000"/>
                <w:sz w:val="18"/>
                <w:lang w:eastAsia="cs-CZ"/>
              </w:rPr>
            </w:pPr>
            <w:r w:rsidRPr="00DC0E5F">
              <w:rPr>
                <w:color w:val="000000"/>
                <w:sz w:val="18"/>
                <w:lang w:eastAsia="cs-CZ"/>
              </w:rPr>
              <w:t>1/1</w:t>
            </w:r>
          </w:p>
        </w:tc>
        <w:tc>
          <w:tcPr>
            <w:tcW w:w="992" w:type="dxa"/>
            <w:shd w:val="clear" w:color="auto" w:fill="auto"/>
            <w:noWrap/>
            <w:vAlign w:val="center"/>
          </w:tcPr>
          <w:p w:rsidR="006603F5" w:rsidRPr="00DC0E5F" w:rsidRDefault="006603F5" w:rsidP="006603F5">
            <w:pPr>
              <w:spacing w:line="240" w:lineRule="auto"/>
              <w:jc w:val="center"/>
              <w:rPr>
                <w:color w:val="000000"/>
                <w:sz w:val="18"/>
                <w:lang w:eastAsia="cs-CZ"/>
              </w:rPr>
            </w:pPr>
            <w:r w:rsidRPr="00DC0E5F">
              <w:rPr>
                <w:color w:val="000000"/>
                <w:sz w:val="18"/>
                <w:lang w:eastAsia="cs-CZ"/>
              </w:rPr>
              <w:t>1,46</w:t>
            </w:r>
          </w:p>
        </w:tc>
        <w:tc>
          <w:tcPr>
            <w:tcW w:w="1130" w:type="dxa"/>
            <w:shd w:val="clear" w:color="auto" w:fill="auto"/>
            <w:noWrap/>
            <w:vAlign w:val="center"/>
          </w:tcPr>
          <w:p w:rsidR="006603F5" w:rsidRPr="00DC0E5F" w:rsidRDefault="006603F5" w:rsidP="006603F5">
            <w:pPr>
              <w:spacing w:line="240" w:lineRule="auto"/>
              <w:jc w:val="center"/>
              <w:rPr>
                <w:color w:val="000000"/>
                <w:sz w:val="18"/>
                <w:lang w:eastAsia="cs-CZ"/>
              </w:rPr>
            </w:pPr>
            <w:r w:rsidRPr="00DC0E5F">
              <w:rPr>
                <w:color w:val="000000"/>
                <w:sz w:val="18"/>
                <w:lang w:eastAsia="cs-CZ"/>
              </w:rPr>
              <w:t>0,00</w:t>
            </w:r>
          </w:p>
        </w:tc>
      </w:tr>
      <w:tr w:rsidR="006603F5" w:rsidRPr="00DC0E5F" w:rsidTr="006603F5">
        <w:trPr>
          <w:trHeight w:val="465"/>
        </w:trPr>
        <w:tc>
          <w:tcPr>
            <w:tcW w:w="4126" w:type="dxa"/>
            <w:shd w:val="clear" w:color="auto" w:fill="auto"/>
            <w:vAlign w:val="center"/>
          </w:tcPr>
          <w:p w:rsidR="006603F5" w:rsidRPr="00DC0E5F" w:rsidRDefault="006603F5" w:rsidP="006603F5">
            <w:pPr>
              <w:spacing w:line="240" w:lineRule="auto"/>
              <w:rPr>
                <w:color w:val="000000"/>
                <w:sz w:val="18"/>
                <w:lang w:eastAsia="cs-CZ"/>
              </w:rPr>
            </w:pPr>
            <w:r w:rsidRPr="00DC0E5F">
              <w:rPr>
                <w:color w:val="000000"/>
                <w:sz w:val="18"/>
                <w:lang w:eastAsia="cs-CZ"/>
              </w:rPr>
              <w:t>Česká republika, Lesy České republiky, s.p.</w:t>
            </w:r>
          </w:p>
        </w:tc>
        <w:tc>
          <w:tcPr>
            <w:tcW w:w="992" w:type="dxa"/>
            <w:shd w:val="clear" w:color="auto" w:fill="auto"/>
            <w:noWrap/>
            <w:vAlign w:val="center"/>
          </w:tcPr>
          <w:p w:rsidR="006603F5" w:rsidRPr="00DC0E5F" w:rsidRDefault="006603F5" w:rsidP="006603F5">
            <w:pPr>
              <w:spacing w:line="240" w:lineRule="auto"/>
              <w:jc w:val="center"/>
              <w:rPr>
                <w:color w:val="000000"/>
                <w:sz w:val="18"/>
                <w:lang w:eastAsia="cs-CZ"/>
              </w:rPr>
            </w:pPr>
            <w:r w:rsidRPr="00DC0E5F">
              <w:rPr>
                <w:color w:val="000000"/>
                <w:sz w:val="18"/>
                <w:lang w:eastAsia="cs-CZ"/>
              </w:rPr>
              <w:t>739</w:t>
            </w:r>
          </w:p>
        </w:tc>
        <w:tc>
          <w:tcPr>
            <w:tcW w:w="993" w:type="dxa"/>
            <w:shd w:val="clear" w:color="auto" w:fill="auto"/>
            <w:noWrap/>
            <w:vAlign w:val="center"/>
          </w:tcPr>
          <w:p w:rsidR="006603F5" w:rsidRPr="00DC0E5F" w:rsidRDefault="006603F5" w:rsidP="006603F5">
            <w:pPr>
              <w:spacing w:line="240" w:lineRule="auto"/>
              <w:jc w:val="center"/>
              <w:rPr>
                <w:color w:val="000000"/>
                <w:sz w:val="18"/>
                <w:lang w:eastAsia="cs-CZ"/>
              </w:rPr>
            </w:pPr>
            <w:r w:rsidRPr="00DC0E5F">
              <w:rPr>
                <w:color w:val="000000"/>
                <w:sz w:val="18"/>
                <w:lang w:eastAsia="cs-CZ"/>
              </w:rPr>
              <w:t>1/2</w:t>
            </w:r>
          </w:p>
        </w:tc>
        <w:tc>
          <w:tcPr>
            <w:tcW w:w="992" w:type="dxa"/>
            <w:shd w:val="clear" w:color="auto" w:fill="auto"/>
            <w:noWrap/>
            <w:vAlign w:val="center"/>
          </w:tcPr>
          <w:p w:rsidR="006603F5" w:rsidRPr="00DC0E5F" w:rsidRDefault="006603F5" w:rsidP="006603F5">
            <w:pPr>
              <w:spacing w:line="240" w:lineRule="auto"/>
              <w:jc w:val="center"/>
              <w:rPr>
                <w:color w:val="000000"/>
                <w:sz w:val="18"/>
                <w:lang w:eastAsia="cs-CZ"/>
              </w:rPr>
            </w:pPr>
            <w:r w:rsidRPr="00DC0E5F">
              <w:rPr>
                <w:color w:val="000000"/>
                <w:sz w:val="18"/>
                <w:lang w:eastAsia="cs-CZ"/>
              </w:rPr>
              <w:t>0,93</w:t>
            </w:r>
          </w:p>
        </w:tc>
        <w:tc>
          <w:tcPr>
            <w:tcW w:w="1130" w:type="dxa"/>
            <w:shd w:val="clear" w:color="auto" w:fill="auto"/>
            <w:noWrap/>
            <w:vAlign w:val="center"/>
          </w:tcPr>
          <w:p w:rsidR="006603F5" w:rsidRPr="00DC0E5F" w:rsidRDefault="006603F5" w:rsidP="006603F5">
            <w:pPr>
              <w:spacing w:line="240" w:lineRule="auto"/>
              <w:jc w:val="center"/>
              <w:rPr>
                <w:color w:val="000000"/>
                <w:sz w:val="18"/>
                <w:lang w:eastAsia="cs-CZ"/>
              </w:rPr>
            </w:pPr>
            <w:r w:rsidRPr="00DC0E5F">
              <w:rPr>
                <w:color w:val="000000"/>
                <w:sz w:val="18"/>
                <w:lang w:eastAsia="cs-CZ"/>
              </w:rPr>
              <w:t>0,00</w:t>
            </w:r>
          </w:p>
        </w:tc>
      </w:tr>
      <w:tr w:rsidR="006603F5" w:rsidRPr="00DC0E5F" w:rsidTr="006603F5">
        <w:trPr>
          <w:trHeight w:val="465"/>
        </w:trPr>
        <w:tc>
          <w:tcPr>
            <w:tcW w:w="4126" w:type="dxa"/>
            <w:shd w:val="clear" w:color="auto" w:fill="auto"/>
            <w:vAlign w:val="center"/>
          </w:tcPr>
          <w:p w:rsidR="006603F5" w:rsidRPr="00DC0E5F" w:rsidRDefault="006603F5" w:rsidP="006603F5">
            <w:pPr>
              <w:spacing w:line="240" w:lineRule="auto"/>
              <w:rPr>
                <w:color w:val="000000"/>
                <w:sz w:val="18"/>
                <w:lang w:eastAsia="cs-CZ"/>
              </w:rPr>
            </w:pPr>
            <w:r w:rsidRPr="00DC0E5F">
              <w:rPr>
                <w:color w:val="000000"/>
                <w:sz w:val="18"/>
                <w:lang w:eastAsia="cs-CZ"/>
              </w:rPr>
              <w:t>Česká republika, Lesy České republiky, s.p.</w:t>
            </w:r>
          </w:p>
        </w:tc>
        <w:tc>
          <w:tcPr>
            <w:tcW w:w="992" w:type="dxa"/>
            <w:shd w:val="clear" w:color="auto" w:fill="auto"/>
            <w:noWrap/>
            <w:vAlign w:val="center"/>
          </w:tcPr>
          <w:p w:rsidR="006603F5" w:rsidRPr="00DC0E5F" w:rsidRDefault="006603F5" w:rsidP="006603F5">
            <w:pPr>
              <w:spacing w:line="240" w:lineRule="auto"/>
              <w:jc w:val="center"/>
              <w:rPr>
                <w:color w:val="000000"/>
                <w:sz w:val="18"/>
                <w:lang w:eastAsia="cs-CZ"/>
              </w:rPr>
            </w:pPr>
            <w:r w:rsidRPr="00DC0E5F">
              <w:rPr>
                <w:color w:val="000000"/>
                <w:sz w:val="18"/>
                <w:lang w:eastAsia="cs-CZ"/>
              </w:rPr>
              <w:t>839</w:t>
            </w:r>
          </w:p>
        </w:tc>
        <w:tc>
          <w:tcPr>
            <w:tcW w:w="993" w:type="dxa"/>
            <w:shd w:val="clear" w:color="auto" w:fill="auto"/>
            <w:noWrap/>
            <w:vAlign w:val="center"/>
          </w:tcPr>
          <w:p w:rsidR="006603F5" w:rsidRPr="00DC0E5F" w:rsidRDefault="006603F5" w:rsidP="006603F5">
            <w:pPr>
              <w:spacing w:line="240" w:lineRule="auto"/>
              <w:jc w:val="center"/>
              <w:rPr>
                <w:color w:val="000000"/>
                <w:sz w:val="18"/>
                <w:lang w:eastAsia="cs-CZ"/>
              </w:rPr>
            </w:pPr>
            <w:r w:rsidRPr="00DC0E5F">
              <w:rPr>
                <w:color w:val="000000"/>
                <w:sz w:val="18"/>
                <w:lang w:eastAsia="cs-CZ"/>
              </w:rPr>
              <w:t>1/2</w:t>
            </w:r>
          </w:p>
        </w:tc>
        <w:tc>
          <w:tcPr>
            <w:tcW w:w="992" w:type="dxa"/>
            <w:shd w:val="clear" w:color="auto" w:fill="auto"/>
            <w:noWrap/>
            <w:vAlign w:val="center"/>
          </w:tcPr>
          <w:p w:rsidR="006603F5" w:rsidRPr="00DC0E5F" w:rsidRDefault="006603F5" w:rsidP="006603F5">
            <w:pPr>
              <w:spacing w:line="240" w:lineRule="auto"/>
              <w:jc w:val="center"/>
              <w:rPr>
                <w:color w:val="000000"/>
                <w:sz w:val="18"/>
                <w:lang w:eastAsia="cs-CZ"/>
              </w:rPr>
            </w:pPr>
            <w:r w:rsidRPr="00DC0E5F">
              <w:rPr>
                <w:color w:val="000000"/>
                <w:sz w:val="18"/>
                <w:lang w:eastAsia="cs-CZ"/>
              </w:rPr>
              <w:t>0,34</w:t>
            </w:r>
          </w:p>
        </w:tc>
        <w:tc>
          <w:tcPr>
            <w:tcW w:w="1130" w:type="dxa"/>
            <w:shd w:val="clear" w:color="auto" w:fill="auto"/>
            <w:noWrap/>
            <w:vAlign w:val="center"/>
          </w:tcPr>
          <w:p w:rsidR="006603F5" w:rsidRPr="00DC0E5F" w:rsidRDefault="006603F5" w:rsidP="006603F5">
            <w:pPr>
              <w:spacing w:line="240" w:lineRule="auto"/>
              <w:jc w:val="center"/>
              <w:rPr>
                <w:color w:val="000000"/>
                <w:sz w:val="18"/>
                <w:lang w:eastAsia="cs-CZ"/>
              </w:rPr>
            </w:pPr>
            <w:r w:rsidRPr="00DC0E5F">
              <w:rPr>
                <w:color w:val="000000"/>
                <w:sz w:val="18"/>
                <w:lang w:eastAsia="cs-CZ"/>
              </w:rPr>
              <w:t>0,00</w:t>
            </w:r>
          </w:p>
        </w:tc>
      </w:tr>
      <w:tr w:rsidR="006603F5" w:rsidRPr="00DC0E5F" w:rsidTr="006603F5">
        <w:trPr>
          <w:trHeight w:val="465"/>
        </w:trPr>
        <w:tc>
          <w:tcPr>
            <w:tcW w:w="4126" w:type="dxa"/>
            <w:shd w:val="clear" w:color="auto" w:fill="auto"/>
            <w:vAlign w:val="center"/>
          </w:tcPr>
          <w:p w:rsidR="006603F5" w:rsidRPr="00DC0E5F" w:rsidRDefault="006603F5" w:rsidP="006603F5">
            <w:pPr>
              <w:spacing w:line="240" w:lineRule="auto"/>
              <w:rPr>
                <w:color w:val="000000"/>
                <w:sz w:val="18"/>
                <w:lang w:eastAsia="cs-CZ"/>
              </w:rPr>
            </w:pPr>
            <w:r w:rsidRPr="00DC0E5F">
              <w:rPr>
                <w:color w:val="000000"/>
                <w:sz w:val="18"/>
                <w:lang w:eastAsia="cs-CZ"/>
              </w:rPr>
              <w:t>Česká republika, Povodí Moravy, s.p.</w:t>
            </w:r>
          </w:p>
        </w:tc>
        <w:tc>
          <w:tcPr>
            <w:tcW w:w="992" w:type="dxa"/>
            <w:shd w:val="clear" w:color="auto" w:fill="auto"/>
            <w:noWrap/>
            <w:vAlign w:val="center"/>
          </w:tcPr>
          <w:p w:rsidR="006603F5" w:rsidRPr="00DC0E5F" w:rsidRDefault="006603F5" w:rsidP="006603F5">
            <w:pPr>
              <w:spacing w:line="240" w:lineRule="auto"/>
              <w:jc w:val="center"/>
              <w:rPr>
                <w:color w:val="000000"/>
                <w:sz w:val="18"/>
                <w:lang w:eastAsia="cs-CZ"/>
              </w:rPr>
            </w:pPr>
            <w:r w:rsidRPr="00DC0E5F">
              <w:rPr>
                <w:color w:val="000000"/>
                <w:sz w:val="18"/>
                <w:lang w:eastAsia="cs-CZ"/>
              </w:rPr>
              <w:t>753</w:t>
            </w:r>
          </w:p>
        </w:tc>
        <w:tc>
          <w:tcPr>
            <w:tcW w:w="993" w:type="dxa"/>
            <w:shd w:val="clear" w:color="auto" w:fill="auto"/>
            <w:noWrap/>
            <w:vAlign w:val="center"/>
          </w:tcPr>
          <w:p w:rsidR="006603F5" w:rsidRPr="00DC0E5F" w:rsidRDefault="006603F5" w:rsidP="006603F5">
            <w:pPr>
              <w:spacing w:line="240" w:lineRule="auto"/>
              <w:jc w:val="center"/>
              <w:rPr>
                <w:color w:val="000000"/>
                <w:sz w:val="18"/>
                <w:lang w:eastAsia="cs-CZ"/>
              </w:rPr>
            </w:pPr>
            <w:r w:rsidRPr="00DC0E5F">
              <w:rPr>
                <w:color w:val="000000"/>
                <w:sz w:val="18"/>
                <w:lang w:eastAsia="cs-CZ"/>
              </w:rPr>
              <w:t>1/1</w:t>
            </w:r>
          </w:p>
        </w:tc>
        <w:tc>
          <w:tcPr>
            <w:tcW w:w="992" w:type="dxa"/>
            <w:shd w:val="clear" w:color="auto" w:fill="auto"/>
            <w:noWrap/>
            <w:vAlign w:val="center"/>
          </w:tcPr>
          <w:p w:rsidR="006603F5" w:rsidRPr="00DC0E5F" w:rsidRDefault="006603F5" w:rsidP="006603F5">
            <w:pPr>
              <w:spacing w:line="240" w:lineRule="auto"/>
              <w:jc w:val="center"/>
              <w:rPr>
                <w:color w:val="000000"/>
                <w:sz w:val="18"/>
                <w:lang w:eastAsia="cs-CZ"/>
              </w:rPr>
            </w:pPr>
            <w:r w:rsidRPr="00DC0E5F">
              <w:rPr>
                <w:color w:val="000000"/>
                <w:sz w:val="18"/>
                <w:lang w:eastAsia="cs-CZ"/>
              </w:rPr>
              <w:t>1,23</w:t>
            </w:r>
          </w:p>
        </w:tc>
        <w:tc>
          <w:tcPr>
            <w:tcW w:w="1130" w:type="dxa"/>
            <w:shd w:val="clear" w:color="auto" w:fill="auto"/>
            <w:noWrap/>
            <w:vAlign w:val="center"/>
          </w:tcPr>
          <w:p w:rsidR="006603F5" w:rsidRPr="00DC0E5F" w:rsidRDefault="006603F5" w:rsidP="006603F5">
            <w:pPr>
              <w:spacing w:line="240" w:lineRule="auto"/>
              <w:jc w:val="center"/>
              <w:rPr>
                <w:color w:val="000000"/>
                <w:sz w:val="18"/>
                <w:lang w:eastAsia="cs-CZ"/>
              </w:rPr>
            </w:pPr>
            <w:r w:rsidRPr="00DC0E5F">
              <w:rPr>
                <w:color w:val="000000"/>
                <w:sz w:val="18"/>
                <w:lang w:eastAsia="cs-CZ"/>
              </w:rPr>
              <w:t>0,00</w:t>
            </w:r>
          </w:p>
        </w:tc>
      </w:tr>
      <w:tr w:rsidR="006603F5" w:rsidRPr="00266168" w:rsidTr="006603F5">
        <w:trPr>
          <w:cantSplit/>
          <w:trHeight w:val="300"/>
        </w:trPr>
        <w:tc>
          <w:tcPr>
            <w:tcW w:w="4126" w:type="dxa"/>
            <w:shd w:val="clear" w:color="auto" w:fill="auto"/>
            <w:noWrap/>
            <w:vAlign w:val="center"/>
            <w:hideMark/>
          </w:tcPr>
          <w:p w:rsidR="006603F5" w:rsidRPr="00266168" w:rsidRDefault="006603F5" w:rsidP="006603F5">
            <w:pPr>
              <w:spacing w:line="240" w:lineRule="auto"/>
              <w:rPr>
                <w:b/>
                <w:bCs/>
                <w:color w:val="000000"/>
                <w:sz w:val="18"/>
                <w:lang w:eastAsia="cs-CZ"/>
              </w:rPr>
            </w:pPr>
            <w:r w:rsidRPr="00266168">
              <w:rPr>
                <w:b/>
                <w:bCs/>
                <w:color w:val="000000"/>
                <w:sz w:val="18"/>
                <w:lang w:eastAsia="cs-CZ"/>
              </w:rPr>
              <w:t>Celkem</w:t>
            </w:r>
          </w:p>
        </w:tc>
        <w:tc>
          <w:tcPr>
            <w:tcW w:w="992" w:type="dxa"/>
            <w:shd w:val="clear" w:color="auto" w:fill="auto"/>
            <w:noWrap/>
            <w:vAlign w:val="bottom"/>
            <w:hideMark/>
          </w:tcPr>
          <w:p w:rsidR="006603F5" w:rsidRPr="00266168" w:rsidRDefault="006603F5" w:rsidP="006603F5">
            <w:pPr>
              <w:spacing w:line="240" w:lineRule="auto"/>
              <w:rPr>
                <w:b/>
                <w:bCs/>
                <w:color w:val="000000"/>
                <w:sz w:val="18"/>
                <w:lang w:eastAsia="cs-CZ"/>
              </w:rPr>
            </w:pPr>
          </w:p>
        </w:tc>
        <w:tc>
          <w:tcPr>
            <w:tcW w:w="993" w:type="dxa"/>
            <w:shd w:val="clear" w:color="auto" w:fill="auto"/>
            <w:noWrap/>
            <w:vAlign w:val="bottom"/>
            <w:hideMark/>
          </w:tcPr>
          <w:p w:rsidR="006603F5" w:rsidRPr="00266168" w:rsidRDefault="006603F5" w:rsidP="006603F5">
            <w:pPr>
              <w:spacing w:line="240" w:lineRule="auto"/>
              <w:jc w:val="center"/>
              <w:rPr>
                <w:b/>
                <w:bCs/>
                <w:color w:val="000000"/>
                <w:sz w:val="18"/>
                <w:lang w:eastAsia="cs-CZ"/>
              </w:rPr>
            </w:pPr>
          </w:p>
        </w:tc>
        <w:tc>
          <w:tcPr>
            <w:tcW w:w="992" w:type="dxa"/>
            <w:shd w:val="clear" w:color="auto" w:fill="auto"/>
            <w:noWrap/>
            <w:vAlign w:val="center"/>
            <w:hideMark/>
          </w:tcPr>
          <w:p w:rsidR="006603F5" w:rsidRPr="00266168" w:rsidRDefault="006603F5" w:rsidP="006603F5">
            <w:pPr>
              <w:spacing w:line="240" w:lineRule="auto"/>
              <w:jc w:val="center"/>
              <w:rPr>
                <w:b/>
                <w:bCs/>
                <w:color w:val="000000"/>
                <w:sz w:val="18"/>
                <w:lang w:eastAsia="cs-CZ"/>
              </w:rPr>
            </w:pPr>
            <w:r w:rsidRPr="00266168">
              <w:rPr>
                <w:b/>
                <w:bCs/>
                <w:color w:val="000000"/>
                <w:sz w:val="18"/>
                <w:lang w:eastAsia="cs-CZ"/>
              </w:rPr>
              <w:t>76,15</w:t>
            </w:r>
          </w:p>
        </w:tc>
        <w:tc>
          <w:tcPr>
            <w:tcW w:w="1130" w:type="dxa"/>
            <w:shd w:val="clear" w:color="auto" w:fill="auto"/>
            <w:noWrap/>
            <w:vAlign w:val="center"/>
            <w:hideMark/>
          </w:tcPr>
          <w:p w:rsidR="006603F5" w:rsidRPr="00266168" w:rsidRDefault="006603F5" w:rsidP="006603F5">
            <w:pPr>
              <w:spacing w:line="240" w:lineRule="auto"/>
              <w:jc w:val="center"/>
              <w:rPr>
                <w:b/>
                <w:bCs/>
                <w:color w:val="000000"/>
                <w:sz w:val="18"/>
                <w:lang w:eastAsia="cs-CZ"/>
              </w:rPr>
            </w:pPr>
            <w:r w:rsidRPr="00266168">
              <w:rPr>
                <w:b/>
                <w:bCs/>
                <w:color w:val="000000"/>
                <w:sz w:val="18"/>
                <w:lang w:eastAsia="cs-CZ"/>
              </w:rPr>
              <w:t>52,46</w:t>
            </w:r>
          </w:p>
        </w:tc>
      </w:tr>
    </w:tbl>
    <w:p w:rsidR="006603F5" w:rsidRPr="00266168" w:rsidRDefault="006603F5" w:rsidP="006603F5">
      <w:pPr>
        <w:spacing w:line="240" w:lineRule="auto"/>
        <w:jc w:val="both"/>
      </w:pPr>
    </w:p>
    <w:p w:rsidR="006603F5" w:rsidRPr="00266168" w:rsidRDefault="006603F5" w:rsidP="006603F5">
      <w:pPr>
        <w:spacing w:line="240" w:lineRule="auto"/>
        <w:ind w:firstLine="425"/>
        <w:jc w:val="both"/>
        <w:rPr>
          <w:sz w:val="24"/>
          <w:szCs w:val="24"/>
        </w:rPr>
      </w:pPr>
      <w:r w:rsidRPr="00266168">
        <w:rPr>
          <w:sz w:val="24"/>
          <w:szCs w:val="24"/>
        </w:rPr>
        <w:t xml:space="preserve">Celková výměra státních a obecních pozemků v obvodu pozemkové úpravy je cca 76 ha, k dispozici pro účely společných zařízení je cca 52 ha. </w:t>
      </w:r>
      <w:r w:rsidRPr="00FC7A59">
        <w:rPr>
          <w:sz w:val="24"/>
          <w:szCs w:val="24"/>
          <w:highlight w:val="yellow"/>
        </w:rPr>
        <w:t xml:space="preserve">Výměra společných zařízení, kterou se na výměře pro společná zařízení podílí obec a stát je cca </w:t>
      </w:r>
      <w:r w:rsidR="004A5774">
        <w:rPr>
          <w:sz w:val="24"/>
          <w:szCs w:val="24"/>
          <w:highlight w:val="yellow"/>
        </w:rPr>
        <w:t>31</w:t>
      </w:r>
      <w:r w:rsidR="00266168" w:rsidRPr="00FC7A59">
        <w:rPr>
          <w:sz w:val="24"/>
          <w:szCs w:val="24"/>
          <w:highlight w:val="yellow"/>
        </w:rPr>
        <w:t xml:space="preserve"> ha</w:t>
      </w:r>
      <w:r w:rsidRPr="00266168">
        <w:rPr>
          <w:sz w:val="24"/>
          <w:szCs w:val="24"/>
        </w:rPr>
        <w:t xml:space="preserve">. Z této bilance je patrné, že vykrytí veškerých plošných nároků na společná zařízení z výměry státních a obecních pozemků v obvodu komplexních pozemkových úprav by nemělo být </w:t>
      </w:r>
      <w:r w:rsidR="00266168" w:rsidRPr="00266168">
        <w:rPr>
          <w:sz w:val="24"/>
          <w:szCs w:val="24"/>
        </w:rPr>
        <w:t>dále problematické</w:t>
      </w:r>
      <w:r w:rsidRPr="00266168">
        <w:rPr>
          <w:sz w:val="24"/>
          <w:szCs w:val="24"/>
        </w:rPr>
        <w:t>.</w:t>
      </w:r>
    </w:p>
    <w:p w:rsidR="006603F5" w:rsidRPr="00266168" w:rsidRDefault="006603F5" w:rsidP="006603F5">
      <w:pPr>
        <w:spacing w:line="240" w:lineRule="auto"/>
        <w:ind w:firstLine="425"/>
        <w:jc w:val="both"/>
        <w:rPr>
          <w:sz w:val="24"/>
          <w:szCs w:val="24"/>
        </w:rPr>
      </w:pPr>
      <w:r w:rsidRPr="00266168">
        <w:rPr>
          <w:sz w:val="24"/>
          <w:szCs w:val="24"/>
        </w:rPr>
        <w:t>Proto, aby společná zařízení byla po komplexní úpravě v majetku obce (případně státu) není nutné, aby obec či stát prostřednictvím Státního pozemkového úřadu, Krajského pozemkového úřadu pro Jihomoravský kraj, Pobočka Znojmo vykupoval od vlastníků pozemky pro pozemkovou úpravu.</w:t>
      </w:r>
    </w:p>
    <w:p w:rsidR="006603F5" w:rsidRDefault="006603F5" w:rsidP="006603F5">
      <w:pPr>
        <w:spacing w:line="240" w:lineRule="auto"/>
        <w:ind w:firstLine="425"/>
        <w:jc w:val="both"/>
        <w:rPr>
          <w:sz w:val="24"/>
          <w:szCs w:val="24"/>
        </w:rPr>
      </w:pPr>
      <w:r w:rsidRPr="00266168">
        <w:rPr>
          <w:sz w:val="24"/>
          <w:szCs w:val="24"/>
        </w:rPr>
        <w:t>Jako priorita pro realizace společných zařízení byla sborem zástupců vlastníků ve spolupráci s obcí vybrána rekonstrukce polních cest HC5-R, HC14a-R a HC14b-R.</w:t>
      </w:r>
    </w:p>
    <w:p w:rsidR="008E3C0A" w:rsidRPr="00266168" w:rsidRDefault="00BB617E" w:rsidP="009112CD">
      <w:pPr>
        <w:spacing w:line="240" w:lineRule="auto"/>
        <w:ind w:firstLine="425"/>
        <w:jc w:val="both"/>
        <w:rPr>
          <w:sz w:val="24"/>
          <w:szCs w:val="24"/>
        </w:rPr>
      </w:pPr>
      <w:r w:rsidRPr="009112CD">
        <w:rPr>
          <w:sz w:val="24"/>
          <w:szCs w:val="24"/>
          <w:highlight w:val="yellow"/>
        </w:rPr>
        <w:t>V této fázi je původní kostra společných zařízení dopracována do podoby definitivních parcel společně s návrhem nového uspořádání pozemků vlastníků. Parcelní čísla návrhu nového uspořádání s tabulkami navržených prvků PSZ jsou obsahem</w:t>
      </w:r>
      <w:r w:rsidR="009112CD" w:rsidRPr="009112CD">
        <w:rPr>
          <w:sz w:val="24"/>
          <w:szCs w:val="24"/>
          <w:highlight w:val="yellow"/>
        </w:rPr>
        <w:t xml:space="preserve"> etapy 1.2.4. Vypracování návrhu nového uspořádání pozemků včetně soupisu nových pozemků, část </w:t>
      </w:r>
      <w:r w:rsidR="009112CD" w:rsidRPr="009112CD">
        <w:rPr>
          <w:sz w:val="24"/>
          <w:szCs w:val="24"/>
          <w:highlight w:val="yellow"/>
        </w:rPr>
        <w:tab/>
        <w:t>VIII.4. Seznam pozemků pro společná zařízení a seznam pozemků s chráněnými zájmy</w:t>
      </w:r>
      <w:r w:rsidRPr="009112CD">
        <w:rPr>
          <w:sz w:val="24"/>
          <w:szCs w:val="24"/>
          <w:highlight w:val="yellow"/>
        </w:rPr>
        <w:t>.</w:t>
      </w:r>
    </w:p>
    <w:p w:rsidR="006603F5" w:rsidRPr="00471799" w:rsidRDefault="006603F5" w:rsidP="006603F5">
      <w:pPr>
        <w:pStyle w:val="Nadpis2"/>
        <w:rPr>
          <w:szCs w:val="24"/>
        </w:rPr>
      </w:pPr>
      <w:bookmarkStart w:id="70" w:name="_Toc490728892"/>
      <w:r w:rsidRPr="00471799">
        <w:t>Přehled nákladů na uskutečnění PSZ</w:t>
      </w:r>
      <w:bookmarkEnd w:id="70"/>
    </w:p>
    <w:p w:rsidR="006603F5" w:rsidRPr="00471799" w:rsidRDefault="006603F5" w:rsidP="006603F5">
      <w:pPr>
        <w:spacing w:line="240" w:lineRule="auto"/>
        <w:ind w:firstLine="567"/>
        <w:jc w:val="both"/>
        <w:rPr>
          <w:sz w:val="24"/>
          <w:szCs w:val="24"/>
        </w:rPr>
      </w:pPr>
      <w:r w:rsidRPr="00471799">
        <w:rPr>
          <w:sz w:val="24"/>
          <w:szCs w:val="24"/>
        </w:rPr>
        <w:t>Náklady na společná zařízení byly předběžně stanoveny dle aktualizovaného Souboru vybraných společných zařízení a jejich nákladů na výstavbu v pozemkových úpravách, Ministerstvo zemědělství České republiky – Ústřední pozemkový úřad, 12/2002 a dle Nákladů obvyklých opatření pro hodnocení projektů v OPŽP je provedena empiricky podle ukazatelů meziroční inflace dle Českého statistického přehledu a přehledu realizačních cen společných zařízení. Cenová úroveň je k roku 2016.</w:t>
      </w:r>
    </w:p>
    <w:p w:rsidR="006603F5" w:rsidRPr="00471799" w:rsidRDefault="006603F5" w:rsidP="006603F5">
      <w:pPr>
        <w:rPr>
          <w:sz w:val="24"/>
          <w:szCs w:val="24"/>
        </w:rPr>
      </w:pPr>
    </w:p>
    <w:tbl>
      <w:tblPr>
        <w:tblW w:w="0" w:type="auto"/>
        <w:tblInd w:w="1384" w:type="dxa"/>
        <w:tblLayout w:type="fixed"/>
        <w:tblLook w:val="04A0" w:firstRow="1" w:lastRow="0" w:firstColumn="1" w:lastColumn="0" w:noHBand="0" w:noVBand="1"/>
      </w:tblPr>
      <w:tblGrid>
        <w:gridCol w:w="4739"/>
        <w:gridCol w:w="2486"/>
      </w:tblGrid>
      <w:tr w:rsidR="006603F5" w:rsidRPr="00471799" w:rsidTr="006603F5">
        <w:trPr>
          <w:trHeight w:val="255"/>
        </w:trPr>
        <w:tc>
          <w:tcPr>
            <w:tcW w:w="7225" w:type="dxa"/>
            <w:gridSpan w:val="2"/>
            <w:tcBorders>
              <w:top w:val="single" w:sz="12" w:space="0" w:color="000000"/>
              <w:left w:val="single" w:sz="12" w:space="0" w:color="000000"/>
              <w:bottom w:val="single" w:sz="4" w:space="0" w:color="000000"/>
              <w:right w:val="single" w:sz="12" w:space="0" w:color="000000"/>
            </w:tcBorders>
            <w:shd w:val="clear" w:color="auto" w:fill="auto"/>
            <w:vAlign w:val="center"/>
            <w:hideMark/>
          </w:tcPr>
          <w:p w:rsidR="006603F5" w:rsidRPr="00471799" w:rsidRDefault="006603F5" w:rsidP="006603F5">
            <w:pPr>
              <w:spacing w:line="240" w:lineRule="auto"/>
              <w:jc w:val="center"/>
              <w:rPr>
                <w:szCs w:val="18"/>
              </w:rPr>
            </w:pPr>
            <w:r w:rsidRPr="00471799">
              <w:rPr>
                <w:b/>
                <w:bCs/>
                <w:szCs w:val="18"/>
              </w:rPr>
              <w:t>Souhrnné údaje pro jednotlivé kategorie společných zařízení</w:t>
            </w:r>
          </w:p>
        </w:tc>
      </w:tr>
      <w:tr w:rsidR="006603F5" w:rsidRPr="00471799" w:rsidTr="006603F5">
        <w:trPr>
          <w:trHeight w:val="255"/>
        </w:trPr>
        <w:tc>
          <w:tcPr>
            <w:tcW w:w="4739" w:type="dxa"/>
            <w:tcBorders>
              <w:top w:val="single" w:sz="4" w:space="0" w:color="000000"/>
              <w:left w:val="single" w:sz="12" w:space="0" w:color="000000"/>
              <w:bottom w:val="single" w:sz="12" w:space="0" w:color="000000"/>
              <w:right w:val="nil"/>
            </w:tcBorders>
            <w:shd w:val="clear" w:color="auto" w:fill="auto"/>
            <w:vAlign w:val="center"/>
            <w:hideMark/>
          </w:tcPr>
          <w:p w:rsidR="006603F5" w:rsidRPr="00471799" w:rsidRDefault="006603F5" w:rsidP="006603F5">
            <w:pPr>
              <w:spacing w:line="240" w:lineRule="auto"/>
              <w:rPr>
                <w:b/>
                <w:bCs/>
                <w:szCs w:val="18"/>
              </w:rPr>
            </w:pPr>
            <w:r w:rsidRPr="00471799">
              <w:rPr>
                <w:b/>
                <w:bCs/>
                <w:szCs w:val="18"/>
              </w:rPr>
              <w:t>Kategorie</w:t>
            </w:r>
          </w:p>
        </w:tc>
        <w:tc>
          <w:tcPr>
            <w:tcW w:w="2486" w:type="dxa"/>
            <w:tcBorders>
              <w:top w:val="single" w:sz="4" w:space="0" w:color="000000"/>
              <w:left w:val="single" w:sz="4" w:space="0" w:color="000000"/>
              <w:bottom w:val="single" w:sz="12" w:space="0" w:color="000000"/>
              <w:right w:val="single" w:sz="12" w:space="0" w:color="000000"/>
            </w:tcBorders>
            <w:shd w:val="clear" w:color="auto" w:fill="auto"/>
            <w:vAlign w:val="center"/>
            <w:hideMark/>
          </w:tcPr>
          <w:p w:rsidR="006603F5" w:rsidRPr="00FC7A59" w:rsidRDefault="006603F5" w:rsidP="006603F5">
            <w:pPr>
              <w:spacing w:line="240" w:lineRule="auto"/>
              <w:jc w:val="right"/>
              <w:rPr>
                <w:szCs w:val="18"/>
                <w:highlight w:val="yellow"/>
              </w:rPr>
            </w:pPr>
            <w:r w:rsidRPr="00FC7A59">
              <w:rPr>
                <w:b/>
                <w:bCs/>
                <w:szCs w:val="18"/>
                <w:highlight w:val="yellow"/>
              </w:rPr>
              <w:t>Náklady [Kč]</w:t>
            </w:r>
          </w:p>
        </w:tc>
      </w:tr>
      <w:tr w:rsidR="006603F5" w:rsidRPr="00471799" w:rsidTr="006603F5">
        <w:trPr>
          <w:trHeight w:val="255"/>
        </w:trPr>
        <w:tc>
          <w:tcPr>
            <w:tcW w:w="4739" w:type="dxa"/>
            <w:tcBorders>
              <w:top w:val="single" w:sz="12" w:space="0" w:color="000000"/>
              <w:left w:val="single" w:sz="12" w:space="0" w:color="000000"/>
              <w:bottom w:val="single" w:sz="4" w:space="0" w:color="000000"/>
              <w:right w:val="nil"/>
            </w:tcBorders>
            <w:shd w:val="clear" w:color="auto" w:fill="auto"/>
            <w:vAlign w:val="center"/>
            <w:hideMark/>
          </w:tcPr>
          <w:p w:rsidR="006603F5" w:rsidRPr="00471799" w:rsidRDefault="006603F5" w:rsidP="006603F5">
            <w:pPr>
              <w:spacing w:line="240" w:lineRule="auto"/>
              <w:rPr>
                <w:sz w:val="18"/>
                <w:szCs w:val="18"/>
              </w:rPr>
            </w:pPr>
            <w:r w:rsidRPr="00471799">
              <w:rPr>
                <w:sz w:val="18"/>
                <w:szCs w:val="18"/>
              </w:rPr>
              <w:t>Opatření pro zpřístupnění pozemků</w:t>
            </w:r>
          </w:p>
        </w:tc>
        <w:tc>
          <w:tcPr>
            <w:tcW w:w="2486" w:type="dxa"/>
            <w:tcBorders>
              <w:top w:val="single" w:sz="12" w:space="0" w:color="000000"/>
              <w:left w:val="single" w:sz="4" w:space="0" w:color="000000"/>
              <w:bottom w:val="single" w:sz="4" w:space="0" w:color="000000"/>
              <w:right w:val="single" w:sz="12" w:space="0" w:color="000000"/>
            </w:tcBorders>
            <w:shd w:val="clear" w:color="auto" w:fill="auto"/>
            <w:vAlign w:val="center"/>
            <w:hideMark/>
          </w:tcPr>
          <w:p w:rsidR="006603F5" w:rsidRPr="00FC7A59" w:rsidRDefault="00471799" w:rsidP="006603F5">
            <w:pPr>
              <w:spacing w:line="240" w:lineRule="auto"/>
              <w:jc w:val="right"/>
              <w:rPr>
                <w:sz w:val="18"/>
                <w:szCs w:val="18"/>
                <w:highlight w:val="yellow"/>
              </w:rPr>
            </w:pPr>
            <w:r w:rsidRPr="00FC7A59">
              <w:rPr>
                <w:sz w:val="18"/>
                <w:szCs w:val="18"/>
                <w:highlight w:val="yellow"/>
              </w:rPr>
              <w:t>13</w:t>
            </w:r>
            <w:r w:rsidR="004A5774">
              <w:rPr>
                <w:sz w:val="18"/>
                <w:szCs w:val="18"/>
                <w:highlight w:val="yellow"/>
              </w:rPr>
              <w:t>8</w:t>
            </w:r>
            <w:r w:rsidRPr="00FC7A59">
              <w:rPr>
                <w:sz w:val="18"/>
                <w:szCs w:val="18"/>
                <w:highlight w:val="yellow"/>
              </w:rPr>
              <w:t> </w:t>
            </w:r>
            <w:r w:rsidR="004A5774">
              <w:rPr>
                <w:sz w:val="18"/>
                <w:szCs w:val="18"/>
                <w:highlight w:val="yellow"/>
              </w:rPr>
              <w:t>80</w:t>
            </w:r>
            <w:r w:rsidR="00760151">
              <w:rPr>
                <w:sz w:val="18"/>
                <w:szCs w:val="18"/>
                <w:highlight w:val="yellow"/>
              </w:rPr>
              <w:t>5</w:t>
            </w:r>
            <w:r w:rsidRPr="00FC7A59">
              <w:rPr>
                <w:sz w:val="18"/>
                <w:szCs w:val="18"/>
                <w:highlight w:val="yellow"/>
              </w:rPr>
              <w:t xml:space="preserve"> </w:t>
            </w:r>
            <w:r w:rsidR="004A5774">
              <w:rPr>
                <w:sz w:val="18"/>
                <w:szCs w:val="18"/>
                <w:highlight w:val="yellow"/>
              </w:rPr>
              <w:t>600</w:t>
            </w:r>
            <w:r w:rsidR="006603F5" w:rsidRPr="00FC7A59">
              <w:rPr>
                <w:sz w:val="18"/>
                <w:szCs w:val="18"/>
                <w:highlight w:val="yellow"/>
              </w:rPr>
              <w:t xml:space="preserve"> Kč</w:t>
            </w:r>
          </w:p>
        </w:tc>
      </w:tr>
      <w:tr w:rsidR="006603F5" w:rsidRPr="00471799" w:rsidTr="006603F5">
        <w:trPr>
          <w:trHeight w:val="255"/>
        </w:trPr>
        <w:tc>
          <w:tcPr>
            <w:tcW w:w="4739" w:type="dxa"/>
            <w:tcBorders>
              <w:top w:val="single" w:sz="4" w:space="0" w:color="000000"/>
              <w:left w:val="single" w:sz="12" w:space="0" w:color="000000"/>
              <w:bottom w:val="single" w:sz="4" w:space="0" w:color="000000"/>
              <w:right w:val="nil"/>
            </w:tcBorders>
            <w:shd w:val="clear" w:color="auto" w:fill="auto"/>
            <w:vAlign w:val="center"/>
            <w:hideMark/>
          </w:tcPr>
          <w:p w:rsidR="006603F5" w:rsidRPr="00471799" w:rsidRDefault="006603F5" w:rsidP="006603F5">
            <w:pPr>
              <w:spacing w:line="240" w:lineRule="auto"/>
              <w:rPr>
                <w:sz w:val="18"/>
                <w:szCs w:val="18"/>
              </w:rPr>
            </w:pPr>
            <w:r w:rsidRPr="00471799">
              <w:rPr>
                <w:sz w:val="18"/>
                <w:szCs w:val="18"/>
              </w:rPr>
              <w:t>Opatření pro ochranu ZPF</w:t>
            </w:r>
          </w:p>
        </w:tc>
        <w:tc>
          <w:tcPr>
            <w:tcW w:w="2486" w:type="dxa"/>
            <w:tcBorders>
              <w:top w:val="single" w:sz="4" w:space="0" w:color="000000"/>
              <w:left w:val="single" w:sz="4" w:space="0" w:color="000000"/>
              <w:bottom w:val="single" w:sz="4" w:space="0" w:color="000000"/>
              <w:right w:val="single" w:sz="12" w:space="0" w:color="000000"/>
            </w:tcBorders>
            <w:shd w:val="clear" w:color="auto" w:fill="auto"/>
            <w:vAlign w:val="center"/>
            <w:hideMark/>
          </w:tcPr>
          <w:p w:rsidR="006603F5" w:rsidRPr="00FC7A59" w:rsidRDefault="006603F5" w:rsidP="006603F5">
            <w:pPr>
              <w:spacing w:line="240" w:lineRule="auto"/>
              <w:jc w:val="right"/>
              <w:rPr>
                <w:sz w:val="18"/>
                <w:szCs w:val="18"/>
                <w:highlight w:val="yellow"/>
              </w:rPr>
            </w:pPr>
            <w:r w:rsidRPr="00FC7A59">
              <w:rPr>
                <w:sz w:val="18"/>
                <w:szCs w:val="18"/>
                <w:highlight w:val="yellow"/>
              </w:rPr>
              <w:t>3 </w:t>
            </w:r>
            <w:r w:rsidR="00471799" w:rsidRPr="00FC7A59">
              <w:rPr>
                <w:sz w:val="18"/>
                <w:szCs w:val="18"/>
                <w:highlight w:val="yellow"/>
              </w:rPr>
              <w:t>6</w:t>
            </w:r>
            <w:r w:rsidR="004A5774">
              <w:rPr>
                <w:sz w:val="18"/>
                <w:szCs w:val="18"/>
                <w:highlight w:val="yellow"/>
              </w:rPr>
              <w:t>81</w:t>
            </w:r>
            <w:r w:rsidRPr="00FC7A59">
              <w:rPr>
                <w:sz w:val="18"/>
                <w:szCs w:val="18"/>
                <w:highlight w:val="yellow"/>
              </w:rPr>
              <w:t xml:space="preserve"> </w:t>
            </w:r>
            <w:r w:rsidR="004A5774">
              <w:rPr>
                <w:sz w:val="18"/>
                <w:szCs w:val="18"/>
                <w:highlight w:val="yellow"/>
              </w:rPr>
              <w:t>857</w:t>
            </w:r>
            <w:r w:rsidRPr="00FC7A59">
              <w:rPr>
                <w:sz w:val="18"/>
                <w:szCs w:val="18"/>
                <w:highlight w:val="yellow"/>
              </w:rPr>
              <w:t xml:space="preserve"> Kč</w:t>
            </w:r>
          </w:p>
        </w:tc>
      </w:tr>
      <w:tr w:rsidR="006603F5" w:rsidRPr="00471799" w:rsidTr="006603F5">
        <w:trPr>
          <w:trHeight w:val="255"/>
        </w:trPr>
        <w:tc>
          <w:tcPr>
            <w:tcW w:w="4739" w:type="dxa"/>
            <w:tcBorders>
              <w:top w:val="single" w:sz="4" w:space="0" w:color="000000"/>
              <w:left w:val="single" w:sz="12" w:space="0" w:color="000000"/>
              <w:bottom w:val="single" w:sz="4" w:space="0" w:color="000000"/>
              <w:right w:val="nil"/>
            </w:tcBorders>
            <w:shd w:val="clear" w:color="auto" w:fill="auto"/>
            <w:vAlign w:val="center"/>
            <w:hideMark/>
          </w:tcPr>
          <w:p w:rsidR="006603F5" w:rsidRPr="00471799" w:rsidRDefault="006603F5" w:rsidP="006603F5">
            <w:pPr>
              <w:spacing w:line="240" w:lineRule="auto"/>
              <w:rPr>
                <w:sz w:val="18"/>
                <w:szCs w:val="18"/>
              </w:rPr>
            </w:pPr>
            <w:r w:rsidRPr="00471799">
              <w:rPr>
                <w:sz w:val="18"/>
                <w:szCs w:val="18"/>
              </w:rPr>
              <w:t>Vodohospodářská opatření</w:t>
            </w:r>
          </w:p>
        </w:tc>
        <w:tc>
          <w:tcPr>
            <w:tcW w:w="2486" w:type="dxa"/>
            <w:tcBorders>
              <w:top w:val="single" w:sz="4" w:space="0" w:color="000000"/>
              <w:left w:val="single" w:sz="4" w:space="0" w:color="000000"/>
              <w:bottom w:val="single" w:sz="4" w:space="0" w:color="000000"/>
              <w:right w:val="single" w:sz="12" w:space="0" w:color="000000"/>
            </w:tcBorders>
            <w:shd w:val="clear" w:color="auto" w:fill="auto"/>
            <w:vAlign w:val="center"/>
            <w:hideMark/>
          </w:tcPr>
          <w:p w:rsidR="006603F5" w:rsidRPr="00FC7A59" w:rsidRDefault="006603F5" w:rsidP="006603F5">
            <w:pPr>
              <w:spacing w:line="240" w:lineRule="auto"/>
              <w:jc w:val="right"/>
              <w:rPr>
                <w:sz w:val="18"/>
                <w:szCs w:val="18"/>
                <w:highlight w:val="yellow"/>
              </w:rPr>
            </w:pPr>
            <w:r w:rsidRPr="00FC7A59">
              <w:rPr>
                <w:sz w:val="18"/>
                <w:szCs w:val="18"/>
                <w:highlight w:val="yellow"/>
              </w:rPr>
              <w:t>1 </w:t>
            </w:r>
            <w:r w:rsidR="004A5774">
              <w:rPr>
                <w:sz w:val="18"/>
                <w:szCs w:val="18"/>
                <w:highlight w:val="yellow"/>
              </w:rPr>
              <w:t>388</w:t>
            </w:r>
            <w:r w:rsidRPr="00FC7A59">
              <w:rPr>
                <w:sz w:val="18"/>
                <w:szCs w:val="18"/>
                <w:highlight w:val="yellow"/>
              </w:rPr>
              <w:t xml:space="preserve"> 000 Kč</w:t>
            </w:r>
          </w:p>
        </w:tc>
      </w:tr>
      <w:tr w:rsidR="006603F5" w:rsidRPr="00471799" w:rsidTr="006603F5">
        <w:trPr>
          <w:trHeight w:val="255"/>
        </w:trPr>
        <w:tc>
          <w:tcPr>
            <w:tcW w:w="4739" w:type="dxa"/>
            <w:tcBorders>
              <w:top w:val="single" w:sz="4" w:space="0" w:color="000000"/>
              <w:left w:val="single" w:sz="12" w:space="0" w:color="000000"/>
              <w:bottom w:val="single" w:sz="12" w:space="0" w:color="auto"/>
              <w:right w:val="nil"/>
            </w:tcBorders>
            <w:shd w:val="clear" w:color="auto" w:fill="auto"/>
            <w:vAlign w:val="center"/>
            <w:hideMark/>
          </w:tcPr>
          <w:p w:rsidR="006603F5" w:rsidRPr="00471799" w:rsidRDefault="006603F5" w:rsidP="006603F5">
            <w:pPr>
              <w:spacing w:line="240" w:lineRule="auto"/>
              <w:rPr>
                <w:sz w:val="18"/>
                <w:szCs w:val="18"/>
              </w:rPr>
            </w:pPr>
            <w:r w:rsidRPr="00471799">
              <w:rPr>
                <w:sz w:val="18"/>
                <w:szCs w:val="18"/>
              </w:rPr>
              <w:t>Opatření na ochranu životního prostřední</w:t>
            </w:r>
          </w:p>
        </w:tc>
        <w:tc>
          <w:tcPr>
            <w:tcW w:w="2486" w:type="dxa"/>
            <w:tcBorders>
              <w:top w:val="single" w:sz="4" w:space="0" w:color="000000"/>
              <w:left w:val="single" w:sz="4" w:space="0" w:color="000000"/>
              <w:bottom w:val="single" w:sz="12" w:space="0" w:color="auto"/>
              <w:right w:val="single" w:sz="12" w:space="0" w:color="000000"/>
            </w:tcBorders>
            <w:shd w:val="clear" w:color="auto" w:fill="auto"/>
            <w:vAlign w:val="center"/>
            <w:hideMark/>
          </w:tcPr>
          <w:p w:rsidR="006603F5" w:rsidRPr="00FC7A59" w:rsidRDefault="00471799" w:rsidP="006603F5">
            <w:pPr>
              <w:spacing w:line="240" w:lineRule="auto"/>
              <w:jc w:val="right"/>
              <w:rPr>
                <w:sz w:val="18"/>
                <w:szCs w:val="18"/>
                <w:highlight w:val="yellow"/>
              </w:rPr>
            </w:pPr>
            <w:r w:rsidRPr="00FC7A59">
              <w:rPr>
                <w:sz w:val="18"/>
                <w:szCs w:val="18"/>
                <w:highlight w:val="yellow"/>
              </w:rPr>
              <w:t>1 </w:t>
            </w:r>
            <w:r w:rsidR="00AE6AAF">
              <w:rPr>
                <w:sz w:val="18"/>
                <w:szCs w:val="18"/>
                <w:highlight w:val="yellow"/>
              </w:rPr>
              <w:t>993</w:t>
            </w:r>
            <w:r w:rsidRPr="00FC7A59">
              <w:rPr>
                <w:sz w:val="18"/>
                <w:szCs w:val="18"/>
                <w:highlight w:val="yellow"/>
              </w:rPr>
              <w:t xml:space="preserve"> </w:t>
            </w:r>
            <w:r w:rsidR="00AE6AAF">
              <w:rPr>
                <w:sz w:val="18"/>
                <w:szCs w:val="18"/>
                <w:highlight w:val="yellow"/>
              </w:rPr>
              <w:t>88</w:t>
            </w:r>
            <w:r w:rsidRPr="00FC7A59">
              <w:rPr>
                <w:sz w:val="18"/>
                <w:szCs w:val="18"/>
                <w:highlight w:val="yellow"/>
              </w:rPr>
              <w:t>0</w:t>
            </w:r>
            <w:r w:rsidR="006603F5" w:rsidRPr="00FC7A59">
              <w:rPr>
                <w:sz w:val="18"/>
                <w:szCs w:val="18"/>
                <w:highlight w:val="yellow"/>
              </w:rPr>
              <w:t xml:space="preserve"> Kč</w:t>
            </w:r>
          </w:p>
        </w:tc>
      </w:tr>
      <w:tr w:rsidR="006603F5" w:rsidRPr="00471799" w:rsidTr="006603F5">
        <w:trPr>
          <w:trHeight w:val="270"/>
        </w:trPr>
        <w:tc>
          <w:tcPr>
            <w:tcW w:w="4739" w:type="dxa"/>
            <w:tcBorders>
              <w:top w:val="single" w:sz="12" w:space="0" w:color="auto"/>
              <w:left w:val="single" w:sz="12" w:space="0" w:color="000000"/>
              <w:bottom w:val="single" w:sz="12" w:space="0" w:color="000000"/>
              <w:right w:val="nil"/>
            </w:tcBorders>
            <w:shd w:val="clear" w:color="auto" w:fill="auto"/>
            <w:vAlign w:val="center"/>
            <w:hideMark/>
          </w:tcPr>
          <w:p w:rsidR="006603F5" w:rsidRPr="00471799" w:rsidRDefault="006603F5" w:rsidP="006603F5">
            <w:pPr>
              <w:spacing w:line="240" w:lineRule="auto"/>
              <w:rPr>
                <w:b/>
                <w:bCs/>
                <w:sz w:val="24"/>
                <w:szCs w:val="18"/>
              </w:rPr>
            </w:pPr>
            <w:r w:rsidRPr="00471799">
              <w:rPr>
                <w:b/>
                <w:bCs/>
                <w:sz w:val="24"/>
                <w:szCs w:val="18"/>
              </w:rPr>
              <w:t>Celkem</w:t>
            </w:r>
          </w:p>
        </w:tc>
        <w:tc>
          <w:tcPr>
            <w:tcW w:w="2486" w:type="dxa"/>
            <w:tcBorders>
              <w:top w:val="single" w:sz="12" w:space="0" w:color="auto"/>
              <w:left w:val="single" w:sz="4" w:space="0" w:color="000000"/>
              <w:bottom w:val="single" w:sz="12" w:space="0" w:color="000000"/>
              <w:right w:val="single" w:sz="12" w:space="0" w:color="000000"/>
            </w:tcBorders>
            <w:shd w:val="clear" w:color="auto" w:fill="auto"/>
            <w:vAlign w:val="center"/>
            <w:hideMark/>
          </w:tcPr>
          <w:p w:rsidR="006603F5" w:rsidRPr="00FC7A59" w:rsidRDefault="006603F5" w:rsidP="006603F5">
            <w:pPr>
              <w:spacing w:line="240" w:lineRule="auto"/>
              <w:jc w:val="right"/>
              <w:rPr>
                <w:sz w:val="24"/>
                <w:szCs w:val="18"/>
                <w:highlight w:val="yellow"/>
              </w:rPr>
            </w:pPr>
            <w:r w:rsidRPr="00FC7A59">
              <w:rPr>
                <w:b/>
                <w:bCs/>
                <w:sz w:val="24"/>
                <w:szCs w:val="18"/>
                <w:highlight w:val="yellow"/>
              </w:rPr>
              <w:t>1</w:t>
            </w:r>
            <w:r w:rsidR="00471799" w:rsidRPr="00FC7A59">
              <w:rPr>
                <w:b/>
                <w:bCs/>
                <w:sz w:val="24"/>
                <w:szCs w:val="18"/>
                <w:highlight w:val="yellow"/>
              </w:rPr>
              <w:t>4</w:t>
            </w:r>
            <w:r w:rsidR="00AE6AAF">
              <w:rPr>
                <w:b/>
                <w:bCs/>
                <w:sz w:val="24"/>
                <w:szCs w:val="18"/>
                <w:highlight w:val="yellow"/>
              </w:rPr>
              <w:t>5</w:t>
            </w:r>
            <w:r w:rsidRPr="00FC7A59">
              <w:rPr>
                <w:b/>
                <w:bCs/>
                <w:sz w:val="24"/>
                <w:szCs w:val="18"/>
                <w:highlight w:val="yellow"/>
              </w:rPr>
              <w:t> </w:t>
            </w:r>
            <w:r w:rsidR="00AE6AAF">
              <w:rPr>
                <w:b/>
                <w:bCs/>
                <w:sz w:val="24"/>
                <w:szCs w:val="18"/>
                <w:highlight w:val="yellow"/>
              </w:rPr>
              <w:t>86</w:t>
            </w:r>
            <w:r w:rsidR="00760151">
              <w:rPr>
                <w:b/>
                <w:bCs/>
                <w:sz w:val="24"/>
                <w:szCs w:val="18"/>
                <w:highlight w:val="yellow"/>
              </w:rPr>
              <w:t>8</w:t>
            </w:r>
            <w:r w:rsidRPr="00FC7A59">
              <w:rPr>
                <w:b/>
                <w:bCs/>
                <w:sz w:val="24"/>
                <w:szCs w:val="18"/>
                <w:highlight w:val="yellow"/>
              </w:rPr>
              <w:t xml:space="preserve"> </w:t>
            </w:r>
            <w:r w:rsidR="00AE6AAF">
              <w:rPr>
                <w:b/>
                <w:bCs/>
                <w:sz w:val="24"/>
                <w:szCs w:val="18"/>
                <w:highlight w:val="yellow"/>
              </w:rPr>
              <w:t>337</w:t>
            </w:r>
            <w:r w:rsidRPr="00FC7A59">
              <w:rPr>
                <w:b/>
                <w:bCs/>
                <w:sz w:val="24"/>
                <w:szCs w:val="18"/>
                <w:highlight w:val="yellow"/>
              </w:rPr>
              <w:t xml:space="preserve"> Kč</w:t>
            </w:r>
          </w:p>
        </w:tc>
      </w:tr>
    </w:tbl>
    <w:p w:rsidR="006603F5" w:rsidRPr="00471799" w:rsidRDefault="006603F5" w:rsidP="006603F5"/>
    <w:p w:rsidR="006603F5" w:rsidRPr="00471799" w:rsidRDefault="006603F5" w:rsidP="006603F5">
      <w:pPr>
        <w:pStyle w:val="Nadpis2"/>
      </w:pPr>
      <w:bookmarkStart w:id="71" w:name="_Toc490728893"/>
      <w:r w:rsidRPr="00471799">
        <w:t>Soupis změn druhů pozemků</w:t>
      </w:r>
      <w:bookmarkEnd w:id="71"/>
    </w:p>
    <w:p w:rsidR="006603F5" w:rsidRPr="00471799" w:rsidRDefault="006603F5" w:rsidP="006603F5">
      <w:pPr>
        <w:pStyle w:val="textkapitoly"/>
      </w:pPr>
      <w:r w:rsidRPr="00471799">
        <w:t>Nezbytnou součástí průzkumu v přípravné činnosti komplexních pozemkových úprav je identifikace nesouladů druhů pozemků mezi evidovaným stavem v katastru nemovitostí a skutečností v terénu. Tato základní prohlídka je nutná, jak z hlediska ochrany ZPF, tak z hlediska odstranění chyb v KN, ale také z hlediska vyčíslení nároků vlastníků, které musí být dle zákona provedeno podle skutečného stavu pozemku. Za nesoulady nejsou dle společného sdělení MZe ČR a MŽP ČR považovány drobné změny hranic pozemků zjištěné při měření a šetření hranic.</w:t>
      </w:r>
    </w:p>
    <w:p w:rsidR="006603F5" w:rsidRPr="00471799" w:rsidRDefault="006603F5" w:rsidP="006603F5">
      <w:pPr>
        <w:pStyle w:val="textkapitoly"/>
      </w:pPr>
      <w:r w:rsidRPr="00471799">
        <w:t xml:space="preserve">V obvodu komplexní pozemkové úpravy bylo vytipováno 131 nesouladů v druzích pozemků, které byly předány k posouzení dotčeným orgánům státní správy a odsouhlaseny (stanoviska příslušných úřadů jsou v dokladové části etapy </w:t>
      </w:r>
      <w:r w:rsidRPr="00471799">
        <w:rPr>
          <w:bCs/>
        </w:rPr>
        <w:t>1.1.1 – Vyhodnocení dostupných podkladů a analýza současného stavu</w:t>
      </w:r>
      <w:r w:rsidRPr="00471799">
        <w:t>). Změna druhu pozemku se provede rozhodnutím Státního pozemkového úřadu, Krajského pozemkového úřadu pro Jihomoravský kraj, Pobočky Znojmo o schválení návrhu pozemkových úprav na základě souhlasného vyjádření orgánu státní správy a souhlasu vlastníka. Za souhlas vlastníka se považuje souhlas se soupisem nových pozemků.</w:t>
      </w:r>
    </w:p>
    <w:p w:rsidR="006603F5" w:rsidRPr="00471799" w:rsidRDefault="006603F5" w:rsidP="006603F5">
      <w:pPr>
        <w:pStyle w:val="textkapitoly"/>
      </w:pPr>
    </w:p>
    <w:tbl>
      <w:tblPr>
        <w:tblW w:w="9654" w:type="dxa"/>
        <w:tblInd w:w="55" w:type="dxa"/>
        <w:tblCellMar>
          <w:left w:w="70" w:type="dxa"/>
          <w:right w:w="70" w:type="dxa"/>
        </w:tblCellMar>
        <w:tblLook w:val="04A0" w:firstRow="1" w:lastRow="0" w:firstColumn="1" w:lastColumn="0" w:noHBand="0" w:noVBand="1"/>
      </w:tblPr>
      <w:tblGrid>
        <w:gridCol w:w="1800"/>
        <w:gridCol w:w="1759"/>
        <w:gridCol w:w="2552"/>
        <w:gridCol w:w="1842"/>
        <w:gridCol w:w="1701"/>
      </w:tblGrid>
      <w:tr w:rsidR="006603F5" w:rsidRPr="00471799" w:rsidTr="006603F5">
        <w:trPr>
          <w:trHeight w:val="227"/>
        </w:trPr>
        <w:tc>
          <w:tcPr>
            <w:tcW w:w="1800" w:type="dxa"/>
            <w:tcBorders>
              <w:top w:val="single" w:sz="12" w:space="0" w:color="000000"/>
              <w:left w:val="single" w:sz="12" w:space="0" w:color="000000"/>
              <w:bottom w:val="single" w:sz="8" w:space="0" w:color="000000"/>
              <w:right w:val="nil"/>
            </w:tcBorders>
            <w:shd w:val="clear" w:color="auto" w:fill="auto"/>
            <w:vAlign w:val="center"/>
            <w:hideMark/>
          </w:tcPr>
          <w:p w:rsidR="006603F5" w:rsidRPr="00471799" w:rsidRDefault="006603F5" w:rsidP="006603F5">
            <w:pPr>
              <w:spacing w:line="240" w:lineRule="auto"/>
              <w:jc w:val="center"/>
              <w:rPr>
                <w:b/>
                <w:bCs/>
                <w:color w:val="000000"/>
                <w:szCs w:val="18"/>
                <w:lang w:eastAsia="cs-CZ"/>
              </w:rPr>
            </w:pPr>
            <w:r w:rsidRPr="00471799">
              <w:rPr>
                <w:b/>
                <w:bCs/>
                <w:color w:val="000000"/>
                <w:szCs w:val="18"/>
                <w:lang w:eastAsia="cs-CZ"/>
              </w:rPr>
              <w:t>Druh pozemku</w:t>
            </w:r>
          </w:p>
        </w:tc>
        <w:tc>
          <w:tcPr>
            <w:tcW w:w="6153" w:type="dxa"/>
            <w:gridSpan w:val="3"/>
            <w:tcBorders>
              <w:top w:val="single" w:sz="12" w:space="0" w:color="000000"/>
              <w:left w:val="single" w:sz="8" w:space="0" w:color="000000"/>
              <w:bottom w:val="single" w:sz="8" w:space="0" w:color="000000"/>
              <w:right w:val="single" w:sz="8" w:space="0" w:color="000000"/>
            </w:tcBorders>
            <w:shd w:val="clear" w:color="auto" w:fill="auto"/>
            <w:vAlign w:val="center"/>
            <w:hideMark/>
          </w:tcPr>
          <w:p w:rsidR="006603F5" w:rsidRPr="00471799" w:rsidRDefault="006603F5" w:rsidP="006603F5">
            <w:pPr>
              <w:spacing w:line="240" w:lineRule="auto"/>
              <w:jc w:val="center"/>
              <w:rPr>
                <w:b/>
                <w:bCs/>
                <w:color w:val="000000"/>
                <w:szCs w:val="18"/>
                <w:lang w:eastAsia="cs-CZ"/>
              </w:rPr>
            </w:pPr>
            <w:r w:rsidRPr="00471799">
              <w:rPr>
                <w:b/>
                <w:bCs/>
                <w:color w:val="000000"/>
                <w:szCs w:val="18"/>
                <w:lang w:eastAsia="cs-CZ"/>
              </w:rPr>
              <w:t>výměra [ha] podle</w:t>
            </w:r>
          </w:p>
        </w:tc>
        <w:tc>
          <w:tcPr>
            <w:tcW w:w="1701" w:type="dxa"/>
            <w:tcBorders>
              <w:top w:val="single" w:sz="12" w:space="0" w:color="000000"/>
              <w:left w:val="nil"/>
              <w:bottom w:val="single" w:sz="8" w:space="0" w:color="000000"/>
              <w:right w:val="single" w:sz="12" w:space="0" w:color="000000"/>
            </w:tcBorders>
            <w:shd w:val="clear" w:color="auto" w:fill="auto"/>
            <w:vAlign w:val="center"/>
            <w:hideMark/>
          </w:tcPr>
          <w:p w:rsidR="006603F5" w:rsidRPr="00471799" w:rsidRDefault="006603F5" w:rsidP="006603F5">
            <w:pPr>
              <w:spacing w:line="240" w:lineRule="auto"/>
              <w:jc w:val="center"/>
              <w:rPr>
                <w:b/>
                <w:bCs/>
                <w:color w:val="000000"/>
                <w:szCs w:val="18"/>
                <w:lang w:eastAsia="cs-CZ"/>
              </w:rPr>
            </w:pPr>
            <w:r w:rsidRPr="00471799">
              <w:rPr>
                <w:b/>
                <w:bCs/>
                <w:color w:val="000000"/>
                <w:szCs w:val="18"/>
                <w:lang w:eastAsia="cs-CZ"/>
              </w:rPr>
              <w:t>Rozdíl</w:t>
            </w:r>
          </w:p>
        </w:tc>
      </w:tr>
      <w:tr w:rsidR="006603F5" w:rsidRPr="00471799" w:rsidTr="006603F5">
        <w:trPr>
          <w:trHeight w:val="227"/>
        </w:trPr>
        <w:tc>
          <w:tcPr>
            <w:tcW w:w="1800" w:type="dxa"/>
            <w:tcBorders>
              <w:top w:val="nil"/>
              <w:left w:val="single" w:sz="12" w:space="0" w:color="000000"/>
              <w:bottom w:val="single" w:sz="12" w:space="0" w:color="000000"/>
              <w:right w:val="nil"/>
            </w:tcBorders>
            <w:shd w:val="clear" w:color="auto" w:fill="auto"/>
            <w:vAlign w:val="center"/>
            <w:hideMark/>
          </w:tcPr>
          <w:p w:rsidR="006603F5" w:rsidRPr="00471799" w:rsidRDefault="006603F5" w:rsidP="006603F5">
            <w:pPr>
              <w:spacing w:line="240" w:lineRule="auto"/>
              <w:jc w:val="center"/>
              <w:rPr>
                <w:b/>
                <w:bCs/>
                <w:color w:val="000000"/>
                <w:szCs w:val="18"/>
                <w:lang w:eastAsia="cs-CZ"/>
              </w:rPr>
            </w:pPr>
            <w:r w:rsidRPr="00471799">
              <w:rPr>
                <w:b/>
                <w:bCs/>
                <w:color w:val="000000"/>
                <w:szCs w:val="18"/>
                <w:lang w:eastAsia="cs-CZ"/>
              </w:rPr>
              <w:t>název</w:t>
            </w:r>
          </w:p>
        </w:tc>
        <w:tc>
          <w:tcPr>
            <w:tcW w:w="1759" w:type="dxa"/>
            <w:tcBorders>
              <w:top w:val="nil"/>
              <w:left w:val="single" w:sz="8" w:space="0" w:color="000000"/>
              <w:bottom w:val="single" w:sz="12" w:space="0" w:color="000000"/>
              <w:right w:val="nil"/>
            </w:tcBorders>
            <w:shd w:val="clear" w:color="auto" w:fill="auto"/>
            <w:vAlign w:val="center"/>
            <w:hideMark/>
          </w:tcPr>
          <w:p w:rsidR="006603F5" w:rsidRPr="00471799" w:rsidRDefault="006603F5" w:rsidP="006603F5">
            <w:pPr>
              <w:spacing w:line="240" w:lineRule="auto"/>
              <w:jc w:val="center"/>
              <w:rPr>
                <w:b/>
                <w:bCs/>
                <w:color w:val="000000"/>
                <w:szCs w:val="18"/>
                <w:lang w:eastAsia="cs-CZ"/>
              </w:rPr>
            </w:pPr>
            <w:r w:rsidRPr="00471799">
              <w:rPr>
                <w:b/>
                <w:bCs/>
                <w:color w:val="000000"/>
                <w:szCs w:val="18"/>
                <w:lang w:eastAsia="cs-CZ"/>
              </w:rPr>
              <w:t>kód</w:t>
            </w:r>
          </w:p>
        </w:tc>
        <w:tc>
          <w:tcPr>
            <w:tcW w:w="2552" w:type="dxa"/>
            <w:tcBorders>
              <w:top w:val="nil"/>
              <w:left w:val="single" w:sz="8" w:space="0" w:color="000000"/>
              <w:bottom w:val="single" w:sz="12" w:space="0" w:color="000000"/>
              <w:right w:val="nil"/>
            </w:tcBorders>
            <w:shd w:val="clear" w:color="auto" w:fill="auto"/>
            <w:vAlign w:val="center"/>
            <w:hideMark/>
          </w:tcPr>
          <w:p w:rsidR="006603F5" w:rsidRPr="00471799" w:rsidRDefault="006603F5" w:rsidP="006603F5">
            <w:pPr>
              <w:spacing w:line="240" w:lineRule="auto"/>
              <w:jc w:val="center"/>
              <w:rPr>
                <w:b/>
                <w:bCs/>
                <w:color w:val="000000"/>
                <w:szCs w:val="18"/>
                <w:lang w:eastAsia="cs-CZ"/>
              </w:rPr>
            </w:pPr>
            <w:r w:rsidRPr="00471799">
              <w:rPr>
                <w:b/>
                <w:bCs/>
                <w:color w:val="000000"/>
                <w:szCs w:val="18"/>
                <w:lang w:eastAsia="cs-CZ"/>
              </w:rPr>
              <w:t>KN</w:t>
            </w:r>
          </w:p>
        </w:tc>
        <w:tc>
          <w:tcPr>
            <w:tcW w:w="1842" w:type="dxa"/>
            <w:tcBorders>
              <w:top w:val="nil"/>
              <w:left w:val="single" w:sz="8" w:space="0" w:color="000000"/>
              <w:bottom w:val="single" w:sz="12" w:space="0" w:color="000000"/>
              <w:right w:val="nil"/>
            </w:tcBorders>
            <w:shd w:val="clear" w:color="auto" w:fill="auto"/>
            <w:vAlign w:val="center"/>
            <w:hideMark/>
          </w:tcPr>
          <w:p w:rsidR="006603F5" w:rsidRPr="00471799" w:rsidRDefault="006603F5" w:rsidP="006603F5">
            <w:pPr>
              <w:spacing w:line="240" w:lineRule="auto"/>
              <w:jc w:val="center"/>
              <w:rPr>
                <w:b/>
                <w:bCs/>
                <w:color w:val="000000"/>
                <w:szCs w:val="18"/>
                <w:lang w:eastAsia="cs-CZ"/>
              </w:rPr>
            </w:pPr>
            <w:r w:rsidRPr="00471799">
              <w:rPr>
                <w:b/>
                <w:bCs/>
                <w:color w:val="000000"/>
                <w:szCs w:val="18"/>
                <w:lang w:eastAsia="cs-CZ"/>
              </w:rPr>
              <w:t>Návrh</w:t>
            </w:r>
          </w:p>
        </w:tc>
        <w:tc>
          <w:tcPr>
            <w:tcW w:w="1701" w:type="dxa"/>
            <w:tcBorders>
              <w:top w:val="nil"/>
              <w:left w:val="single" w:sz="8" w:space="0" w:color="000000"/>
              <w:bottom w:val="single" w:sz="12" w:space="0" w:color="000000"/>
              <w:right w:val="single" w:sz="12" w:space="0" w:color="000000"/>
            </w:tcBorders>
            <w:shd w:val="clear" w:color="auto" w:fill="auto"/>
            <w:vAlign w:val="center"/>
            <w:hideMark/>
          </w:tcPr>
          <w:p w:rsidR="006603F5" w:rsidRPr="00471799" w:rsidRDefault="006603F5" w:rsidP="006603F5">
            <w:pPr>
              <w:spacing w:line="240" w:lineRule="auto"/>
              <w:jc w:val="center"/>
              <w:rPr>
                <w:b/>
                <w:bCs/>
                <w:color w:val="000000"/>
                <w:szCs w:val="18"/>
                <w:lang w:eastAsia="cs-CZ"/>
              </w:rPr>
            </w:pPr>
            <w:r w:rsidRPr="00471799">
              <w:rPr>
                <w:b/>
                <w:bCs/>
                <w:color w:val="000000"/>
                <w:szCs w:val="18"/>
                <w:lang w:eastAsia="cs-CZ"/>
              </w:rPr>
              <w:t>Návrh – KN</w:t>
            </w:r>
          </w:p>
        </w:tc>
      </w:tr>
      <w:tr w:rsidR="006603F5" w:rsidRPr="00471799" w:rsidTr="006603F5">
        <w:trPr>
          <w:trHeight w:val="227"/>
        </w:trPr>
        <w:tc>
          <w:tcPr>
            <w:tcW w:w="1800" w:type="dxa"/>
            <w:tcBorders>
              <w:top w:val="nil"/>
              <w:left w:val="single" w:sz="12" w:space="0" w:color="000000"/>
              <w:bottom w:val="single" w:sz="8" w:space="0" w:color="000000"/>
              <w:right w:val="nil"/>
            </w:tcBorders>
            <w:shd w:val="clear" w:color="auto" w:fill="auto"/>
            <w:vAlign w:val="center"/>
            <w:hideMark/>
          </w:tcPr>
          <w:p w:rsidR="006603F5" w:rsidRPr="00471799" w:rsidRDefault="006603F5" w:rsidP="006603F5">
            <w:pPr>
              <w:spacing w:line="240" w:lineRule="auto"/>
              <w:jc w:val="center"/>
              <w:rPr>
                <w:color w:val="000000"/>
                <w:szCs w:val="18"/>
                <w:lang w:eastAsia="cs-CZ"/>
              </w:rPr>
            </w:pPr>
            <w:r w:rsidRPr="00471799">
              <w:rPr>
                <w:color w:val="000000"/>
                <w:szCs w:val="18"/>
                <w:lang w:eastAsia="cs-CZ"/>
              </w:rPr>
              <w:t>Orná půda</w:t>
            </w:r>
          </w:p>
        </w:tc>
        <w:tc>
          <w:tcPr>
            <w:tcW w:w="1759" w:type="dxa"/>
            <w:tcBorders>
              <w:top w:val="nil"/>
              <w:left w:val="single" w:sz="8" w:space="0" w:color="000000"/>
              <w:bottom w:val="single" w:sz="8" w:space="0" w:color="000000"/>
              <w:right w:val="nil"/>
            </w:tcBorders>
            <w:shd w:val="clear" w:color="auto" w:fill="auto"/>
            <w:vAlign w:val="center"/>
            <w:hideMark/>
          </w:tcPr>
          <w:p w:rsidR="006603F5" w:rsidRPr="00471799" w:rsidRDefault="006603F5" w:rsidP="006603F5">
            <w:pPr>
              <w:spacing w:line="240" w:lineRule="auto"/>
              <w:jc w:val="center"/>
              <w:rPr>
                <w:color w:val="000000"/>
                <w:szCs w:val="18"/>
                <w:lang w:eastAsia="cs-CZ"/>
              </w:rPr>
            </w:pPr>
            <w:r w:rsidRPr="00471799">
              <w:rPr>
                <w:color w:val="000000"/>
                <w:szCs w:val="18"/>
                <w:lang w:eastAsia="cs-CZ"/>
              </w:rPr>
              <w:t>2</w:t>
            </w:r>
          </w:p>
        </w:tc>
        <w:tc>
          <w:tcPr>
            <w:tcW w:w="2552" w:type="dxa"/>
            <w:tcBorders>
              <w:top w:val="nil"/>
              <w:left w:val="single" w:sz="8" w:space="0" w:color="000000"/>
              <w:bottom w:val="single" w:sz="8" w:space="0" w:color="000000"/>
              <w:right w:val="nil"/>
            </w:tcBorders>
            <w:shd w:val="clear" w:color="auto" w:fill="auto"/>
            <w:vAlign w:val="center"/>
            <w:hideMark/>
          </w:tcPr>
          <w:p w:rsidR="006603F5" w:rsidRPr="00471799" w:rsidRDefault="006603F5" w:rsidP="006603F5">
            <w:pPr>
              <w:spacing w:line="240" w:lineRule="auto"/>
              <w:jc w:val="center"/>
              <w:rPr>
                <w:color w:val="000000"/>
                <w:szCs w:val="18"/>
                <w:lang w:eastAsia="cs-CZ"/>
              </w:rPr>
            </w:pPr>
            <w:r w:rsidRPr="00471799">
              <w:rPr>
                <w:color w:val="000000"/>
                <w:szCs w:val="18"/>
                <w:lang w:eastAsia="cs-CZ"/>
              </w:rPr>
              <w:t>755,55</w:t>
            </w:r>
          </w:p>
        </w:tc>
        <w:tc>
          <w:tcPr>
            <w:tcW w:w="1842" w:type="dxa"/>
            <w:tcBorders>
              <w:top w:val="nil"/>
              <w:left w:val="single" w:sz="8" w:space="0" w:color="000000"/>
              <w:bottom w:val="single" w:sz="8" w:space="0" w:color="000000"/>
              <w:right w:val="nil"/>
            </w:tcBorders>
            <w:shd w:val="clear" w:color="auto" w:fill="auto"/>
            <w:vAlign w:val="center"/>
            <w:hideMark/>
          </w:tcPr>
          <w:p w:rsidR="006603F5" w:rsidRPr="00471799" w:rsidRDefault="006603F5" w:rsidP="006603F5">
            <w:pPr>
              <w:spacing w:line="240" w:lineRule="auto"/>
              <w:jc w:val="center"/>
              <w:rPr>
                <w:color w:val="000000"/>
                <w:szCs w:val="18"/>
                <w:lang w:eastAsia="cs-CZ"/>
              </w:rPr>
            </w:pPr>
            <w:r w:rsidRPr="00471799">
              <w:rPr>
                <w:color w:val="000000"/>
                <w:szCs w:val="18"/>
                <w:lang w:eastAsia="cs-CZ"/>
              </w:rPr>
              <w:t>752,26</w:t>
            </w:r>
          </w:p>
        </w:tc>
        <w:tc>
          <w:tcPr>
            <w:tcW w:w="1701" w:type="dxa"/>
            <w:tcBorders>
              <w:top w:val="nil"/>
              <w:left w:val="single" w:sz="8" w:space="0" w:color="000000"/>
              <w:bottom w:val="single" w:sz="8" w:space="0" w:color="000000"/>
              <w:right w:val="single" w:sz="12" w:space="0" w:color="000000"/>
            </w:tcBorders>
            <w:shd w:val="clear" w:color="auto" w:fill="auto"/>
            <w:vAlign w:val="center"/>
            <w:hideMark/>
          </w:tcPr>
          <w:p w:rsidR="006603F5" w:rsidRPr="00471799" w:rsidRDefault="006603F5" w:rsidP="006603F5">
            <w:pPr>
              <w:spacing w:line="240" w:lineRule="auto"/>
              <w:jc w:val="center"/>
              <w:rPr>
                <w:color w:val="000000"/>
                <w:szCs w:val="18"/>
                <w:lang w:eastAsia="cs-CZ"/>
              </w:rPr>
            </w:pPr>
            <w:r w:rsidRPr="00471799">
              <w:rPr>
                <w:color w:val="000000"/>
                <w:szCs w:val="18"/>
                <w:lang w:eastAsia="cs-CZ"/>
              </w:rPr>
              <w:t>-3,29</w:t>
            </w:r>
          </w:p>
        </w:tc>
      </w:tr>
      <w:tr w:rsidR="006603F5" w:rsidRPr="00471799" w:rsidTr="006603F5">
        <w:trPr>
          <w:trHeight w:val="227"/>
        </w:trPr>
        <w:tc>
          <w:tcPr>
            <w:tcW w:w="1800" w:type="dxa"/>
            <w:tcBorders>
              <w:top w:val="nil"/>
              <w:left w:val="single" w:sz="12" w:space="0" w:color="000000"/>
              <w:bottom w:val="single" w:sz="8" w:space="0" w:color="000000"/>
              <w:right w:val="nil"/>
            </w:tcBorders>
            <w:shd w:val="clear" w:color="auto" w:fill="auto"/>
            <w:vAlign w:val="center"/>
            <w:hideMark/>
          </w:tcPr>
          <w:p w:rsidR="006603F5" w:rsidRPr="00471799" w:rsidRDefault="006603F5" w:rsidP="006603F5">
            <w:pPr>
              <w:spacing w:line="240" w:lineRule="auto"/>
              <w:jc w:val="center"/>
              <w:rPr>
                <w:color w:val="000000"/>
                <w:szCs w:val="18"/>
                <w:lang w:eastAsia="cs-CZ"/>
              </w:rPr>
            </w:pPr>
            <w:r w:rsidRPr="00471799">
              <w:rPr>
                <w:color w:val="000000"/>
                <w:szCs w:val="18"/>
                <w:lang w:eastAsia="cs-CZ"/>
              </w:rPr>
              <w:t>Zahrada</w:t>
            </w:r>
          </w:p>
        </w:tc>
        <w:tc>
          <w:tcPr>
            <w:tcW w:w="1759" w:type="dxa"/>
            <w:tcBorders>
              <w:top w:val="nil"/>
              <w:left w:val="single" w:sz="8" w:space="0" w:color="000000"/>
              <w:bottom w:val="single" w:sz="8" w:space="0" w:color="000000"/>
              <w:right w:val="nil"/>
            </w:tcBorders>
            <w:shd w:val="clear" w:color="auto" w:fill="auto"/>
            <w:vAlign w:val="center"/>
            <w:hideMark/>
          </w:tcPr>
          <w:p w:rsidR="006603F5" w:rsidRPr="00471799" w:rsidRDefault="006603F5" w:rsidP="006603F5">
            <w:pPr>
              <w:spacing w:line="240" w:lineRule="auto"/>
              <w:jc w:val="center"/>
              <w:rPr>
                <w:color w:val="000000"/>
                <w:szCs w:val="18"/>
                <w:lang w:eastAsia="cs-CZ"/>
              </w:rPr>
            </w:pPr>
            <w:r w:rsidRPr="00471799">
              <w:rPr>
                <w:color w:val="000000"/>
                <w:szCs w:val="18"/>
                <w:lang w:eastAsia="cs-CZ"/>
              </w:rPr>
              <w:t>5</w:t>
            </w:r>
          </w:p>
        </w:tc>
        <w:tc>
          <w:tcPr>
            <w:tcW w:w="2552" w:type="dxa"/>
            <w:tcBorders>
              <w:top w:val="nil"/>
              <w:left w:val="single" w:sz="8" w:space="0" w:color="000000"/>
              <w:bottom w:val="single" w:sz="8" w:space="0" w:color="000000"/>
              <w:right w:val="nil"/>
            </w:tcBorders>
            <w:shd w:val="clear" w:color="auto" w:fill="auto"/>
            <w:vAlign w:val="center"/>
            <w:hideMark/>
          </w:tcPr>
          <w:p w:rsidR="006603F5" w:rsidRPr="00471799" w:rsidRDefault="006603F5" w:rsidP="006603F5">
            <w:pPr>
              <w:spacing w:line="240" w:lineRule="auto"/>
              <w:jc w:val="center"/>
              <w:rPr>
                <w:color w:val="000000"/>
                <w:szCs w:val="18"/>
                <w:lang w:eastAsia="cs-CZ"/>
              </w:rPr>
            </w:pPr>
            <w:r w:rsidRPr="00471799">
              <w:rPr>
                <w:color w:val="000000"/>
                <w:szCs w:val="18"/>
                <w:lang w:eastAsia="cs-CZ"/>
              </w:rPr>
              <w:t>9,18</w:t>
            </w:r>
          </w:p>
        </w:tc>
        <w:tc>
          <w:tcPr>
            <w:tcW w:w="1842" w:type="dxa"/>
            <w:tcBorders>
              <w:top w:val="nil"/>
              <w:left w:val="single" w:sz="8" w:space="0" w:color="000000"/>
              <w:bottom w:val="single" w:sz="8" w:space="0" w:color="000000"/>
              <w:right w:val="nil"/>
            </w:tcBorders>
            <w:shd w:val="clear" w:color="auto" w:fill="auto"/>
            <w:vAlign w:val="center"/>
            <w:hideMark/>
          </w:tcPr>
          <w:p w:rsidR="006603F5" w:rsidRPr="00471799" w:rsidRDefault="006603F5" w:rsidP="006603F5">
            <w:pPr>
              <w:spacing w:line="240" w:lineRule="auto"/>
              <w:jc w:val="center"/>
              <w:rPr>
                <w:color w:val="000000"/>
                <w:szCs w:val="18"/>
                <w:lang w:eastAsia="cs-CZ"/>
              </w:rPr>
            </w:pPr>
            <w:r w:rsidRPr="00471799">
              <w:rPr>
                <w:color w:val="000000"/>
                <w:szCs w:val="18"/>
                <w:lang w:eastAsia="cs-CZ"/>
              </w:rPr>
              <w:t>9,07</w:t>
            </w:r>
          </w:p>
        </w:tc>
        <w:tc>
          <w:tcPr>
            <w:tcW w:w="1701" w:type="dxa"/>
            <w:tcBorders>
              <w:top w:val="nil"/>
              <w:left w:val="single" w:sz="8" w:space="0" w:color="000000"/>
              <w:bottom w:val="single" w:sz="8" w:space="0" w:color="000000"/>
              <w:right w:val="single" w:sz="12" w:space="0" w:color="000000"/>
            </w:tcBorders>
            <w:shd w:val="clear" w:color="auto" w:fill="auto"/>
            <w:vAlign w:val="center"/>
            <w:hideMark/>
          </w:tcPr>
          <w:p w:rsidR="006603F5" w:rsidRPr="00471799" w:rsidRDefault="006603F5" w:rsidP="006603F5">
            <w:pPr>
              <w:spacing w:line="240" w:lineRule="auto"/>
              <w:jc w:val="center"/>
              <w:rPr>
                <w:color w:val="000000"/>
                <w:szCs w:val="18"/>
                <w:lang w:eastAsia="cs-CZ"/>
              </w:rPr>
            </w:pPr>
            <w:r w:rsidRPr="00471799">
              <w:rPr>
                <w:color w:val="000000"/>
                <w:szCs w:val="18"/>
                <w:lang w:eastAsia="cs-CZ"/>
              </w:rPr>
              <w:t>-0,11</w:t>
            </w:r>
          </w:p>
        </w:tc>
      </w:tr>
      <w:tr w:rsidR="006603F5" w:rsidRPr="00471799" w:rsidTr="006603F5">
        <w:trPr>
          <w:trHeight w:val="227"/>
        </w:trPr>
        <w:tc>
          <w:tcPr>
            <w:tcW w:w="1800" w:type="dxa"/>
            <w:tcBorders>
              <w:top w:val="nil"/>
              <w:left w:val="single" w:sz="12" w:space="0" w:color="000000"/>
              <w:bottom w:val="single" w:sz="8" w:space="0" w:color="000000"/>
              <w:right w:val="nil"/>
            </w:tcBorders>
            <w:shd w:val="clear" w:color="auto" w:fill="auto"/>
            <w:vAlign w:val="center"/>
            <w:hideMark/>
          </w:tcPr>
          <w:p w:rsidR="006603F5" w:rsidRPr="00471799" w:rsidRDefault="006603F5" w:rsidP="006603F5">
            <w:pPr>
              <w:spacing w:line="240" w:lineRule="auto"/>
              <w:jc w:val="center"/>
              <w:rPr>
                <w:color w:val="000000"/>
                <w:szCs w:val="18"/>
                <w:lang w:eastAsia="cs-CZ"/>
              </w:rPr>
            </w:pPr>
            <w:r w:rsidRPr="00471799">
              <w:rPr>
                <w:color w:val="000000"/>
                <w:szCs w:val="18"/>
                <w:lang w:eastAsia="cs-CZ"/>
              </w:rPr>
              <w:t>Sad</w:t>
            </w:r>
          </w:p>
        </w:tc>
        <w:tc>
          <w:tcPr>
            <w:tcW w:w="1759" w:type="dxa"/>
            <w:tcBorders>
              <w:top w:val="nil"/>
              <w:left w:val="single" w:sz="8" w:space="0" w:color="000000"/>
              <w:bottom w:val="single" w:sz="8" w:space="0" w:color="000000"/>
              <w:right w:val="nil"/>
            </w:tcBorders>
            <w:shd w:val="clear" w:color="auto" w:fill="auto"/>
            <w:vAlign w:val="center"/>
            <w:hideMark/>
          </w:tcPr>
          <w:p w:rsidR="006603F5" w:rsidRPr="00471799" w:rsidRDefault="006603F5" w:rsidP="006603F5">
            <w:pPr>
              <w:spacing w:line="240" w:lineRule="auto"/>
              <w:jc w:val="center"/>
              <w:rPr>
                <w:color w:val="000000"/>
                <w:szCs w:val="18"/>
                <w:lang w:eastAsia="cs-CZ"/>
              </w:rPr>
            </w:pPr>
            <w:r w:rsidRPr="00471799">
              <w:rPr>
                <w:color w:val="000000"/>
                <w:szCs w:val="18"/>
                <w:lang w:eastAsia="cs-CZ"/>
              </w:rPr>
              <w:t>6</w:t>
            </w:r>
          </w:p>
        </w:tc>
        <w:tc>
          <w:tcPr>
            <w:tcW w:w="2552" w:type="dxa"/>
            <w:tcBorders>
              <w:top w:val="nil"/>
              <w:left w:val="single" w:sz="8" w:space="0" w:color="000000"/>
              <w:bottom w:val="single" w:sz="8" w:space="0" w:color="000000"/>
              <w:right w:val="nil"/>
            </w:tcBorders>
            <w:shd w:val="clear" w:color="auto" w:fill="auto"/>
            <w:vAlign w:val="center"/>
            <w:hideMark/>
          </w:tcPr>
          <w:p w:rsidR="006603F5" w:rsidRPr="00471799" w:rsidRDefault="006603F5" w:rsidP="006603F5">
            <w:pPr>
              <w:spacing w:line="240" w:lineRule="auto"/>
              <w:jc w:val="center"/>
              <w:rPr>
                <w:color w:val="000000"/>
                <w:szCs w:val="18"/>
                <w:lang w:eastAsia="cs-CZ"/>
              </w:rPr>
            </w:pPr>
            <w:r w:rsidRPr="00471799">
              <w:rPr>
                <w:color w:val="000000"/>
                <w:szCs w:val="18"/>
                <w:lang w:eastAsia="cs-CZ"/>
              </w:rPr>
              <w:t>2,56</w:t>
            </w:r>
          </w:p>
        </w:tc>
        <w:tc>
          <w:tcPr>
            <w:tcW w:w="1842" w:type="dxa"/>
            <w:tcBorders>
              <w:top w:val="nil"/>
              <w:left w:val="single" w:sz="8" w:space="0" w:color="000000"/>
              <w:bottom w:val="single" w:sz="8" w:space="0" w:color="000000"/>
              <w:right w:val="nil"/>
            </w:tcBorders>
            <w:shd w:val="clear" w:color="auto" w:fill="auto"/>
            <w:vAlign w:val="center"/>
            <w:hideMark/>
          </w:tcPr>
          <w:p w:rsidR="006603F5" w:rsidRPr="00471799" w:rsidRDefault="006603F5" w:rsidP="006603F5">
            <w:pPr>
              <w:spacing w:line="240" w:lineRule="auto"/>
              <w:jc w:val="center"/>
              <w:rPr>
                <w:color w:val="000000"/>
                <w:szCs w:val="18"/>
                <w:lang w:eastAsia="cs-CZ"/>
              </w:rPr>
            </w:pPr>
            <w:r w:rsidRPr="00471799">
              <w:rPr>
                <w:color w:val="000000"/>
                <w:szCs w:val="18"/>
                <w:lang w:eastAsia="cs-CZ"/>
              </w:rPr>
              <w:t>1,33</w:t>
            </w:r>
          </w:p>
        </w:tc>
        <w:tc>
          <w:tcPr>
            <w:tcW w:w="1701" w:type="dxa"/>
            <w:tcBorders>
              <w:top w:val="nil"/>
              <w:left w:val="single" w:sz="8" w:space="0" w:color="000000"/>
              <w:bottom w:val="single" w:sz="8" w:space="0" w:color="000000"/>
              <w:right w:val="single" w:sz="12" w:space="0" w:color="000000"/>
            </w:tcBorders>
            <w:shd w:val="clear" w:color="auto" w:fill="auto"/>
            <w:vAlign w:val="center"/>
            <w:hideMark/>
          </w:tcPr>
          <w:p w:rsidR="006603F5" w:rsidRPr="00471799" w:rsidRDefault="006603F5" w:rsidP="006603F5">
            <w:pPr>
              <w:spacing w:line="240" w:lineRule="auto"/>
              <w:jc w:val="center"/>
              <w:rPr>
                <w:color w:val="000000"/>
                <w:szCs w:val="18"/>
                <w:lang w:eastAsia="cs-CZ"/>
              </w:rPr>
            </w:pPr>
            <w:r w:rsidRPr="00471799">
              <w:rPr>
                <w:color w:val="000000"/>
                <w:szCs w:val="18"/>
                <w:lang w:eastAsia="cs-CZ"/>
              </w:rPr>
              <w:t>-1,23</w:t>
            </w:r>
          </w:p>
        </w:tc>
      </w:tr>
      <w:tr w:rsidR="006603F5" w:rsidRPr="00471799" w:rsidTr="006603F5">
        <w:trPr>
          <w:trHeight w:val="227"/>
        </w:trPr>
        <w:tc>
          <w:tcPr>
            <w:tcW w:w="1800" w:type="dxa"/>
            <w:tcBorders>
              <w:top w:val="nil"/>
              <w:left w:val="single" w:sz="12" w:space="0" w:color="000000"/>
              <w:bottom w:val="single" w:sz="8" w:space="0" w:color="000000"/>
              <w:right w:val="nil"/>
            </w:tcBorders>
            <w:shd w:val="clear" w:color="auto" w:fill="auto"/>
            <w:vAlign w:val="center"/>
            <w:hideMark/>
          </w:tcPr>
          <w:p w:rsidR="006603F5" w:rsidRPr="00471799" w:rsidRDefault="006603F5" w:rsidP="006603F5">
            <w:pPr>
              <w:spacing w:line="240" w:lineRule="auto"/>
              <w:jc w:val="center"/>
              <w:rPr>
                <w:color w:val="000000"/>
                <w:szCs w:val="18"/>
                <w:lang w:eastAsia="cs-CZ"/>
              </w:rPr>
            </w:pPr>
            <w:r w:rsidRPr="00471799">
              <w:rPr>
                <w:color w:val="000000"/>
                <w:szCs w:val="18"/>
                <w:lang w:eastAsia="cs-CZ"/>
              </w:rPr>
              <w:t>Trvalý travní porost</w:t>
            </w:r>
          </w:p>
        </w:tc>
        <w:tc>
          <w:tcPr>
            <w:tcW w:w="1759" w:type="dxa"/>
            <w:tcBorders>
              <w:top w:val="nil"/>
              <w:left w:val="single" w:sz="8" w:space="0" w:color="000000"/>
              <w:bottom w:val="single" w:sz="8" w:space="0" w:color="000000"/>
              <w:right w:val="nil"/>
            </w:tcBorders>
            <w:shd w:val="clear" w:color="auto" w:fill="auto"/>
            <w:vAlign w:val="center"/>
            <w:hideMark/>
          </w:tcPr>
          <w:p w:rsidR="006603F5" w:rsidRPr="00471799" w:rsidRDefault="006603F5" w:rsidP="006603F5">
            <w:pPr>
              <w:spacing w:line="240" w:lineRule="auto"/>
              <w:jc w:val="center"/>
              <w:rPr>
                <w:color w:val="000000"/>
                <w:szCs w:val="18"/>
                <w:lang w:eastAsia="cs-CZ"/>
              </w:rPr>
            </w:pPr>
            <w:r w:rsidRPr="00471799">
              <w:rPr>
                <w:color w:val="000000"/>
                <w:szCs w:val="18"/>
                <w:lang w:eastAsia="cs-CZ"/>
              </w:rPr>
              <w:t>7</w:t>
            </w:r>
          </w:p>
        </w:tc>
        <w:tc>
          <w:tcPr>
            <w:tcW w:w="2552" w:type="dxa"/>
            <w:tcBorders>
              <w:top w:val="nil"/>
              <w:left w:val="single" w:sz="8" w:space="0" w:color="000000"/>
              <w:bottom w:val="single" w:sz="8" w:space="0" w:color="000000"/>
              <w:right w:val="nil"/>
            </w:tcBorders>
            <w:shd w:val="clear" w:color="auto" w:fill="auto"/>
            <w:vAlign w:val="center"/>
            <w:hideMark/>
          </w:tcPr>
          <w:p w:rsidR="006603F5" w:rsidRPr="00471799" w:rsidRDefault="006603F5" w:rsidP="006603F5">
            <w:pPr>
              <w:spacing w:line="240" w:lineRule="auto"/>
              <w:jc w:val="center"/>
              <w:rPr>
                <w:color w:val="000000"/>
                <w:szCs w:val="18"/>
                <w:lang w:eastAsia="cs-CZ"/>
              </w:rPr>
            </w:pPr>
            <w:r w:rsidRPr="00471799">
              <w:rPr>
                <w:color w:val="000000"/>
                <w:szCs w:val="18"/>
                <w:lang w:eastAsia="cs-CZ"/>
              </w:rPr>
              <w:t>3,05</w:t>
            </w:r>
          </w:p>
        </w:tc>
        <w:tc>
          <w:tcPr>
            <w:tcW w:w="1842" w:type="dxa"/>
            <w:tcBorders>
              <w:top w:val="nil"/>
              <w:left w:val="single" w:sz="8" w:space="0" w:color="000000"/>
              <w:bottom w:val="single" w:sz="8" w:space="0" w:color="000000"/>
              <w:right w:val="nil"/>
            </w:tcBorders>
            <w:shd w:val="clear" w:color="auto" w:fill="auto"/>
            <w:vAlign w:val="center"/>
            <w:hideMark/>
          </w:tcPr>
          <w:p w:rsidR="006603F5" w:rsidRPr="00471799" w:rsidRDefault="006603F5" w:rsidP="006603F5">
            <w:pPr>
              <w:spacing w:line="240" w:lineRule="auto"/>
              <w:jc w:val="center"/>
              <w:rPr>
                <w:color w:val="000000"/>
                <w:szCs w:val="18"/>
                <w:lang w:eastAsia="cs-CZ"/>
              </w:rPr>
            </w:pPr>
            <w:r w:rsidRPr="00471799">
              <w:rPr>
                <w:color w:val="000000"/>
                <w:szCs w:val="18"/>
                <w:lang w:eastAsia="cs-CZ"/>
              </w:rPr>
              <w:t>6,20</w:t>
            </w:r>
          </w:p>
        </w:tc>
        <w:tc>
          <w:tcPr>
            <w:tcW w:w="1701" w:type="dxa"/>
            <w:tcBorders>
              <w:top w:val="nil"/>
              <w:left w:val="single" w:sz="8" w:space="0" w:color="000000"/>
              <w:bottom w:val="single" w:sz="8" w:space="0" w:color="000000"/>
              <w:right w:val="single" w:sz="12" w:space="0" w:color="000000"/>
            </w:tcBorders>
            <w:shd w:val="clear" w:color="auto" w:fill="auto"/>
            <w:vAlign w:val="center"/>
            <w:hideMark/>
          </w:tcPr>
          <w:p w:rsidR="006603F5" w:rsidRPr="00471799" w:rsidRDefault="006603F5" w:rsidP="006603F5">
            <w:pPr>
              <w:spacing w:line="240" w:lineRule="auto"/>
              <w:jc w:val="center"/>
              <w:rPr>
                <w:color w:val="000000"/>
                <w:szCs w:val="18"/>
                <w:lang w:eastAsia="cs-CZ"/>
              </w:rPr>
            </w:pPr>
            <w:r w:rsidRPr="00471799">
              <w:rPr>
                <w:color w:val="000000"/>
                <w:szCs w:val="18"/>
                <w:lang w:eastAsia="cs-CZ"/>
              </w:rPr>
              <w:t>3,15</w:t>
            </w:r>
          </w:p>
        </w:tc>
      </w:tr>
      <w:tr w:rsidR="006603F5" w:rsidRPr="00471799" w:rsidTr="006603F5">
        <w:trPr>
          <w:trHeight w:val="227"/>
        </w:trPr>
        <w:tc>
          <w:tcPr>
            <w:tcW w:w="1800" w:type="dxa"/>
            <w:tcBorders>
              <w:top w:val="nil"/>
              <w:left w:val="single" w:sz="12" w:space="0" w:color="000000"/>
              <w:bottom w:val="single" w:sz="8" w:space="0" w:color="000000"/>
              <w:right w:val="nil"/>
            </w:tcBorders>
            <w:shd w:val="clear" w:color="auto" w:fill="auto"/>
            <w:vAlign w:val="center"/>
            <w:hideMark/>
          </w:tcPr>
          <w:p w:rsidR="006603F5" w:rsidRPr="00471799" w:rsidRDefault="006603F5" w:rsidP="006603F5">
            <w:pPr>
              <w:spacing w:line="240" w:lineRule="auto"/>
              <w:jc w:val="center"/>
              <w:rPr>
                <w:color w:val="000000"/>
                <w:szCs w:val="18"/>
                <w:lang w:eastAsia="cs-CZ"/>
              </w:rPr>
            </w:pPr>
            <w:r w:rsidRPr="00471799">
              <w:rPr>
                <w:color w:val="000000"/>
                <w:szCs w:val="18"/>
                <w:lang w:eastAsia="cs-CZ"/>
              </w:rPr>
              <w:t>Lesní pozemek</w:t>
            </w:r>
          </w:p>
        </w:tc>
        <w:tc>
          <w:tcPr>
            <w:tcW w:w="1759" w:type="dxa"/>
            <w:tcBorders>
              <w:top w:val="nil"/>
              <w:left w:val="single" w:sz="8" w:space="0" w:color="000000"/>
              <w:bottom w:val="single" w:sz="8" w:space="0" w:color="000000"/>
              <w:right w:val="nil"/>
            </w:tcBorders>
            <w:shd w:val="clear" w:color="auto" w:fill="auto"/>
            <w:vAlign w:val="center"/>
            <w:hideMark/>
          </w:tcPr>
          <w:p w:rsidR="006603F5" w:rsidRPr="00471799" w:rsidRDefault="006603F5" w:rsidP="006603F5">
            <w:pPr>
              <w:spacing w:line="240" w:lineRule="auto"/>
              <w:jc w:val="center"/>
              <w:rPr>
                <w:color w:val="000000"/>
                <w:szCs w:val="18"/>
                <w:lang w:eastAsia="cs-CZ"/>
              </w:rPr>
            </w:pPr>
            <w:r w:rsidRPr="00471799">
              <w:rPr>
                <w:color w:val="000000"/>
                <w:szCs w:val="18"/>
                <w:lang w:eastAsia="cs-CZ"/>
              </w:rPr>
              <w:t>10</w:t>
            </w:r>
          </w:p>
        </w:tc>
        <w:tc>
          <w:tcPr>
            <w:tcW w:w="2552" w:type="dxa"/>
            <w:tcBorders>
              <w:top w:val="nil"/>
              <w:left w:val="single" w:sz="8" w:space="0" w:color="000000"/>
              <w:bottom w:val="single" w:sz="8" w:space="0" w:color="000000"/>
              <w:right w:val="nil"/>
            </w:tcBorders>
            <w:shd w:val="clear" w:color="auto" w:fill="auto"/>
            <w:vAlign w:val="center"/>
            <w:hideMark/>
          </w:tcPr>
          <w:p w:rsidR="006603F5" w:rsidRPr="00471799" w:rsidRDefault="006603F5" w:rsidP="006603F5">
            <w:pPr>
              <w:spacing w:line="240" w:lineRule="auto"/>
              <w:jc w:val="center"/>
              <w:rPr>
                <w:color w:val="000000"/>
                <w:szCs w:val="18"/>
                <w:lang w:eastAsia="cs-CZ"/>
              </w:rPr>
            </w:pPr>
            <w:r w:rsidRPr="00471799">
              <w:rPr>
                <w:color w:val="000000"/>
                <w:szCs w:val="18"/>
                <w:lang w:eastAsia="cs-CZ"/>
              </w:rPr>
              <w:t>116,27</w:t>
            </w:r>
          </w:p>
        </w:tc>
        <w:tc>
          <w:tcPr>
            <w:tcW w:w="1842" w:type="dxa"/>
            <w:tcBorders>
              <w:top w:val="nil"/>
              <w:left w:val="single" w:sz="8" w:space="0" w:color="000000"/>
              <w:bottom w:val="single" w:sz="8" w:space="0" w:color="000000"/>
              <w:right w:val="nil"/>
            </w:tcBorders>
            <w:shd w:val="clear" w:color="auto" w:fill="auto"/>
            <w:vAlign w:val="center"/>
            <w:hideMark/>
          </w:tcPr>
          <w:p w:rsidR="006603F5" w:rsidRPr="00471799" w:rsidRDefault="006603F5" w:rsidP="006603F5">
            <w:pPr>
              <w:spacing w:line="240" w:lineRule="auto"/>
              <w:jc w:val="center"/>
              <w:rPr>
                <w:color w:val="000000"/>
                <w:szCs w:val="18"/>
                <w:lang w:eastAsia="cs-CZ"/>
              </w:rPr>
            </w:pPr>
            <w:r w:rsidRPr="00471799">
              <w:rPr>
                <w:color w:val="000000"/>
                <w:szCs w:val="18"/>
                <w:lang w:eastAsia="cs-CZ"/>
              </w:rPr>
              <w:t>119,95</w:t>
            </w:r>
          </w:p>
        </w:tc>
        <w:tc>
          <w:tcPr>
            <w:tcW w:w="1701" w:type="dxa"/>
            <w:tcBorders>
              <w:top w:val="nil"/>
              <w:left w:val="single" w:sz="8" w:space="0" w:color="000000"/>
              <w:bottom w:val="single" w:sz="8" w:space="0" w:color="000000"/>
              <w:right w:val="single" w:sz="12" w:space="0" w:color="000000"/>
            </w:tcBorders>
            <w:shd w:val="clear" w:color="auto" w:fill="auto"/>
            <w:vAlign w:val="center"/>
            <w:hideMark/>
          </w:tcPr>
          <w:p w:rsidR="006603F5" w:rsidRPr="00471799" w:rsidRDefault="006603F5" w:rsidP="006603F5">
            <w:pPr>
              <w:spacing w:line="240" w:lineRule="auto"/>
              <w:jc w:val="center"/>
              <w:rPr>
                <w:color w:val="000000"/>
                <w:szCs w:val="18"/>
                <w:lang w:eastAsia="cs-CZ"/>
              </w:rPr>
            </w:pPr>
            <w:r w:rsidRPr="00471799">
              <w:rPr>
                <w:color w:val="000000"/>
                <w:szCs w:val="18"/>
                <w:lang w:eastAsia="cs-CZ"/>
              </w:rPr>
              <w:t>3,68</w:t>
            </w:r>
          </w:p>
        </w:tc>
      </w:tr>
      <w:tr w:rsidR="006603F5" w:rsidRPr="00471799" w:rsidTr="006603F5">
        <w:trPr>
          <w:trHeight w:val="227"/>
        </w:trPr>
        <w:tc>
          <w:tcPr>
            <w:tcW w:w="1800" w:type="dxa"/>
            <w:tcBorders>
              <w:top w:val="nil"/>
              <w:left w:val="single" w:sz="12" w:space="0" w:color="000000"/>
              <w:bottom w:val="single" w:sz="8" w:space="0" w:color="000000"/>
              <w:right w:val="nil"/>
            </w:tcBorders>
            <w:shd w:val="clear" w:color="auto" w:fill="auto"/>
            <w:vAlign w:val="center"/>
            <w:hideMark/>
          </w:tcPr>
          <w:p w:rsidR="006603F5" w:rsidRPr="00471799" w:rsidRDefault="006603F5" w:rsidP="006603F5">
            <w:pPr>
              <w:spacing w:line="240" w:lineRule="auto"/>
              <w:jc w:val="center"/>
              <w:rPr>
                <w:color w:val="000000"/>
                <w:szCs w:val="18"/>
                <w:lang w:eastAsia="cs-CZ"/>
              </w:rPr>
            </w:pPr>
            <w:r w:rsidRPr="00471799">
              <w:rPr>
                <w:color w:val="000000"/>
                <w:szCs w:val="18"/>
                <w:lang w:eastAsia="cs-CZ"/>
              </w:rPr>
              <w:t>Vodní plocha</w:t>
            </w:r>
          </w:p>
        </w:tc>
        <w:tc>
          <w:tcPr>
            <w:tcW w:w="1759" w:type="dxa"/>
            <w:tcBorders>
              <w:top w:val="nil"/>
              <w:left w:val="single" w:sz="8" w:space="0" w:color="000000"/>
              <w:bottom w:val="single" w:sz="8" w:space="0" w:color="000000"/>
              <w:right w:val="nil"/>
            </w:tcBorders>
            <w:shd w:val="clear" w:color="auto" w:fill="auto"/>
            <w:vAlign w:val="center"/>
            <w:hideMark/>
          </w:tcPr>
          <w:p w:rsidR="006603F5" w:rsidRPr="00471799" w:rsidRDefault="006603F5" w:rsidP="006603F5">
            <w:pPr>
              <w:spacing w:line="240" w:lineRule="auto"/>
              <w:jc w:val="center"/>
              <w:rPr>
                <w:color w:val="000000"/>
                <w:szCs w:val="18"/>
                <w:lang w:eastAsia="cs-CZ"/>
              </w:rPr>
            </w:pPr>
            <w:r w:rsidRPr="00471799">
              <w:rPr>
                <w:color w:val="000000"/>
                <w:szCs w:val="18"/>
                <w:lang w:eastAsia="cs-CZ"/>
              </w:rPr>
              <w:t>11</w:t>
            </w:r>
          </w:p>
        </w:tc>
        <w:tc>
          <w:tcPr>
            <w:tcW w:w="2552" w:type="dxa"/>
            <w:tcBorders>
              <w:top w:val="nil"/>
              <w:left w:val="single" w:sz="8" w:space="0" w:color="000000"/>
              <w:bottom w:val="single" w:sz="8" w:space="0" w:color="000000"/>
              <w:right w:val="nil"/>
            </w:tcBorders>
            <w:shd w:val="clear" w:color="auto" w:fill="auto"/>
            <w:vAlign w:val="center"/>
            <w:hideMark/>
          </w:tcPr>
          <w:p w:rsidR="006603F5" w:rsidRPr="00471799" w:rsidRDefault="006603F5" w:rsidP="006603F5">
            <w:pPr>
              <w:spacing w:line="240" w:lineRule="auto"/>
              <w:jc w:val="center"/>
              <w:rPr>
                <w:color w:val="000000"/>
                <w:szCs w:val="18"/>
                <w:lang w:eastAsia="cs-CZ"/>
              </w:rPr>
            </w:pPr>
            <w:r w:rsidRPr="00471799">
              <w:rPr>
                <w:color w:val="000000"/>
                <w:szCs w:val="18"/>
                <w:lang w:eastAsia="cs-CZ"/>
              </w:rPr>
              <w:t>6,00</w:t>
            </w:r>
          </w:p>
        </w:tc>
        <w:tc>
          <w:tcPr>
            <w:tcW w:w="1842" w:type="dxa"/>
            <w:tcBorders>
              <w:top w:val="nil"/>
              <w:left w:val="single" w:sz="8" w:space="0" w:color="000000"/>
              <w:bottom w:val="single" w:sz="8" w:space="0" w:color="000000"/>
              <w:right w:val="nil"/>
            </w:tcBorders>
            <w:shd w:val="clear" w:color="auto" w:fill="auto"/>
            <w:vAlign w:val="center"/>
            <w:hideMark/>
          </w:tcPr>
          <w:p w:rsidR="006603F5" w:rsidRPr="00471799" w:rsidRDefault="006603F5" w:rsidP="006603F5">
            <w:pPr>
              <w:spacing w:line="240" w:lineRule="auto"/>
              <w:jc w:val="center"/>
              <w:rPr>
                <w:color w:val="000000"/>
                <w:szCs w:val="18"/>
                <w:lang w:eastAsia="cs-CZ"/>
              </w:rPr>
            </w:pPr>
            <w:r w:rsidRPr="00471799">
              <w:rPr>
                <w:color w:val="000000"/>
                <w:szCs w:val="18"/>
                <w:lang w:eastAsia="cs-CZ"/>
              </w:rPr>
              <w:t>6,76</w:t>
            </w:r>
          </w:p>
        </w:tc>
        <w:tc>
          <w:tcPr>
            <w:tcW w:w="1701" w:type="dxa"/>
            <w:tcBorders>
              <w:top w:val="nil"/>
              <w:left w:val="single" w:sz="8" w:space="0" w:color="000000"/>
              <w:bottom w:val="single" w:sz="8" w:space="0" w:color="000000"/>
              <w:right w:val="single" w:sz="12" w:space="0" w:color="000000"/>
            </w:tcBorders>
            <w:shd w:val="clear" w:color="auto" w:fill="auto"/>
            <w:vAlign w:val="center"/>
            <w:hideMark/>
          </w:tcPr>
          <w:p w:rsidR="006603F5" w:rsidRPr="00471799" w:rsidRDefault="006603F5" w:rsidP="006603F5">
            <w:pPr>
              <w:spacing w:line="240" w:lineRule="auto"/>
              <w:jc w:val="center"/>
              <w:rPr>
                <w:color w:val="000000"/>
                <w:szCs w:val="18"/>
                <w:lang w:eastAsia="cs-CZ"/>
              </w:rPr>
            </w:pPr>
            <w:r w:rsidRPr="00471799">
              <w:rPr>
                <w:color w:val="000000"/>
                <w:szCs w:val="18"/>
                <w:lang w:eastAsia="cs-CZ"/>
              </w:rPr>
              <w:t>0,76</w:t>
            </w:r>
          </w:p>
        </w:tc>
      </w:tr>
      <w:tr w:rsidR="006603F5" w:rsidRPr="00471799" w:rsidTr="006603F5">
        <w:trPr>
          <w:trHeight w:val="227"/>
        </w:trPr>
        <w:tc>
          <w:tcPr>
            <w:tcW w:w="1800" w:type="dxa"/>
            <w:tcBorders>
              <w:top w:val="nil"/>
              <w:left w:val="single" w:sz="12" w:space="0" w:color="000000"/>
              <w:bottom w:val="single" w:sz="8" w:space="0" w:color="000000"/>
              <w:right w:val="nil"/>
            </w:tcBorders>
            <w:shd w:val="clear" w:color="auto" w:fill="auto"/>
            <w:vAlign w:val="center"/>
            <w:hideMark/>
          </w:tcPr>
          <w:p w:rsidR="006603F5" w:rsidRPr="00471799" w:rsidRDefault="006603F5" w:rsidP="006603F5">
            <w:pPr>
              <w:spacing w:line="240" w:lineRule="auto"/>
              <w:jc w:val="center"/>
              <w:rPr>
                <w:color w:val="000000"/>
                <w:szCs w:val="18"/>
                <w:lang w:eastAsia="cs-CZ"/>
              </w:rPr>
            </w:pPr>
            <w:r w:rsidRPr="00471799">
              <w:rPr>
                <w:color w:val="000000"/>
                <w:szCs w:val="18"/>
                <w:lang w:eastAsia="cs-CZ"/>
              </w:rPr>
              <w:t>Zastavěná plocha</w:t>
            </w:r>
          </w:p>
        </w:tc>
        <w:tc>
          <w:tcPr>
            <w:tcW w:w="1759" w:type="dxa"/>
            <w:tcBorders>
              <w:top w:val="nil"/>
              <w:left w:val="single" w:sz="8" w:space="0" w:color="000000"/>
              <w:bottom w:val="single" w:sz="8" w:space="0" w:color="000000"/>
              <w:right w:val="nil"/>
            </w:tcBorders>
            <w:shd w:val="clear" w:color="auto" w:fill="auto"/>
            <w:vAlign w:val="center"/>
            <w:hideMark/>
          </w:tcPr>
          <w:p w:rsidR="006603F5" w:rsidRPr="00471799" w:rsidRDefault="006603F5" w:rsidP="006603F5">
            <w:pPr>
              <w:spacing w:line="240" w:lineRule="auto"/>
              <w:jc w:val="center"/>
              <w:rPr>
                <w:color w:val="000000"/>
                <w:szCs w:val="18"/>
                <w:lang w:eastAsia="cs-CZ"/>
              </w:rPr>
            </w:pPr>
            <w:r w:rsidRPr="00471799">
              <w:rPr>
                <w:color w:val="000000"/>
                <w:szCs w:val="18"/>
                <w:lang w:eastAsia="cs-CZ"/>
              </w:rPr>
              <w:t>13</w:t>
            </w:r>
          </w:p>
        </w:tc>
        <w:tc>
          <w:tcPr>
            <w:tcW w:w="2552" w:type="dxa"/>
            <w:tcBorders>
              <w:top w:val="nil"/>
              <w:left w:val="single" w:sz="8" w:space="0" w:color="000000"/>
              <w:bottom w:val="single" w:sz="8" w:space="0" w:color="000000"/>
              <w:right w:val="nil"/>
            </w:tcBorders>
            <w:shd w:val="clear" w:color="auto" w:fill="auto"/>
            <w:vAlign w:val="center"/>
            <w:hideMark/>
          </w:tcPr>
          <w:p w:rsidR="006603F5" w:rsidRPr="00471799" w:rsidRDefault="006603F5" w:rsidP="006603F5">
            <w:pPr>
              <w:spacing w:line="240" w:lineRule="auto"/>
              <w:jc w:val="center"/>
              <w:rPr>
                <w:color w:val="000000"/>
                <w:szCs w:val="18"/>
                <w:lang w:eastAsia="cs-CZ"/>
              </w:rPr>
            </w:pPr>
            <w:r w:rsidRPr="00471799">
              <w:rPr>
                <w:color w:val="000000"/>
                <w:szCs w:val="18"/>
                <w:lang w:eastAsia="cs-CZ"/>
              </w:rPr>
              <w:t>12,92</w:t>
            </w:r>
          </w:p>
        </w:tc>
        <w:tc>
          <w:tcPr>
            <w:tcW w:w="1842" w:type="dxa"/>
            <w:tcBorders>
              <w:top w:val="nil"/>
              <w:left w:val="single" w:sz="8" w:space="0" w:color="000000"/>
              <w:bottom w:val="single" w:sz="8" w:space="0" w:color="000000"/>
              <w:right w:val="nil"/>
            </w:tcBorders>
            <w:shd w:val="clear" w:color="auto" w:fill="auto"/>
            <w:vAlign w:val="center"/>
            <w:hideMark/>
          </w:tcPr>
          <w:p w:rsidR="006603F5" w:rsidRPr="00471799" w:rsidRDefault="006603F5" w:rsidP="006603F5">
            <w:pPr>
              <w:spacing w:line="240" w:lineRule="auto"/>
              <w:jc w:val="center"/>
              <w:rPr>
                <w:color w:val="000000"/>
                <w:szCs w:val="18"/>
                <w:lang w:eastAsia="cs-CZ"/>
              </w:rPr>
            </w:pPr>
            <w:r w:rsidRPr="00471799">
              <w:rPr>
                <w:color w:val="000000"/>
                <w:szCs w:val="18"/>
                <w:lang w:eastAsia="cs-CZ"/>
              </w:rPr>
              <w:t>12,91</w:t>
            </w:r>
          </w:p>
        </w:tc>
        <w:tc>
          <w:tcPr>
            <w:tcW w:w="1701" w:type="dxa"/>
            <w:tcBorders>
              <w:top w:val="nil"/>
              <w:left w:val="single" w:sz="8" w:space="0" w:color="000000"/>
              <w:bottom w:val="single" w:sz="8" w:space="0" w:color="000000"/>
              <w:right w:val="single" w:sz="12" w:space="0" w:color="000000"/>
            </w:tcBorders>
            <w:shd w:val="clear" w:color="auto" w:fill="auto"/>
            <w:vAlign w:val="center"/>
            <w:hideMark/>
          </w:tcPr>
          <w:p w:rsidR="006603F5" w:rsidRPr="00471799" w:rsidRDefault="006603F5" w:rsidP="006603F5">
            <w:pPr>
              <w:spacing w:line="240" w:lineRule="auto"/>
              <w:jc w:val="center"/>
              <w:rPr>
                <w:color w:val="000000"/>
                <w:szCs w:val="18"/>
                <w:lang w:eastAsia="cs-CZ"/>
              </w:rPr>
            </w:pPr>
            <w:r w:rsidRPr="00471799">
              <w:rPr>
                <w:color w:val="000000"/>
                <w:szCs w:val="18"/>
                <w:lang w:eastAsia="cs-CZ"/>
              </w:rPr>
              <w:t>-0,01</w:t>
            </w:r>
          </w:p>
        </w:tc>
      </w:tr>
      <w:tr w:rsidR="006603F5" w:rsidRPr="00471799" w:rsidTr="006603F5">
        <w:trPr>
          <w:trHeight w:val="227"/>
        </w:trPr>
        <w:tc>
          <w:tcPr>
            <w:tcW w:w="1800" w:type="dxa"/>
            <w:tcBorders>
              <w:top w:val="nil"/>
              <w:left w:val="single" w:sz="12" w:space="0" w:color="000000"/>
              <w:bottom w:val="single" w:sz="12" w:space="0" w:color="auto"/>
              <w:right w:val="nil"/>
            </w:tcBorders>
            <w:shd w:val="clear" w:color="auto" w:fill="auto"/>
            <w:vAlign w:val="center"/>
            <w:hideMark/>
          </w:tcPr>
          <w:p w:rsidR="006603F5" w:rsidRPr="00471799" w:rsidRDefault="006603F5" w:rsidP="006603F5">
            <w:pPr>
              <w:spacing w:line="240" w:lineRule="auto"/>
              <w:jc w:val="center"/>
              <w:rPr>
                <w:color w:val="000000"/>
                <w:szCs w:val="18"/>
                <w:lang w:eastAsia="cs-CZ"/>
              </w:rPr>
            </w:pPr>
            <w:r w:rsidRPr="00471799">
              <w:rPr>
                <w:color w:val="000000"/>
                <w:szCs w:val="18"/>
                <w:lang w:eastAsia="cs-CZ"/>
              </w:rPr>
              <w:t>Ostatní plocha</w:t>
            </w:r>
          </w:p>
        </w:tc>
        <w:tc>
          <w:tcPr>
            <w:tcW w:w="1759" w:type="dxa"/>
            <w:tcBorders>
              <w:top w:val="nil"/>
              <w:left w:val="single" w:sz="8" w:space="0" w:color="000000"/>
              <w:bottom w:val="single" w:sz="12" w:space="0" w:color="auto"/>
              <w:right w:val="nil"/>
            </w:tcBorders>
            <w:shd w:val="clear" w:color="auto" w:fill="auto"/>
            <w:vAlign w:val="center"/>
            <w:hideMark/>
          </w:tcPr>
          <w:p w:rsidR="006603F5" w:rsidRPr="00471799" w:rsidRDefault="006603F5" w:rsidP="006603F5">
            <w:pPr>
              <w:spacing w:line="240" w:lineRule="auto"/>
              <w:jc w:val="center"/>
              <w:rPr>
                <w:color w:val="000000"/>
                <w:szCs w:val="18"/>
                <w:lang w:eastAsia="cs-CZ"/>
              </w:rPr>
            </w:pPr>
            <w:r w:rsidRPr="00471799">
              <w:rPr>
                <w:color w:val="000000"/>
                <w:szCs w:val="18"/>
                <w:lang w:eastAsia="cs-CZ"/>
              </w:rPr>
              <w:t>14</w:t>
            </w:r>
          </w:p>
        </w:tc>
        <w:tc>
          <w:tcPr>
            <w:tcW w:w="2552" w:type="dxa"/>
            <w:tcBorders>
              <w:top w:val="nil"/>
              <w:left w:val="single" w:sz="8" w:space="0" w:color="000000"/>
              <w:bottom w:val="single" w:sz="12" w:space="0" w:color="auto"/>
              <w:right w:val="nil"/>
            </w:tcBorders>
            <w:shd w:val="clear" w:color="auto" w:fill="auto"/>
            <w:vAlign w:val="center"/>
            <w:hideMark/>
          </w:tcPr>
          <w:p w:rsidR="006603F5" w:rsidRPr="00471799" w:rsidRDefault="006603F5" w:rsidP="006603F5">
            <w:pPr>
              <w:spacing w:line="240" w:lineRule="auto"/>
              <w:jc w:val="center"/>
              <w:rPr>
                <w:color w:val="000000"/>
                <w:szCs w:val="18"/>
                <w:lang w:eastAsia="cs-CZ"/>
              </w:rPr>
            </w:pPr>
            <w:r w:rsidRPr="00471799">
              <w:rPr>
                <w:color w:val="000000"/>
                <w:szCs w:val="18"/>
                <w:lang w:eastAsia="cs-CZ"/>
              </w:rPr>
              <w:t>43,02</w:t>
            </w:r>
          </w:p>
        </w:tc>
        <w:tc>
          <w:tcPr>
            <w:tcW w:w="1842" w:type="dxa"/>
            <w:tcBorders>
              <w:top w:val="nil"/>
              <w:left w:val="single" w:sz="8" w:space="0" w:color="000000"/>
              <w:bottom w:val="single" w:sz="12" w:space="0" w:color="auto"/>
              <w:right w:val="nil"/>
            </w:tcBorders>
            <w:shd w:val="clear" w:color="auto" w:fill="auto"/>
            <w:vAlign w:val="center"/>
            <w:hideMark/>
          </w:tcPr>
          <w:p w:rsidR="006603F5" w:rsidRPr="00471799" w:rsidRDefault="006603F5" w:rsidP="006603F5">
            <w:pPr>
              <w:spacing w:line="240" w:lineRule="auto"/>
              <w:jc w:val="center"/>
              <w:rPr>
                <w:color w:val="000000"/>
                <w:szCs w:val="18"/>
                <w:lang w:eastAsia="cs-CZ"/>
              </w:rPr>
            </w:pPr>
            <w:r w:rsidRPr="00471799">
              <w:rPr>
                <w:color w:val="000000"/>
                <w:szCs w:val="18"/>
                <w:lang w:eastAsia="cs-CZ"/>
              </w:rPr>
              <w:t>40,07</w:t>
            </w:r>
          </w:p>
        </w:tc>
        <w:tc>
          <w:tcPr>
            <w:tcW w:w="1701" w:type="dxa"/>
            <w:tcBorders>
              <w:top w:val="nil"/>
              <w:left w:val="single" w:sz="8" w:space="0" w:color="000000"/>
              <w:bottom w:val="single" w:sz="12" w:space="0" w:color="auto"/>
              <w:right w:val="single" w:sz="12" w:space="0" w:color="000000"/>
            </w:tcBorders>
            <w:shd w:val="clear" w:color="auto" w:fill="auto"/>
            <w:vAlign w:val="center"/>
            <w:hideMark/>
          </w:tcPr>
          <w:p w:rsidR="006603F5" w:rsidRPr="00471799" w:rsidRDefault="006603F5" w:rsidP="006603F5">
            <w:pPr>
              <w:spacing w:line="240" w:lineRule="auto"/>
              <w:jc w:val="center"/>
              <w:rPr>
                <w:color w:val="000000"/>
                <w:szCs w:val="18"/>
                <w:lang w:eastAsia="cs-CZ"/>
              </w:rPr>
            </w:pPr>
            <w:r w:rsidRPr="00471799">
              <w:rPr>
                <w:color w:val="000000"/>
                <w:szCs w:val="18"/>
                <w:lang w:eastAsia="cs-CZ"/>
              </w:rPr>
              <w:t>-2,95</w:t>
            </w:r>
          </w:p>
        </w:tc>
      </w:tr>
      <w:tr w:rsidR="006603F5" w:rsidRPr="00471799" w:rsidTr="006603F5">
        <w:trPr>
          <w:trHeight w:val="227"/>
        </w:trPr>
        <w:tc>
          <w:tcPr>
            <w:tcW w:w="1800" w:type="dxa"/>
            <w:tcBorders>
              <w:top w:val="single" w:sz="12" w:space="0" w:color="auto"/>
              <w:left w:val="single" w:sz="12" w:space="0" w:color="000000"/>
              <w:bottom w:val="single" w:sz="12" w:space="0" w:color="000000"/>
              <w:right w:val="nil"/>
            </w:tcBorders>
            <w:shd w:val="clear" w:color="auto" w:fill="auto"/>
            <w:vAlign w:val="center"/>
            <w:hideMark/>
          </w:tcPr>
          <w:p w:rsidR="006603F5" w:rsidRPr="00471799" w:rsidRDefault="006603F5" w:rsidP="006603F5">
            <w:pPr>
              <w:spacing w:line="240" w:lineRule="auto"/>
              <w:jc w:val="center"/>
              <w:rPr>
                <w:b/>
                <w:bCs/>
                <w:color w:val="000000"/>
                <w:szCs w:val="18"/>
                <w:lang w:eastAsia="cs-CZ"/>
              </w:rPr>
            </w:pPr>
            <w:r w:rsidRPr="00471799">
              <w:rPr>
                <w:b/>
                <w:bCs/>
                <w:color w:val="000000"/>
                <w:szCs w:val="18"/>
                <w:lang w:eastAsia="cs-CZ"/>
              </w:rPr>
              <w:t>Celkem</w:t>
            </w:r>
          </w:p>
        </w:tc>
        <w:tc>
          <w:tcPr>
            <w:tcW w:w="1759" w:type="dxa"/>
            <w:tcBorders>
              <w:top w:val="single" w:sz="12" w:space="0" w:color="auto"/>
              <w:left w:val="single" w:sz="8" w:space="0" w:color="000000"/>
              <w:bottom w:val="single" w:sz="12" w:space="0" w:color="000000"/>
              <w:right w:val="nil"/>
            </w:tcBorders>
            <w:shd w:val="clear" w:color="auto" w:fill="auto"/>
            <w:vAlign w:val="center"/>
            <w:hideMark/>
          </w:tcPr>
          <w:p w:rsidR="006603F5" w:rsidRPr="00471799" w:rsidRDefault="006603F5" w:rsidP="006603F5">
            <w:pPr>
              <w:spacing w:line="240" w:lineRule="auto"/>
              <w:jc w:val="center"/>
              <w:rPr>
                <w:b/>
                <w:bCs/>
                <w:color w:val="000000"/>
                <w:szCs w:val="18"/>
                <w:lang w:eastAsia="cs-CZ"/>
              </w:rPr>
            </w:pPr>
            <w:r w:rsidRPr="00471799">
              <w:rPr>
                <w:b/>
                <w:bCs/>
                <w:color w:val="000000"/>
                <w:szCs w:val="18"/>
                <w:lang w:eastAsia="cs-CZ"/>
              </w:rPr>
              <w:t> </w:t>
            </w:r>
          </w:p>
        </w:tc>
        <w:tc>
          <w:tcPr>
            <w:tcW w:w="2552" w:type="dxa"/>
            <w:tcBorders>
              <w:top w:val="single" w:sz="12" w:space="0" w:color="auto"/>
              <w:left w:val="single" w:sz="8" w:space="0" w:color="000000"/>
              <w:bottom w:val="single" w:sz="12" w:space="0" w:color="000000"/>
              <w:right w:val="nil"/>
            </w:tcBorders>
            <w:shd w:val="clear" w:color="auto" w:fill="auto"/>
            <w:vAlign w:val="center"/>
            <w:hideMark/>
          </w:tcPr>
          <w:p w:rsidR="006603F5" w:rsidRPr="00471799" w:rsidRDefault="006603F5" w:rsidP="006603F5">
            <w:pPr>
              <w:spacing w:line="240" w:lineRule="auto"/>
              <w:jc w:val="center"/>
              <w:rPr>
                <w:b/>
                <w:bCs/>
                <w:color w:val="000000"/>
                <w:szCs w:val="18"/>
                <w:lang w:eastAsia="cs-CZ"/>
              </w:rPr>
            </w:pPr>
            <w:r w:rsidRPr="00471799">
              <w:rPr>
                <w:b/>
                <w:bCs/>
                <w:color w:val="000000"/>
                <w:szCs w:val="18"/>
                <w:lang w:eastAsia="cs-CZ"/>
              </w:rPr>
              <w:t>948,55</w:t>
            </w:r>
          </w:p>
        </w:tc>
        <w:tc>
          <w:tcPr>
            <w:tcW w:w="1842" w:type="dxa"/>
            <w:tcBorders>
              <w:top w:val="single" w:sz="12" w:space="0" w:color="auto"/>
              <w:left w:val="single" w:sz="8" w:space="0" w:color="000000"/>
              <w:bottom w:val="single" w:sz="12" w:space="0" w:color="000000"/>
              <w:right w:val="nil"/>
            </w:tcBorders>
            <w:shd w:val="clear" w:color="auto" w:fill="auto"/>
            <w:vAlign w:val="center"/>
            <w:hideMark/>
          </w:tcPr>
          <w:p w:rsidR="006603F5" w:rsidRPr="00471799" w:rsidRDefault="006603F5" w:rsidP="006603F5">
            <w:pPr>
              <w:spacing w:line="240" w:lineRule="auto"/>
              <w:jc w:val="center"/>
              <w:rPr>
                <w:b/>
                <w:bCs/>
                <w:color w:val="000000"/>
                <w:szCs w:val="18"/>
                <w:lang w:eastAsia="cs-CZ"/>
              </w:rPr>
            </w:pPr>
            <w:r w:rsidRPr="00471799">
              <w:rPr>
                <w:b/>
                <w:bCs/>
                <w:color w:val="000000"/>
                <w:szCs w:val="18"/>
                <w:lang w:eastAsia="cs-CZ"/>
              </w:rPr>
              <w:t>948,55</w:t>
            </w:r>
          </w:p>
        </w:tc>
        <w:tc>
          <w:tcPr>
            <w:tcW w:w="1701" w:type="dxa"/>
            <w:tcBorders>
              <w:top w:val="single" w:sz="12" w:space="0" w:color="auto"/>
              <w:left w:val="single" w:sz="8" w:space="0" w:color="000000"/>
              <w:bottom w:val="single" w:sz="12" w:space="0" w:color="000000"/>
              <w:right w:val="single" w:sz="12" w:space="0" w:color="000000"/>
            </w:tcBorders>
            <w:shd w:val="clear" w:color="auto" w:fill="auto"/>
            <w:vAlign w:val="center"/>
            <w:hideMark/>
          </w:tcPr>
          <w:p w:rsidR="006603F5" w:rsidRPr="00471799" w:rsidRDefault="006603F5" w:rsidP="006603F5">
            <w:pPr>
              <w:spacing w:line="240" w:lineRule="auto"/>
              <w:jc w:val="center"/>
              <w:rPr>
                <w:b/>
                <w:bCs/>
                <w:color w:val="000000"/>
                <w:szCs w:val="18"/>
                <w:lang w:eastAsia="cs-CZ"/>
              </w:rPr>
            </w:pPr>
            <w:r w:rsidRPr="00471799">
              <w:rPr>
                <w:b/>
                <w:bCs/>
                <w:color w:val="000000"/>
                <w:szCs w:val="18"/>
                <w:lang w:eastAsia="cs-CZ"/>
              </w:rPr>
              <w:t>-</w:t>
            </w:r>
          </w:p>
        </w:tc>
      </w:tr>
    </w:tbl>
    <w:p w:rsidR="006603F5" w:rsidRPr="00471799" w:rsidRDefault="006603F5" w:rsidP="006603F5">
      <w:pPr>
        <w:pStyle w:val="textkapitoly"/>
      </w:pPr>
    </w:p>
    <w:p w:rsidR="006603F5" w:rsidRPr="00471799" w:rsidRDefault="006603F5" w:rsidP="006603F5">
      <w:pPr>
        <w:pStyle w:val="Nadpis2"/>
      </w:pPr>
      <w:bookmarkStart w:id="72" w:name="_Toc490728894"/>
      <w:r w:rsidRPr="00471799">
        <w:t>Soulad PSZ s územním plánem</w:t>
      </w:r>
      <w:bookmarkEnd w:id="72"/>
    </w:p>
    <w:p w:rsidR="006603F5" w:rsidRPr="00471799" w:rsidRDefault="006603F5" w:rsidP="006603F5">
      <w:pPr>
        <w:pStyle w:val="textkapitoly"/>
      </w:pPr>
      <w:r w:rsidRPr="00471799">
        <w:t>Obec Skalice má v současnosti platný územní plán obce Skalice, 2001 (zpracovatel Ing. arch. Ladislav Brožek), který byl zohledněn při přípravě plánu společných zařízení. Zastupitelstvo Obce Skalice schválilo zadání nového územního plánu dne 28. 2. 2013, projektant je Ing. arch. Ladislav Brožek. Návrh nového územního plánu bude vycházet z PSZ schváleného v rámci KoPÚ.</w:t>
      </w:r>
    </w:p>
    <w:p w:rsidR="006603F5" w:rsidRPr="00471799" w:rsidRDefault="006603F5" w:rsidP="006603F5">
      <w:pPr>
        <w:pStyle w:val="textkapitoly"/>
      </w:pPr>
      <w:r w:rsidRPr="00471799">
        <w:t>Plán společných zařízení byl průběžně konzultován se zástupci obce Skalice tak, aby nevznikly nesoulady mezi návrhem nového územního plánu a plánem společných zařízení. Jedná se zejména o polní cesty, opatření proti erozi a protipovodňovou ochranu zastavěné části či rozsah zastavitelných ploch. Změnou je úprava vedení biokoridorů ÚSES, která byla provedena z důvodu zajištění návaznosti na sousední katastrální území a vyhovění požadavku sboru zástupců.</w:t>
      </w:r>
    </w:p>
    <w:p w:rsidR="0093391E" w:rsidRPr="006603F5" w:rsidRDefault="006603F5" w:rsidP="006603F5">
      <w:pPr>
        <w:pStyle w:val="textkapitoly"/>
      </w:pPr>
      <w:r w:rsidRPr="00471799">
        <w:t>Upřesnění souladu PSZ s územním plánem bude dále aktualizováno podle vývoje projednání PSZ s dotčenými orgány státní správy. Přesná podoba polních cest, opatření určených k protipovodňové ochraně a protierozních opatření je následně stanovena na základě zpracované dokumentace technického řešení.</w:t>
      </w:r>
    </w:p>
    <w:p w:rsidR="006E73C4" w:rsidRPr="006603F5" w:rsidRDefault="006E73C4">
      <w:pPr>
        <w:pStyle w:val="Nadpis2"/>
        <w:pageBreakBefore/>
      </w:pPr>
      <w:bookmarkStart w:id="73" w:name="_Toc490728895"/>
      <w:r w:rsidRPr="006603F5">
        <w:t>Doklady o projednání PSZ</w:t>
      </w:r>
      <w:bookmarkEnd w:id="73"/>
    </w:p>
    <w:p w:rsidR="008047B6" w:rsidRPr="00FC7A59" w:rsidRDefault="008047B6" w:rsidP="008047B6">
      <w:pPr>
        <w:pStyle w:val="textkapitoly"/>
        <w:numPr>
          <w:ilvl w:val="0"/>
          <w:numId w:val="44"/>
        </w:numPr>
        <w:ind w:left="1134" w:hanging="425"/>
        <w:rPr>
          <w:highlight w:val="yellow"/>
        </w:rPr>
      </w:pPr>
      <w:r w:rsidRPr="00FC7A59">
        <w:rPr>
          <w:highlight w:val="yellow"/>
        </w:rPr>
        <w:t>Policie ČR, Krajské ředitelství police Jihomoravského kraje, územní odbor Znojmo, Dopravní inspektorát</w:t>
      </w:r>
      <w:r w:rsidR="006603F5" w:rsidRPr="00FC7A59">
        <w:rPr>
          <w:highlight w:val="yellow"/>
        </w:rPr>
        <w:t>, ze dne 9.1.2017</w:t>
      </w:r>
      <w:r w:rsidR="00FC7A59">
        <w:rPr>
          <w:highlight w:val="yellow"/>
        </w:rPr>
        <w:t>,</w:t>
      </w:r>
    </w:p>
    <w:p w:rsidR="008047B6" w:rsidRPr="00FC7A59" w:rsidRDefault="008047B6" w:rsidP="008047B6">
      <w:pPr>
        <w:pStyle w:val="textkapitoly"/>
        <w:numPr>
          <w:ilvl w:val="0"/>
          <w:numId w:val="44"/>
        </w:numPr>
        <w:ind w:left="1134" w:hanging="425"/>
        <w:rPr>
          <w:highlight w:val="yellow"/>
        </w:rPr>
      </w:pPr>
      <w:r w:rsidRPr="00FC7A59">
        <w:rPr>
          <w:highlight w:val="yellow"/>
        </w:rPr>
        <w:t>Obec Trstěnice</w:t>
      </w:r>
      <w:r w:rsidR="006603F5" w:rsidRPr="00FC7A59">
        <w:rPr>
          <w:highlight w:val="yellow"/>
        </w:rPr>
        <w:t>, ze dne 11.1.2017</w:t>
      </w:r>
      <w:r w:rsidR="00FC7A59">
        <w:rPr>
          <w:highlight w:val="yellow"/>
        </w:rPr>
        <w:t>,</w:t>
      </w:r>
    </w:p>
    <w:p w:rsidR="008047B6" w:rsidRPr="00FC7A59" w:rsidRDefault="008047B6" w:rsidP="008047B6">
      <w:pPr>
        <w:pStyle w:val="textkapitoly"/>
        <w:numPr>
          <w:ilvl w:val="0"/>
          <w:numId w:val="44"/>
        </w:numPr>
        <w:ind w:left="1134" w:hanging="425"/>
        <w:rPr>
          <w:highlight w:val="yellow"/>
        </w:rPr>
      </w:pPr>
      <w:r w:rsidRPr="00FC7A59">
        <w:rPr>
          <w:highlight w:val="yellow"/>
        </w:rPr>
        <w:t>Lesy ČR, LS Znojmo</w:t>
      </w:r>
      <w:r w:rsidR="006603F5" w:rsidRPr="00FC7A59">
        <w:rPr>
          <w:highlight w:val="yellow"/>
        </w:rPr>
        <w:t>, ze dne 7.2.2017</w:t>
      </w:r>
      <w:r w:rsidR="00FC7A59">
        <w:rPr>
          <w:highlight w:val="yellow"/>
        </w:rPr>
        <w:t>,</w:t>
      </w:r>
    </w:p>
    <w:p w:rsidR="008047B6" w:rsidRPr="00FC7A59" w:rsidRDefault="008047B6" w:rsidP="008047B6">
      <w:pPr>
        <w:pStyle w:val="textkapitoly"/>
        <w:numPr>
          <w:ilvl w:val="0"/>
          <w:numId w:val="44"/>
        </w:numPr>
        <w:ind w:left="1134" w:hanging="425"/>
        <w:rPr>
          <w:highlight w:val="yellow"/>
        </w:rPr>
      </w:pPr>
      <w:r w:rsidRPr="00FC7A59">
        <w:rPr>
          <w:highlight w:val="yellow"/>
        </w:rPr>
        <w:t>Český hydrometeorologický ústav, Pobočka Brno</w:t>
      </w:r>
      <w:r w:rsidR="006603F5" w:rsidRPr="00FC7A59">
        <w:rPr>
          <w:highlight w:val="yellow"/>
        </w:rPr>
        <w:t>, ze dne 18.1.2017</w:t>
      </w:r>
      <w:r w:rsidR="00FC7A59">
        <w:rPr>
          <w:highlight w:val="yellow"/>
        </w:rPr>
        <w:t>,</w:t>
      </w:r>
    </w:p>
    <w:p w:rsidR="008047B6" w:rsidRPr="00FC7A59" w:rsidRDefault="008047B6" w:rsidP="008047B6">
      <w:pPr>
        <w:pStyle w:val="textkapitoly"/>
        <w:numPr>
          <w:ilvl w:val="0"/>
          <w:numId w:val="44"/>
        </w:numPr>
        <w:ind w:left="1134" w:hanging="425"/>
        <w:rPr>
          <w:highlight w:val="yellow"/>
        </w:rPr>
      </w:pPr>
      <w:r w:rsidRPr="00FC7A59">
        <w:rPr>
          <w:highlight w:val="yellow"/>
        </w:rPr>
        <w:t>Krajské ředitelství Policie České republiky Jihomoravského kraje, Územní odbor Znojmo, Dopravní inspektorát Znojmo</w:t>
      </w:r>
      <w:r w:rsidR="006603F5" w:rsidRPr="00FC7A59">
        <w:rPr>
          <w:highlight w:val="yellow"/>
        </w:rPr>
        <w:t xml:space="preserve">, ze dne </w:t>
      </w:r>
      <w:r w:rsidR="00FC7A59">
        <w:rPr>
          <w:highlight w:val="yellow"/>
        </w:rPr>
        <w:t xml:space="preserve">8.3.2017, ze dne </w:t>
      </w:r>
      <w:r w:rsidR="006603F5" w:rsidRPr="00FC7A59">
        <w:rPr>
          <w:highlight w:val="yellow"/>
        </w:rPr>
        <w:t>13.4.2017</w:t>
      </w:r>
      <w:r w:rsidR="00FC7A59">
        <w:rPr>
          <w:highlight w:val="yellow"/>
        </w:rPr>
        <w:t>, ze dne 19.4.2017 a ze dne 22.6.2017.</w:t>
      </w:r>
    </w:p>
    <w:p w:rsidR="006603F5" w:rsidRPr="00FC7A59" w:rsidRDefault="006603F5" w:rsidP="008047B6">
      <w:pPr>
        <w:pStyle w:val="textkapitoly"/>
        <w:numPr>
          <w:ilvl w:val="0"/>
          <w:numId w:val="44"/>
        </w:numPr>
        <w:ind w:left="1134" w:hanging="425"/>
        <w:rPr>
          <w:highlight w:val="yellow"/>
        </w:rPr>
      </w:pPr>
      <w:r w:rsidRPr="00FC7A59">
        <w:rPr>
          <w:highlight w:val="yellow"/>
        </w:rPr>
        <w:t>Městský úřad Moravský Krumlov, odbor dopravy, ze dne 26.4.2017</w:t>
      </w:r>
      <w:r w:rsidR="00FC7A59">
        <w:rPr>
          <w:highlight w:val="yellow"/>
        </w:rPr>
        <w:t>,</w:t>
      </w:r>
    </w:p>
    <w:p w:rsidR="006603F5" w:rsidRPr="00FC7A59" w:rsidRDefault="006603F5" w:rsidP="008047B6">
      <w:pPr>
        <w:pStyle w:val="textkapitoly"/>
        <w:numPr>
          <w:ilvl w:val="0"/>
          <w:numId w:val="44"/>
        </w:numPr>
        <w:ind w:left="1134" w:hanging="425"/>
        <w:rPr>
          <w:highlight w:val="yellow"/>
        </w:rPr>
      </w:pPr>
      <w:r w:rsidRPr="00FC7A59">
        <w:rPr>
          <w:highlight w:val="yellow"/>
        </w:rPr>
        <w:t>Městský úřad Moravský Krumlov, odbor regionálního rozvoje, ze dne 25.4.2017</w:t>
      </w:r>
      <w:r w:rsidR="00FC7A59">
        <w:rPr>
          <w:highlight w:val="yellow"/>
        </w:rPr>
        <w:t>,</w:t>
      </w:r>
    </w:p>
    <w:p w:rsidR="006603F5" w:rsidRPr="00FC7A59" w:rsidRDefault="006603F5" w:rsidP="008047B6">
      <w:pPr>
        <w:pStyle w:val="textkapitoly"/>
        <w:numPr>
          <w:ilvl w:val="0"/>
          <w:numId w:val="44"/>
        </w:numPr>
        <w:ind w:left="1134" w:hanging="425"/>
        <w:rPr>
          <w:highlight w:val="yellow"/>
        </w:rPr>
      </w:pPr>
      <w:r w:rsidRPr="00FC7A59">
        <w:rPr>
          <w:highlight w:val="yellow"/>
        </w:rPr>
        <w:t>Krajský úřad Jihomoravského kraje, odbor kultury a památkové péče, ze dne 19.4.2017</w:t>
      </w:r>
      <w:r w:rsidR="00FC7A59">
        <w:rPr>
          <w:highlight w:val="yellow"/>
        </w:rPr>
        <w:t>,</w:t>
      </w:r>
    </w:p>
    <w:p w:rsidR="006603F5" w:rsidRPr="00FC7A59" w:rsidRDefault="006603F5" w:rsidP="008047B6">
      <w:pPr>
        <w:pStyle w:val="textkapitoly"/>
        <w:numPr>
          <w:ilvl w:val="0"/>
          <w:numId w:val="44"/>
        </w:numPr>
        <w:ind w:left="1134" w:hanging="425"/>
        <w:rPr>
          <w:highlight w:val="yellow"/>
        </w:rPr>
      </w:pPr>
      <w:r w:rsidRPr="00FC7A59">
        <w:rPr>
          <w:highlight w:val="yellow"/>
        </w:rPr>
        <w:t>Agentura ochrany přírody a krajiny České republiky, oddělení péče o přírodu a krajinu, ze dne 18.4.2017</w:t>
      </w:r>
      <w:r w:rsidR="00FC7A59">
        <w:rPr>
          <w:highlight w:val="yellow"/>
        </w:rPr>
        <w:t>,</w:t>
      </w:r>
    </w:p>
    <w:p w:rsidR="006603F5" w:rsidRPr="00FC7A59" w:rsidRDefault="006603F5" w:rsidP="008047B6">
      <w:pPr>
        <w:pStyle w:val="textkapitoly"/>
        <w:numPr>
          <w:ilvl w:val="0"/>
          <w:numId w:val="44"/>
        </w:numPr>
        <w:ind w:left="1134" w:hanging="425"/>
        <w:rPr>
          <w:highlight w:val="yellow"/>
        </w:rPr>
      </w:pPr>
      <w:r w:rsidRPr="00FC7A59">
        <w:rPr>
          <w:highlight w:val="yellow"/>
        </w:rPr>
        <w:t xml:space="preserve">Správa a údržba silnic Jihomoravského kraje, </w:t>
      </w:r>
      <w:proofErr w:type="spellStart"/>
      <w:r w:rsidRPr="00FC7A59">
        <w:rPr>
          <w:highlight w:val="yellow"/>
        </w:rPr>
        <w:t>p.o</w:t>
      </w:r>
      <w:proofErr w:type="spellEnd"/>
      <w:r w:rsidRPr="00FC7A59">
        <w:rPr>
          <w:highlight w:val="yellow"/>
        </w:rPr>
        <w:t>., oblast Znojmo, ze dne 19.4.2017</w:t>
      </w:r>
      <w:r w:rsidR="00FC7A59">
        <w:rPr>
          <w:highlight w:val="yellow"/>
        </w:rPr>
        <w:t>,</w:t>
      </w:r>
    </w:p>
    <w:p w:rsidR="006603F5" w:rsidRPr="00FC7A59" w:rsidRDefault="006603F5" w:rsidP="008047B6">
      <w:pPr>
        <w:pStyle w:val="textkapitoly"/>
        <w:numPr>
          <w:ilvl w:val="0"/>
          <w:numId w:val="44"/>
        </w:numPr>
        <w:ind w:left="1134" w:hanging="425"/>
        <w:rPr>
          <w:highlight w:val="yellow"/>
        </w:rPr>
      </w:pPr>
      <w:r w:rsidRPr="00FC7A59">
        <w:rPr>
          <w:highlight w:val="yellow"/>
        </w:rPr>
        <w:t>České Radiokomunikace a.s., ze dne 21.4.2017</w:t>
      </w:r>
      <w:r w:rsidR="00FC7A59">
        <w:rPr>
          <w:highlight w:val="yellow"/>
        </w:rPr>
        <w:t>,</w:t>
      </w:r>
    </w:p>
    <w:p w:rsidR="006603F5" w:rsidRPr="00FC7A59" w:rsidRDefault="006603F5" w:rsidP="008047B6">
      <w:pPr>
        <w:pStyle w:val="textkapitoly"/>
        <w:numPr>
          <w:ilvl w:val="0"/>
          <w:numId w:val="44"/>
        </w:numPr>
        <w:ind w:left="1134" w:hanging="425"/>
        <w:rPr>
          <w:highlight w:val="yellow"/>
        </w:rPr>
      </w:pPr>
      <w:r w:rsidRPr="00FC7A59">
        <w:rPr>
          <w:highlight w:val="yellow"/>
        </w:rPr>
        <w:t>Městský úřad Moravský Krumlov, odbor životního prostředí, ze dne 26.4.2017</w:t>
      </w:r>
      <w:r w:rsidR="00FC7A59">
        <w:rPr>
          <w:highlight w:val="yellow"/>
        </w:rPr>
        <w:t>,</w:t>
      </w:r>
    </w:p>
    <w:p w:rsidR="006603F5" w:rsidRPr="00FC7A59" w:rsidRDefault="006603F5" w:rsidP="008047B6">
      <w:pPr>
        <w:pStyle w:val="textkapitoly"/>
        <w:numPr>
          <w:ilvl w:val="0"/>
          <w:numId w:val="44"/>
        </w:numPr>
        <w:ind w:left="1134" w:hanging="425"/>
        <w:rPr>
          <w:highlight w:val="yellow"/>
        </w:rPr>
      </w:pPr>
      <w:r w:rsidRPr="00FC7A59">
        <w:rPr>
          <w:highlight w:val="yellow"/>
        </w:rPr>
        <w:t>Krajský úřad Jihomoravského kraje, odbor územního plánování a stavebního řádu, ze dne 10.5.2017</w:t>
      </w:r>
      <w:r w:rsidR="00FC7A59">
        <w:rPr>
          <w:highlight w:val="yellow"/>
        </w:rPr>
        <w:t>,</w:t>
      </w:r>
    </w:p>
    <w:p w:rsidR="006603F5" w:rsidRPr="00FC7A59" w:rsidRDefault="006603F5" w:rsidP="008047B6">
      <w:pPr>
        <w:pStyle w:val="textkapitoly"/>
        <w:numPr>
          <w:ilvl w:val="0"/>
          <w:numId w:val="44"/>
        </w:numPr>
        <w:ind w:left="1134" w:hanging="425"/>
        <w:rPr>
          <w:highlight w:val="yellow"/>
        </w:rPr>
      </w:pPr>
      <w:r w:rsidRPr="00FC7A59">
        <w:rPr>
          <w:highlight w:val="yellow"/>
        </w:rPr>
        <w:t>Krajský úřad Jihomoravského kraje, odbor životního prostředí, ze dne 9.5.2017</w:t>
      </w:r>
    </w:p>
    <w:p w:rsidR="006603F5" w:rsidRPr="00FC7A59" w:rsidRDefault="006603F5" w:rsidP="008047B6">
      <w:pPr>
        <w:pStyle w:val="textkapitoly"/>
        <w:numPr>
          <w:ilvl w:val="0"/>
          <w:numId w:val="44"/>
        </w:numPr>
        <w:ind w:left="1134" w:hanging="425"/>
        <w:rPr>
          <w:highlight w:val="yellow"/>
        </w:rPr>
      </w:pPr>
      <w:r w:rsidRPr="00FC7A59">
        <w:rPr>
          <w:highlight w:val="yellow"/>
        </w:rPr>
        <w:t>NET4GAS, s.r.o., ze dne 20.4.2017</w:t>
      </w:r>
      <w:r w:rsidR="00FC7A59">
        <w:rPr>
          <w:highlight w:val="yellow"/>
        </w:rPr>
        <w:t>,</w:t>
      </w:r>
    </w:p>
    <w:p w:rsidR="006603F5" w:rsidRPr="00FC7A59" w:rsidRDefault="006603F5" w:rsidP="008047B6">
      <w:pPr>
        <w:pStyle w:val="textkapitoly"/>
        <w:numPr>
          <w:ilvl w:val="0"/>
          <w:numId w:val="44"/>
        </w:numPr>
        <w:ind w:left="1134" w:hanging="425"/>
        <w:rPr>
          <w:highlight w:val="yellow"/>
        </w:rPr>
      </w:pPr>
      <w:r w:rsidRPr="00FC7A59">
        <w:rPr>
          <w:highlight w:val="yellow"/>
        </w:rPr>
        <w:t>Vodafone Czech Republic a.s., ze dne 26.4.2017</w:t>
      </w:r>
      <w:r w:rsidR="00FC7A59">
        <w:rPr>
          <w:highlight w:val="yellow"/>
        </w:rPr>
        <w:t>,</w:t>
      </w:r>
    </w:p>
    <w:p w:rsidR="006603F5" w:rsidRPr="00FC7A59" w:rsidRDefault="006603F5" w:rsidP="008047B6">
      <w:pPr>
        <w:pStyle w:val="textkapitoly"/>
        <w:numPr>
          <w:ilvl w:val="0"/>
          <w:numId w:val="44"/>
        </w:numPr>
        <w:ind w:left="1134" w:hanging="425"/>
        <w:rPr>
          <w:highlight w:val="yellow"/>
        </w:rPr>
      </w:pPr>
      <w:r w:rsidRPr="00FC7A59">
        <w:rPr>
          <w:highlight w:val="yellow"/>
        </w:rPr>
        <w:t>E.ON Servisní, s.r.o., ze dne 27.4.2017</w:t>
      </w:r>
      <w:r w:rsidR="00FC7A59">
        <w:rPr>
          <w:highlight w:val="yellow"/>
        </w:rPr>
        <w:t>,</w:t>
      </w:r>
    </w:p>
    <w:p w:rsidR="009E3396" w:rsidRDefault="006603F5" w:rsidP="008047B6">
      <w:pPr>
        <w:pStyle w:val="textkapitoly"/>
        <w:numPr>
          <w:ilvl w:val="0"/>
          <w:numId w:val="44"/>
        </w:numPr>
        <w:ind w:left="1134" w:hanging="425"/>
        <w:rPr>
          <w:highlight w:val="yellow"/>
        </w:rPr>
      </w:pPr>
      <w:r w:rsidRPr="00FC7A59">
        <w:rPr>
          <w:highlight w:val="yellow"/>
        </w:rPr>
        <w:t>Krajský úřad Jihomoravského kraje, odbor dopravy, ze dne 22.6.2017</w:t>
      </w:r>
    </w:p>
    <w:p w:rsidR="00535064" w:rsidRDefault="009E3396" w:rsidP="008047B6">
      <w:pPr>
        <w:pStyle w:val="textkapitoly"/>
        <w:numPr>
          <w:ilvl w:val="0"/>
          <w:numId w:val="44"/>
        </w:numPr>
        <w:ind w:left="1134" w:hanging="425"/>
        <w:rPr>
          <w:highlight w:val="yellow"/>
        </w:rPr>
      </w:pPr>
      <w:r w:rsidRPr="00FC7A59">
        <w:rPr>
          <w:highlight w:val="yellow"/>
        </w:rPr>
        <w:t>Policie ČR, Krajské ředitelství police Jihomoravského kraje, územní odbor Znojmo, Dopravní inspektorát, ze dne 9.1.2017</w:t>
      </w:r>
      <w:r w:rsidR="00535064">
        <w:rPr>
          <w:highlight w:val="yellow"/>
        </w:rPr>
        <w:t>,</w:t>
      </w:r>
    </w:p>
    <w:p w:rsidR="006603F5" w:rsidRPr="00FC7A59" w:rsidRDefault="00535064" w:rsidP="008047B6">
      <w:pPr>
        <w:pStyle w:val="textkapitoly"/>
        <w:numPr>
          <w:ilvl w:val="0"/>
          <w:numId w:val="44"/>
        </w:numPr>
        <w:ind w:left="1134" w:hanging="425"/>
        <w:rPr>
          <w:highlight w:val="yellow"/>
        </w:rPr>
      </w:pPr>
      <w:r w:rsidRPr="00FC7A59">
        <w:rPr>
          <w:highlight w:val="yellow"/>
        </w:rPr>
        <w:t xml:space="preserve">Krajský úřad Jihomoravského kraje, odbor </w:t>
      </w:r>
      <w:r>
        <w:rPr>
          <w:highlight w:val="yellow"/>
        </w:rPr>
        <w:t>majetkový</w:t>
      </w:r>
      <w:r w:rsidRPr="00FC7A59">
        <w:rPr>
          <w:highlight w:val="yellow"/>
        </w:rPr>
        <w:t>, ze dne 2</w:t>
      </w:r>
      <w:r>
        <w:rPr>
          <w:highlight w:val="yellow"/>
        </w:rPr>
        <w:t>8</w:t>
      </w:r>
      <w:r w:rsidRPr="00FC7A59">
        <w:rPr>
          <w:highlight w:val="yellow"/>
        </w:rPr>
        <w:t>.</w:t>
      </w:r>
      <w:r>
        <w:rPr>
          <w:highlight w:val="yellow"/>
        </w:rPr>
        <w:t>7</w:t>
      </w:r>
      <w:r w:rsidRPr="00FC7A59">
        <w:rPr>
          <w:highlight w:val="yellow"/>
        </w:rPr>
        <w:t>.2017</w:t>
      </w:r>
      <w:r w:rsidR="00FC7A59">
        <w:rPr>
          <w:highlight w:val="yellow"/>
        </w:rPr>
        <w:t>.</w:t>
      </w:r>
    </w:p>
    <w:p w:rsidR="006E73C4" w:rsidRPr="00254089" w:rsidRDefault="006E73C4">
      <w:pPr>
        <w:pStyle w:val="Nadpis2"/>
        <w:pageBreakBefore/>
      </w:pPr>
      <w:bookmarkStart w:id="74" w:name="_Toc490728896"/>
      <w:r w:rsidRPr="00254089">
        <w:t>Výkresová část – grafické přílohy dokumentace PSZ</w:t>
      </w:r>
      <w:bookmarkEnd w:id="74"/>
      <w:r w:rsidRPr="00254089">
        <w:t xml:space="preserve"> </w:t>
      </w:r>
    </w:p>
    <w:p w:rsidR="00E84E98" w:rsidRDefault="00E84E98" w:rsidP="00E84E98">
      <w:pPr>
        <w:pStyle w:val="textkapitoly"/>
        <w:numPr>
          <w:ilvl w:val="0"/>
          <w:numId w:val="46"/>
        </w:numPr>
        <w:tabs>
          <w:tab w:val="left" w:pos="1134"/>
        </w:tabs>
        <w:ind w:left="1134" w:hanging="567"/>
      </w:pPr>
      <w:r>
        <w:t xml:space="preserve">Přehledná mapa </w:t>
      </w:r>
      <w:proofErr w:type="gramStart"/>
      <w:r>
        <w:t>1 :</w:t>
      </w:r>
      <w:proofErr w:type="gramEnd"/>
      <w:r>
        <w:t> 10 000</w:t>
      </w:r>
    </w:p>
    <w:p w:rsidR="00857C8F" w:rsidRPr="00254089" w:rsidRDefault="00857C8F" w:rsidP="00E84E98">
      <w:pPr>
        <w:pStyle w:val="textkapitoly"/>
        <w:numPr>
          <w:ilvl w:val="0"/>
          <w:numId w:val="46"/>
        </w:numPr>
        <w:tabs>
          <w:tab w:val="left" w:pos="1134"/>
        </w:tabs>
        <w:ind w:left="1134" w:hanging="567"/>
      </w:pPr>
      <w:r w:rsidRPr="00254089">
        <w:t xml:space="preserve">Mapa průzkumu </w:t>
      </w:r>
      <w:proofErr w:type="gramStart"/>
      <w:r w:rsidRPr="00254089">
        <w:t>1 :</w:t>
      </w:r>
      <w:proofErr w:type="gramEnd"/>
      <w:r w:rsidRPr="00254089">
        <w:t xml:space="preserve"> 5 000</w:t>
      </w:r>
    </w:p>
    <w:p w:rsidR="00857C8F" w:rsidRPr="00254089" w:rsidRDefault="00857C8F" w:rsidP="00E84E98">
      <w:pPr>
        <w:pStyle w:val="textkapitoly"/>
        <w:numPr>
          <w:ilvl w:val="0"/>
          <w:numId w:val="46"/>
        </w:numPr>
        <w:tabs>
          <w:tab w:val="left" w:pos="1134"/>
        </w:tabs>
        <w:ind w:left="1134" w:hanging="567"/>
      </w:pPr>
      <w:r w:rsidRPr="00254089">
        <w:t xml:space="preserve">Mapa erozní ohroženosti – stav </w:t>
      </w:r>
      <w:proofErr w:type="gramStart"/>
      <w:r w:rsidRPr="00254089">
        <w:t>1 :</w:t>
      </w:r>
      <w:proofErr w:type="gramEnd"/>
      <w:r w:rsidRPr="00254089">
        <w:t xml:space="preserve"> 5 000</w:t>
      </w:r>
    </w:p>
    <w:p w:rsidR="00857C8F" w:rsidRPr="00FC7A59" w:rsidRDefault="00857C8F" w:rsidP="00E84E98">
      <w:pPr>
        <w:pStyle w:val="textkapitoly"/>
        <w:numPr>
          <w:ilvl w:val="0"/>
          <w:numId w:val="46"/>
        </w:numPr>
        <w:tabs>
          <w:tab w:val="left" w:pos="1134"/>
        </w:tabs>
        <w:ind w:left="1134" w:hanging="567"/>
        <w:rPr>
          <w:highlight w:val="yellow"/>
        </w:rPr>
      </w:pPr>
      <w:r w:rsidRPr="00FC7A59">
        <w:rPr>
          <w:highlight w:val="yellow"/>
        </w:rPr>
        <w:t xml:space="preserve">Mapa erozní ohroženosti – návrh </w:t>
      </w:r>
      <w:proofErr w:type="gramStart"/>
      <w:r w:rsidRPr="00FC7A59">
        <w:rPr>
          <w:highlight w:val="yellow"/>
        </w:rPr>
        <w:t>1 :</w:t>
      </w:r>
      <w:proofErr w:type="gramEnd"/>
      <w:r w:rsidRPr="00FC7A59">
        <w:rPr>
          <w:highlight w:val="yellow"/>
        </w:rPr>
        <w:t xml:space="preserve"> 5 000</w:t>
      </w:r>
    </w:p>
    <w:p w:rsidR="006E73C4" w:rsidRPr="00FC7A59" w:rsidRDefault="00857C8F" w:rsidP="00E84E98">
      <w:pPr>
        <w:pStyle w:val="textkapitoly"/>
        <w:numPr>
          <w:ilvl w:val="0"/>
          <w:numId w:val="46"/>
        </w:numPr>
        <w:tabs>
          <w:tab w:val="left" w:pos="1134"/>
        </w:tabs>
        <w:ind w:left="1134" w:hanging="567"/>
        <w:rPr>
          <w:highlight w:val="yellow"/>
        </w:rPr>
      </w:pPr>
      <w:r w:rsidRPr="00FC7A59">
        <w:rPr>
          <w:highlight w:val="yellow"/>
        </w:rPr>
        <w:t>H</w:t>
      </w:r>
      <w:r w:rsidR="006E73C4" w:rsidRPr="00FC7A59">
        <w:rPr>
          <w:highlight w:val="yellow"/>
        </w:rPr>
        <w:t xml:space="preserve">lavní výkres </w:t>
      </w:r>
      <w:proofErr w:type="gramStart"/>
      <w:r w:rsidR="006E73C4" w:rsidRPr="00FC7A59">
        <w:rPr>
          <w:highlight w:val="yellow"/>
        </w:rPr>
        <w:t>1 :</w:t>
      </w:r>
      <w:proofErr w:type="gramEnd"/>
      <w:r w:rsidR="006E73C4" w:rsidRPr="00FC7A59">
        <w:rPr>
          <w:highlight w:val="yellow"/>
        </w:rPr>
        <w:t xml:space="preserve"> 5</w:t>
      </w:r>
      <w:r w:rsidRPr="00FC7A59">
        <w:rPr>
          <w:highlight w:val="yellow"/>
        </w:rPr>
        <w:t> </w:t>
      </w:r>
      <w:r w:rsidR="006E73C4" w:rsidRPr="00FC7A59">
        <w:rPr>
          <w:highlight w:val="yellow"/>
        </w:rPr>
        <w:t>000</w:t>
      </w:r>
    </w:p>
    <w:p w:rsidR="00857C8F" w:rsidRPr="00254089" w:rsidRDefault="00857C8F" w:rsidP="00857C8F">
      <w:pPr>
        <w:pStyle w:val="textkapitoly"/>
        <w:tabs>
          <w:tab w:val="left" w:pos="1134"/>
        </w:tabs>
      </w:pPr>
    </w:p>
    <w:p w:rsidR="006E73C4" w:rsidRPr="00254089" w:rsidRDefault="006E73C4">
      <w:pPr>
        <w:pStyle w:val="Nadpis1"/>
        <w:pageBreakBefore/>
        <w:rPr>
          <w:sz w:val="24"/>
          <w:szCs w:val="24"/>
        </w:rPr>
      </w:pPr>
      <w:bookmarkStart w:id="75" w:name="_Toc490728897"/>
      <w:r w:rsidRPr="00254089">
        <w:t>Přehled použitých zkratek</w:t>
      </w:r>
      <w:bookmarkEnd w:id="75"/>
    </w:p>
    <w:tbl>
      <w:tblPr>
        <w:tblW w:w="0" w:type="auto"/>
        <w:tblLayout w:type="fixed"/>
        <w:tblCellMar>
          <w:left w:w="70" w:type="dxa"/>
          <w:right w:w="70" w:type="dxa"/>
        </w:tblCellMar>
        <w:tblLook w:val="0000" w:firstRow="0" w:lastRow="0" w:firstColumn="0" w:lastColumn="0" w:noHBand="0" w:noVBand="0"/>
      </w:tblPr>
      <w:tblGrid>
        <w:gridCol w:w="2635"/>
        <w:gridCol w:w="5798"/>
        <w:gridCol w:w="1345"/>
      </w:tblGrid>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AOPK</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Agentura ochrany přírody a krajiny ČR</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AZV</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Agentura pro zemědělství a venkov</w:t>
            </w:r>
          </w:p>
        </w:tc>
      </w:tr>
      <w:tr w:rsidR="00194953" w:rsidRPr="00254089">
        <w:trPr>
          <w:trHeight w:val="276"/>
        </w:trPr>
        <w:tc>
          <w:tcPr>
            <w:tcW w:w="2635" w:type="dxa"/>
            <w:shd w:val="clear" w:color="auto" w:fill="auto"/>
            <w:vAlign w:val="bottom"/>
          </w:tcPr>
          <w:p w:rsidR="00194953" w:rsidRPr="00254089" w:rsidRDefault="00194953">
            <w:pPr>
              <w:snapToGrid w:val="0"/>
              <w:spacing w:line="240" w:lineRule="auto"/>
              <w:rPr>
                <w:sz w:val="24"/>
                <w:szCs w:val="24"/>
              </w:rPr>
            </w:pPr>
            <w:r w:rsidRPr="00254089">
              <w:rPr>
                <w:sz w:val="24"/>
                <w:szCs w:val="24"/>
              </w:rPr>
              <w:t>AZZÚ</w:t>
            </w:r>
          </w:p>
        </w:tc>
        <w:tc>
          <w:tcPr>
            <w:tcW w:w="7143" w:type="dxa"/>
            <w:gridSpan w:val="2"/>
            <w:shd w:val="clear" w:color="auto" w:fill="auto"/>
            <w:vAlign w:val="bottom"/>
          </w:tcPr>
          <w:p w:rsidR="00194953" w:rsidRPr="00254089" w:rsidRDefault="00194953">
            <w:pPr>
              <w:snapToGrid w:val="0"/>
              <w:spacing w:line="240" w:lineRule="auto"/>
              <w:rPr>
                <w:sz w:val="24"/>
                <w:szCs w:val="24"/>
              </w:rPr>
            </w:pPr>
            <w:r w:rsidRPr="00254089">
              <w:rPr>
                <w:sz w:val="24"/>
                <w:szCs w:val="24"/>
              </w:rPr>
              <w:t>Aktivní zóna záplavového území</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BC</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biocentrum</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BK</w:t>
            </w:r>
          </w:p>
        </w:tc>
        <w:tc>
          <w:tcPr>
            <w:tcW w:w="5798" w:type="dxa"/>
            <w:shd w:val="clear" w:color="auto" w:fill="auto"/>
            <w:vAlign w:val="bottom"/>
          </w:tcPr>
          <w:p w:rsidR="006E73C4" w:rsidRPr="00254089" w:rsidRDefault="006E73C4">
            <w:pPr>
              <w:snapToGrid w:val="0"/>
              <w:spacing w:line="240" w:lineRule="auto"/>
              <w:rPr>
                <w:sz w:val="24"/>
                <w:szCs w:val="24"/>
              </w:rPr>
            </w:pPr>
            <w:r w:rsidRPr="00254089">
              <w:rPr>
                <w:sz w:val="24"/>
                <w:szCs w:val="24"/>
              </w:rPr>
              <w:t>biokoridor</w:t>
            </w:r>
          </w:p>
        </w:tc>
        <w:tc>
          <w:tcPr>
            <w:tcW w:w="1345" w:type="dxa"/>
            <w:shd w:val="clear" w:color="auto" w:fill="auto"/>
            <w:vAlign w:val="bottom"/>
          </w:tcPr>
          <w:p w:rsidR="006E73C4" w:rsidRPr="00254089" w:rsidRDefault="006E73C4">
            <w:pPr>
              <w:snapToGrid w:val="0"/>
              <w:spacing w:line="240" w:lineRule="auto"/>
              <w:rPr>
                <w:sz w:val="24"/>
                <w:szCs w:val="24"/>
              </w:rPr>
            </w:pP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BPEJ</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bonitované půdně ekologické jednotky</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ČR</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Česká republika</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ČSN</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česká technická norma</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DO</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doplňková cesta</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DI PČR</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Dopravní inspektorát Policie ČR</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DN</w:t>
            </w:r>
          </w:p>
        </w:tc>
        <w:tc>
          <w:tcPr>
            <w:tcW w:w="7143" w:type="dxa"/>
            <w:gridSpan w:val="2"/>
            <w:shd w:val="clear" w:color="auto" w:fill="auto"/>
          </w:tcPr>
          <w:p w:rsidR="006E73C4" w:rsidRPr="00254089" w:rsidRDefault="006E73C4">
            <w:pPr>
              <w:snapToGrid w:val="0"/>
              <w:spacing w:line="240" w:lineRule="auto"/>
            </w:pPr>
            <w:proofErr w:type="spellStart"/>
            <w:r w:rsidRPr="00254089">
              <w:rPr>
                <w:sz w:val="24"/>
                <w:szCs w:val="24"/>
              </w:rPr>
              <w:t>Diamètre</w:t>
            </w:r>
            <w:proofErr w:type="spellEnd"/>
            <w:r w:rsidRPr="00254089">
              <w:rPr>
                <w:sz w:val="24"/>
                <w:szCs w:val="24"/>
              </w:rPr>
              <w:t xml:space="preserve"> </w:t>
            </w:r>
            <w:proofErr w:type="spellStart"/>
            <w:r w:rsidRPr="00254089">
              <w:rPr>
                <w:sz w:val="24"/>
                <w:szCs w:val="24"/>
              </w:rPr>
              <w:t>Nominal</w:t>
            </w:r>
            <w:proofErr w:type="spellEnd"/>
            <w:r w:rsidRPr="00254089">
              <w:rPr>
                <w:sz w:val="24"/>
                <w:szCs w:val="24"/>
              </w:rPr>
              <w:t xml:space="preserve"> – jmenovitý vnitřní průměr potrubí</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DP</w:t>
            </w:r>
          </w:p>
        </w:tc>
        <w:tc>
          <w:tcPr>
            <w:tcW w:w="7143" w:type="dxa"/>
            <w:gridSpan w:val="2"/>
            <w:shd w:val="clear" w:color="auto" w:fill="auto"/>
          </w:tcPr>
          <w:p w:rsidR="006E73C4" w:rsidRPr="00254089" w:rsidRDefault="006E73C4">
            <w:pPr>
              <w:snapToGrid w:val="0"/>
              <w:spacing w:line="240" w:lineRule="auto"/>
            </w:pPr>
            <w:r w:rsidRPr="00254089">
              <w:rPr>
                <w:sz w:val="24"/>
                <w:szCs w:val="24"/>
              </w:rPr>
              <w:t>dobývací prostor</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DSP</w:t>
            </w:r>
          </w:p>
        </w:tc>
        <w:tc>
          <w:tcPr>
            <w:tcW w:w="7143" w:type="dxa"/>
            <w:gridSpan w:val="2"/>
            <w:shd w:val="clear" w:color="auto" w:fill="auto"/>
          </w:tcPr>
          <w:p w:rsidR="006E73C4" w:rsidRPr="00254089" w:rsidRDefault="006E73C4">
            <w:pPr>
              <w:snapToGrid w:val="0"/>
              <w:spacing w:line="240" w:lineRule="auto"/>
            </w:pPr>
            <w:r w:rsidRPr="00254089">
              <w:rPr>
                <w:sz w:val="24"/>
                <w:szCs w:val="24"/>
              </w:rPr>
              <w:t>dokumentace pro stavební povolení</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DTŘ</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dokumentace technického řešení</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DUR</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dokumentace pro územní řízení</w:t>
            </w:r>
          </w:p>
        </w:tc>
      </w:tr>
      <w:tr w:rsidR="006E73C4" w:rsidRPr="00254089">
        <w:trPr>
          <w:trHeight w:val="276"/>
        </w:trPr>
        <w:tc>
          <w:tcPr>
            <w:tcW w:w="2635" w:type="dxa"/>
            <w:shd w:val="clear" w:color="auto" w:fill="auto"/>
          </w:tcPr>
          <w:p w:rsidR="006E73C4" w:rsidRPr="00254089" w:rsidRDefault="006E73C4">
            <w:pPr>
              <w:snapToGrid w:val="0"/>
              <w:spacing w:line="240" w:lineRule="auto"/>
              <w:rPr>
                <w:sz w:val="24"/>
                <w:szCs w:val="24"/>
              </w:rPr>
            </w:pPr>
            <w:r w:rsidRPr="00254089">
              <w:rPr>
                <w:sz w:val="24"/>
                <w:szCs w:val="24"/>
              </w:rPr>
              <w:t>EEC</w:t>
            </w:r>
          </w:p>
        </w:tc>
        <w:tc>
          <w:tcPr>
            <w:tcW w:w="7143" w:type="dxa"/>
            <w:gridSpan w:val="2"/>
            <w:shd w:val="clear" w:color="auto" w:fill="auto"/>
            <w:vAlign w:val="bottom"/>
          </w:tcPr>
          <w:p w:rsidR="006E73C4" w:rsidRPr="00254089" w:rsidRDefault="006E73C4">
            <w:pPr>
              <w:snapToGrid w:val="0"/>
              <w:spacing w:line="240" w:lineRule="auto"/>
            </w:pPr>
            <w:proofErr w:type="spellStart"/>
            <w:r w:rsidRPr="00254089">
              <w:rPr>
                <w:sz w:val="24"/>
                <w:szCs w:val="24"/>
              </w:rPr>
              <w:t>European</w:t>
            </w:r>
            <w:proofErr w:type="spellEnd"/>
            <w:r w:rsidRPr="00254089">
              <w:rPr>
                <w:sz w:val="24"/>
                <w:szCs w:val="24"/>
              </w:rPr>
              <w:t xml:space="preserve"> </w:t>
            </w:r>
            <w:proofErr w:type="spellStart"/>
            <w:r w:rsidRPr="00254089">
              <w:rPr>
                <w:sz w:val="24"/>
                <w:szCs w:val="24"/>
              </w:rPr>
              <w:t>Economic</w:t>
            </w:r>
            <w:proofErr w:type="spellEnd"/>
            <w:r w:rsidRPr="00254089">
              <w:rPr>
                <w:sz w:val="24"/>
                <w:szCs w:val="24"/>
              </w:rPr>
              <w:t xml:space="preserve"> </w:t>
            </w:r>
            <w:proofErr w:type="spellStart"/>
            <w:r w:rsidRPr="00254089">
              <w:rPr>
                <w:sz w:val="24"/>
                <w:szCs w:val="24"/>
              </w:rPr>
              <w:t>Community</w:t>
            </w:r>
            <w:proofErr w:type="spellEnd"/>
            <w:r w:rsidRPr="00254089">
              <w:rPr>
                <w:sz w:val="24"/>
                <w:szCs w:val="24"/>
              </w:rPr>
              <w:t xml:space="preserve"> – Evropské hospodářské společenství</w:t>
            </w:r>
          </w:p>
        </w:tc>
      </w:tr>
      <w:tr w:rsidR="006E73C4" w:rsidRPr="00254089">
        <w:trPr>
          <w:trHeight w:val="276"/>
        </w:trPr>
        <w:tc>
          <w:tcPr>
            <w:tcW w:w="2635" w:type="dxa"/>
            <w:shd w:val="clear" w:color="auto" w:fill="auto"/>
          </w:tcPr>
          <w:p w:rsidR="006E73C4" w:rsidRPr="00254089" w:rsidRDefault="006E73C4">
            <w:pPr>
              <w:snapToGrid w:val="0"/>
              <w:spacing w:line="240" w:lineRule="auto"/>
              <w:rPr>
                <w:sz w:val="24"/>
                <w:szCs w:val="24"/>
              </w:rPr>
            </w:pPr>
            <w:r w:rsidRPr="00254089">
              <w:rPr>
                <w:sz w:val="24"/>
                <w:szCs w:val="24"/>
              </w:rPr>
              <w:t>EVL</w:t>
            </w:r>
          </w:p>
        </w:tc>
        <w:tc>
          <w:tcPr>
            <w:tcW w:w="7143" w:type="dxa"/>
            <w:gridSpan w:val="2"/>
            <w:shd w:val="clear" w:color="auto" w:fill="auto"/>
          </w:tcPr>
          <w:p w:rsidR="006E73C4" w:rsidRPr="00254089" w:rsidRDefault="006E73C4">
            <w:pPr>
              <w:snapToGrid w:val="0"/>
              <w:spacing w:line="240" w:lineRule="auto"/>
            </w:pPr>
            <w:r w:rsidRPr="00254089">
              <w:rPr>
                <w:sz w:val="24"/>
                <w:szCs w:val="24"/>
              </w:rPr>
              <w:t>Evropsky významná lokalita</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GIS</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geografický informační systém</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HMZ, HOZ</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hlavní meliorační zařízení, hlavní odvodňovací zařízení</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HPC</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hlavní polní cesta</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HPJ</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hlavní půdní jednotka</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HS</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hospodářský sjezd</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CHKO</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chráněná krajinná oblast</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CHLÚ</w:t>
            </w:r>
          </w:p>
        </w:tc>
        <w:tc>
          <w:tcPr>
            <w:tcW w:w="7143" w:type="dxa"/>
            <w:gridSpan w:val="2"/>
            <w:shd w:val="clear" w:color="auto" w:fill="auto"/>
          </w:tcPr>
          <w:p w:rsidR="006E73C4" w:rsidRPr="00254089" w:rsidRDefault="006E73C4">
            <w:pPr>
              <w:snapToGrid w:val="0"/>
              <w:spacing w:line="240" w:lineRule="auto"/>
            </w:pPr>
            <w:r w:rsidRPr="00254089">
              <w:rPr>
                <w:sz w:val="24"/>
                <w:szCs w:val="24"/>
              </w:rPr>
              <w:t>chráněné ložiskové území</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CHOPAV</w:t>
            </w:r>
          </w:p>
        </w:tc>
        <w:tc>
          <w:tcPr>
            <w:tcW w:w="7143" w:type="dxa"/>
            <w:gridSpan w:val="2"/>
            <w:shd w:val="clear" w:color="auto" w:fill="auto"/>
          </w:tcPr>
          <w:p w:rsidR="006E73C4" w:rsidRPr="00254089" w:rsidRDefault="006E73C4">
            <w:pPr>
              <w:snapToGrid w:val="0"/>
              <w:spacing w:line="240" w:lineRule="auto"/>
            </w:pPr>
            <w:r w:rsidRPr="00254089">
              <w:rPr>
                <w:sz w:val="24"/>
                <w:szCs w:val="24"/>
              </w:rPr>
              <w:t>chráněná oblast přirozené akumulace vod</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IP</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interakční prvek</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JPÚ</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jednoduché pozemkové úpravy</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KES</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koeficient ekologické stability</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KN</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katastr nemovitostí</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KR</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kaplička, kříž, křížek, boží muka</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LC, LBC</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lokální biocentrum</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LK, LBK</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lokální biokoridor</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LC</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lesní cesta</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bCs/>
                <w:sz w:val="24"/>
                <w:szCs w:val="24"/>
              </w:rPr>
            </w:pPr>
            <w:r w:rsidRPr="00254089">
              <w:rPr>
                <w:sz w:val="24"/>
                <w:szCs w:val="24"/>
              </w:rPr>
              <w:t>LPIS</w:t>
            </w:r>
          </w:p>
        </w:tc>
        <w:tc>
          <w:tcPr>
            <w:tcW w:w="7143" w:type="dxa"/>
            <w:gridSpan w:val="2"/>
            <w:shd w:val="clear" w:color="auto" w:fill="auto"/>
            <w:vAlign w:val="bottom"/>
          </w:tcPr>
          <w:p w:rsidR="006E73C4" w:rsidRPr="00254089" w:rsidRDefault="006E73C4">
            <w:pPr>
              <w:snapToGrid w:val="0"/>
              <w:spacing w:line="240" w:lineRule="auto"/>
            </w:pPr>
            <w:r w:rsidRPr="00254089">
              <w:rPr>
                <w:bCs/>
                <w:sz w:val="24"/>
                <w:szCs w:val="24"/>
              </w:rPr>
              <w:t>systém evidence půdy</w:t>
            </w:r>
            <w:r w:rsidRPr="00254089">
              <w:rPr>
                <w:sz w:val="24"/>
                <w:szCs w:val="24"/>
              </w:rPr>
              <w:t xml:space="preserve"> založený na uživatelských vztazích</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bCs/>
                <w:sz w:val="24"/>
                <w:szCs w:val="24"/>
              </w:rPr>
            </w:pPr>
            <w:r w:rsidRPr="00254089">
              <w:rPr>
                <w:sz w:val="24"/>
                <w:szCs w:val="24"/>
              </w:rPr>
              <w:t>MEO</w:t>
            </w:r>
          </w:p>
        </w:tc>
        <w:tc>
          <w:tcPr>
            <w:tcW w:w="7143" w:type="dxa"/>
            <w:gridSpan w:val="2"/>
            <w:shd w:val="clear" w:color="auto" w:fill="auto"/>
            <w:vAlign w:val="bottom"/>
          </w:tcPr>
          <w:p w:rsidR="006E73C4" w:rsidRPr="00254089" w:rsidRDefault="006E73C4">
            <w:pPr>
              <w:snapToGrid w:val="0"/>
              <w:spacing w:line="240" w:lineRule="auto"/>
            </w:pPr>
            <w:r w:rsidRPr="00254089">
              <w:rPr>
                <w:bCs/>
                <w:sz w:val="24"/>
                <w:szCs w:val="24"/>
              </w:rPr>
              <w:t>míra erozního ohrožení</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bCs/>
                <w:sz w:val="24"/>
                <w:szCs w:val="24"/>
              </w:rPr>
            </w:pPr>
            <w:r w:rsidRPr="00254089">
              <w:rPr>
                <w:sz w:val="24"/>
                <w:szCs w:val="24"/>
              </w:rPr>
              <w:t>MJ</w:t>
            </w:r>
          </w:p>
        </w:tc>
        <w:tc>
          <w:tcPr>
            <w:tcW w:w="7143" w:type="dxa"/>
            <w:gridSpan w:val="2"/>
            <w:shd w:val="clear" w:color="auto" w:fill="auto"/>
          </w:tcPr>
          <w:p w:rsidR="006E73C4" w:rsidRPr="00254089" w:rsidRDefault="006E73C4">
            <w:pPr>
              <w:snapToGrid w:val="0"/>
              <w:spacing w:line="240" w:lineRule="auto"/>
            </w:pPr>
            <w:r w:rsidRPr="00254089">
              <w:rPr>
                <w:bCs/>
                <w:sz w:val="24"/>
                <w:szCs w:val="24"/>
              </w:rPr>
              <w:t>měrná jednotka</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MK</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místní komunikace</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MMR</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Ministerstvo pro místní rozvoj České republiky</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MZe</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Ministerstvo zemědělství České republiky</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MŽP</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Ministerstvo životního prostředí České republiky</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NP</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Národní park</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NRBC</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nadregionální biocentrum</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NRBK</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nadregionální biokoridor</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ODV</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plošné odvodnění, meliorace</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OLP</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ochranný lesní pás</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OP</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ochranné pásmo</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OPVZ</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ochranné pásmo vodního zdroje</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OPŽP</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operační program Životní prostředí</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PEO</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protierozní opatření</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PF ČR</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Pozemkový fond České republiky</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POP</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protierozní osevní postup</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PP</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Přírodní památka</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proofErr w:type="spellStart"/>
            <w:r w:rsidRPr="00254089">
              <w:rPr>
                <w:sz w:val="24"/>
                <w:szCs w:val="24"/>
              </w:rPr>
              <w:t>PřP</w:t>
            </w:r>
            <w:proofErr w:type="spellEnd"/>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Přírodní park</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PSZ</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plán společných zařízení</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PTO</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Ptačí oblast</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PÚ</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pozemková úprava</w:t>
            </w:r>
          </w:p>
        </w:tc>
      </w:tr>
      <w:tr w:rsidR="006E73C4" w:rsidRPr="00254089">
        <w:trPr>
          <w:trHeight w:val="276"/>
        </w:trPr>
        <w:tc>
          <w:tcPr>
            <w:tcW w:w="2635" w:type="dxa"/>
            <w:shd w:val="clear" w:color="auto" w:fill="auto"/>
          </w:tcPr>
          <w:p w:rsidR="006E73C4" w:rsidRPr="00254089" w:rsidRDefault="006E73C4">
            <w:pPr>
              <w:snapToGrid w:val="0"/>
              <w:spacing w:line="240" w:lineRule="auto"/>
              <w:rPr>
                <w:sz w:val="24"/>
                <w:szCs w:val="24"/>
              </w:rPr>
            </w:pPr>
            <w:r w:rsidRPr="00254089">
              <w:rPr>
                <w:sz w:val="24"/>
                <w:szCs w:val="24"/>
              </w:rPr>
              <w:t>Q</w:t>
            </w:r>
            <w:r w:rsidRPr="00254089">
              <w:rPr>
                <w:sz w:val="24"/>
                <w:szCs w:val="24"/>
                <w:vertAlign w:val="subscript"/>
              </w:rPr>
              <w:t>100</w:t>
            </w:r>
          </w:p>
        </w:tc>
        <w:tc>
          <w:tcPr>
            <w:tcW w:w="7143" w:type="dxa"/>
            <w:gridSpan w:val="2"/>
            <w:shd w:val="clear" w:color="auto" w:fill="auto"/>
          </w:tcPr>
          <w:p w:rsidR="006E73C4" w:rsidRPr="00254089" w:rsidRDefault="006E73C4">
            <w:pPr>
              <w:snapToGrid w:val="0"/>
              <w:spacing w:line="240" w:lineRule="auto"/>
            </w:pPr>
            <w:r w:rsidRPr="00254089">
              <w:rPr>
                <w:sz w:val="24"/>
                <w:szCs w:val="24"/>
              </w:rPr>
              <w:t>záplavové území stoleté vody</w:t>
            </w:r>
          </w:p>
        </w:tc>
      </w:tr>
      <w:tr w:rsidR="006E73C4" w:rsidRPr="00254089">
        <w:trPr>
          <w:trHeight w:val="276"/>
        </w:trPr>
        <w:tc>
          <w:tcPr>
            <w:tcW w:w="2635" w:type="dxa"/>
            <w:shd w:val="clear" w:color="auto" w:fill="auto"/>
          </w:tcPr>
          <w:p w:rsidR="006E73C4" w:rsidRPr="00254089" w:rsidRDefault="006E73C4">
            <w:pPr>
              <w:snapToGrid w:val="0"/>
              <w:spacing w:line="240" w:lineRule="auto"/>
              <w:rPr>
                <w:sz w:val="24"/>
                <w:szCs w:val="24"/>
              </w:rPr>
            </w:pPr>
            <w:r w:rsidRPr="00254089">
              <w:rPr>
                <w:sz w:val="24"/>
                <w:szCs w:val="24"/>
              </w:rPr>
              <w:t>Q</w:t>
            </w:r>
            <w:r w:rsidRPr="00254089">
              <w:rPr>
                <w:sz w:val="24"/>
                <w:szCs w:val="24"/>
                <w:vertAlign w:val="subscript"/>
              </w:rPr>
              <w:t>AZ</w:t>
            </w:r>
          </w:p>
        </w:tc>
        <w:tc>
          <w:tcPr>
            <w:tcW w:w="7143" w:type="dxa"/>
            <w:gridSpan w:val="2"/>
            <w:shd w:val="clear" w:color="auto" w:fill="auto"/>
          </w:tcPr>
          <w:p w:rsidR="006E73C4" w:rsidRPr="00254089" w:rsidRDefault="006E73C4">
            <w:pPr>
              <w:snapToGrid w:val="0"/>
              <w:spacing w:line="240" w:lineRule="auto"/>
            </w:pPr>
            <w:r w:rsidRPr="00254089">
              <w:rPr>
                <w:sz w:val="24"/>
                <w:szCs w:val="24"/>
              </w:rPr>
              <w:t>aktivní zóna záplavového území</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RC, RBC</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regionální biocentrum</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RK, RBK</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regionální biokoridor</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ŘSD</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Ředitelství silnic a dálnic ČR</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SGI</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soubor geodetických informací</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SLT</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soubor lesních typů</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SPI</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soubor popisných informací</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SPÚ</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Státní pozemkový úřad</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SOWAC</w:t>
            </w:r>
          </w:p>
        </w:tc>
        <w:tc>
          <w:tcPr>
            <w:tcW w:w="7143" w:type="dxa"/>
            <w:gridSpan w:val="2"/>
            <w:shd w:val="clear" w:color="auto" w:fill="auto"/>
            <w:vAlign w:val="bottom"/>
          </w:tcPr>
          <w:p w:rsidR="006E73C4" w:rsidRPr="00254089" w:rsidRDefault="006E73C4">
            <w:pPr>
              <w:snapToGrid w:val="0"/>
              <w:spacing w:line="240" w:lineRule="auto"/>
            </w:pPr>
            <w:proofErr w:type="spellStart"/>
            <w:r w:rsidRPr="00254089">
              <w:rPr>
                <w:sz w:val="24"/>
                <w:szCs w:val="24"/>
              </w:rPr>
              <w:t>Soil</w:t>
            </w:r>
            <w:proofErr w:type="spellEnd"/>
            <w:r w:rsidRPr="00254089">
              <w:rPr>
                <w:sz w:val="24"/>
                <w:szCs w:val="24"/>
              </w:rPr>
              <w:t xml:space="preserve"> and </w:t>
            </w:r>
            <w:proofErr w:type="spellStart"/>
            <w:r w:rsidRPr="00254089">
              <w:rPr>
                <w:sz w:val="24"/>
                <w:szCs w:val="24"/>
              </w:rPr>
              <w:t>Water</w:t>
            </w:r>
            <w:proofErr w:type="spellEnd"/>
            <w:r w:rsidRPr="00254089">
              <w:rPr>
                <w:sz w:val="24"/>
                <w:szCs w:val="24"/>
              </w:rPr>
              <w:t xml:space="preserve"> </w:t>
            </w:r>
            <w:proofErr w:type="spellStart"/>
            <w:r w:rsidRPr="00254089">
              <w:rPr>
                <w:sz w:val="24"/>
                <w:szCs w:val="24"/>
              </w:rPr>
              <w:t>Conservation</w:t>
            </w:r>
            <w:proofErr w:type="spellEnd"/>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STG</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skupina typů geobiocénů</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SV</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soukromý vlastník</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SZ</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společné zařízení</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TTP</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trvalý travní porost</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ÚP, ÚPSÚ</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územní plán, územní plán sídelního útvaru</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ÚPÚ</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Ústřední pozemkový úřad</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ÚSES</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územní systém ekologické stability</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VKP</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významný krajinný prvek</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VN</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vysoké napětí</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VPC</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vedlejší polní cesta</w:t>
            </w:r>
          </w:p>
        </w:tc>
      </w:tr>
      <w:tr w:rsidR="006E73C4" w:rsidRPr="00254089">
        <w:trPr>
          <w:trHeight w:val="276"/>
        </w:trPr>
        <w:tc>
          <w:tcPr>
            <w:tcW w:w="2635" w:type="dxa"/>
            <w:shd w:val="clear" w:color="auto" w:fill="auto"/>
          </w:tcPr>
          <w:p w:rsidR="006E73C4" w:rsidRPr="00254089" w:rsidRDefault="006E73C4">
            <w:pPr>
              <w:snapToGrid w:val="0"/>
              <w:spacing w:line="240" w:lineRule="auto"/>
              <w:rPr>
                <w:sz w:val="24"/>
                <w:szCs w:val="24"/>
              </w:rPr>
            </w:pPr>
            <w:r w:rsidRPr="00254089">
              <w:rPr>
                <w:sz w:val="24"/>
                <w:szCs w:val="24"/>
              </w:rPr>
              <w:t>VTL, VVTL</w:t>
            </w:r>
          </w:p>
        </w:tc>
        <w:tc>
          <w:tcPr>
            <w:tcW w:w="7143" w:type="dxa"/>
            <w:gridSpan w:val="2"/>
            <w:shd w:val="clear" w:color="auto" w:fill="auto"/>
          </w:tcPr>
          <w:p w:rsidR="006E73C4" w:rsidRPr="00254089" w:rsidRDefault="006E73C4">
            <w:pPr>
              <w:snapToGrid w:val="0"/>
              <w:spacing w:line="240" w:lineRule="auto"/>
            </w:pPr>
            <w:r w:rsidRPr="00254089">
              <w:rPr>
                <w:sz w:val="24"/>
                <w:szCs w:val="24"/>
              </w:rPr>
              <w:t>vysokotlaké vedení plynovodu</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VÚC</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velký územní celek</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VÚMOP</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Výzkumný ústav meliorací a ochrany půdy</w:t>
            </w:r>
          </w:p>
        </w:tc>
      </w:tr>
      <w:tr w:rsidR="006E73C4" w:rsidRPr="00254089">
        <w:trPr>
          <w:trHeight w:val="276"/>
        </w:trPr>
        <w:tc>
          <w:tcPr>
            <w:tcW w:w="2635" w:type="dxa"/>
            <w:shd w:val="clear" w:color="auto" w:fill="auto"/>
            <w:vAlign w:val="bottom"/>
          </w:tcPr>
          <w:p w:rsidR="006E73C4" w:rsidRPr="00254089" w:rsidRDefault="006E73C4">
            <w:pPr>
              <w:snapToGrid w:val="0"/>
              <w:spacing w:line="240" w:lineRule="auto"/>
              <w:rPr>
                <w:sz w:val="24"/>
                <w:szCs w:val="24"/>
              </w:rPr>
            </w:pPr>
            <w:r w:rsidRPr="00254089">
              <w:rPr>
                <w:sz w:val="24"/>
                <w:szCs w:val="24"/>
              </w:rPr>
              <w:t>ZPF</w:t>
            </w:r>
          </w:p>
        </w:tc>
        <w:tc>
          <w:tcPr>
            <w:tcW w:w="7143" w:type="dxa"/>
            <w:gridSpan w:val="2"/>
            <w:shd w:val="clear" w:color="auto" w:fill="auto"/>
            <w:vAlign w:val="bottom"/>
          </w:tcPr>
          <w:p w:rsidR="006E73C4" w:rsidRPr="00254089" w:rsidRDefault="006E73C4">
            <w:pPr>
              <w:snapToGrid w:val="0"/>
              <w:spacing w:line="240" w:lineRule="auto"/>
            </w:pPr>
            <w:r w:rsidRPr="00254089">
              <w:rPr>
                <w:sz w:val="24"/>
                <w:szCs w:val="24"/>
              </w:rPr>
              <w:t>zemědělský půdní fond</w:t>
            </w:r>
          </w:p>
        </w:tc>
      </w:tr>
      <w:tr w:rsidR="006E73C4" w:rsidRPr="00DC59A2">
        <w:trPr>
          <w:trHeight w:val="276"/>
        </w:trPr>
        <w:tc>
          <w:tcPr>
            <w:tcW w:w="2635" w:type="dxa"/>
            <w:shd w:val="clear" w:color="auto" w:fill="auto"/>
            <w:vAlign w:val="bottom"/>
          </w:tcPr>
          <w:p w:rsidR="006E73C4" w:rsidRPr="00254089" w:rsidRDefault="006E73C4" w:rsidP="00A22702">
            <w:pPr>
              <w:snapToGrid w:val="0"/>
              <w:spacing w:line="240" w:lineRule="auto"/>
              <w:rPr>
                <w:sz w:val="24"/>
                <w:szCs w:val="24"/>
              </w:rPr>
            </w:pPr>
            <w:r w:rsidRPr="00254089">
              <w:rPr>
                <w:sz w:val="24"/>
                <w:szCs w:val="24"/>
              </w:rPr>
              <w:t xml:space="preserve">ZÚR </w:t>
            </w:r>
          </w:p>
        </w:tc>
        <w:tc>
          <w:tcPr>
            <w:tcW w:w="7143" w:type="dxa"/>
            <w:gridSpan w:val="2"/>
            <w:shd w:val="clear" w:color="auto" w:fill="auto"/>
            <w:vAlign w:val="bottom"/>
          </w:tcPr>
          <w:p w:rsidR="006E73C4" w:rsidRPr="00DC59A2" w:rsidRDefault="006E73C4" w:rsidP="00A22702">
            <w:pPr>
              <w:snapToGrid w:val="0"/>
              <w:spacing w:line="240" w:lineRule="auto"/>
            </w:pPr>
            <w:r w:rsidRPr="00254089">
              <w:rPr>
                <w:sz w:val="24"/>
                <w:szCs w:val="24"/>
              </w:rPr>
              <w:t>zásady územního rozvoje</w:t>
            </w:r>
            <w:r w:rsidRPr="00DC59A2">
              <w:rPr>
                <w:sz w:val="24"/>
                <w:szCs w:val="24"/>
              </w:rPr>
              <w:t xml:space="preserve"> </w:t>
            </w:r>
          </w:p>
        </w:tc>
      </w:tr>
      <w:tr w:rsidR="006E73C4">
        <w:trPr>
          <w:trHeight w:val="276"/>
        </w:trPr>
        <w:tc>
          <w:tcPr>
            <w:tcW w:w="2635" w:type="dxa"/>
            <w:shd w:val="clear" w:color="auto" w:fill="auto"/>
            <w:vAlign w:val="bottom"/>
          </w:tcPr>
          <w:p w:rsidR="006E73C4" w:rsidRDefault="006E73C4">
            <w:pPr>
              <w:snapToGrid w:val="0"/>
              <w:spacing w:line="240" w:lineRule="auto"/>
              <w:rPr>
                <w:sz w:val="24"/>
                <w:szCs w:val="24"/>
                <w:shd w:val="clear" w:color="auto" w:fill="FFFF99"/>
              </w:rPr>
            </w:pPr>
          </w:p>
        </w:tc>
        <w:tc>
          <w:tcPr>
            <w:tcW w:w="7143" w:type="dxa"/>
            <w:gridSpan w:val="2"/>
            <w:shd w:val="clear" w:color="auto" w:fill="auto"/>
            <w:vAlign w:val="bottom"/>
          </w:tcPr>
          <w:p w:rsidR="006E73C4" w:rsidRDefault="006E73C4">
            <w:pPr>
              <w:snapToGrid w:val="0"/>
              <w:spacing w:line="240" w:lineRule="auto"/>
              <w:rPr>
                <w:sz w:val="24"/>
                <w:szCs w:val="24"/>
                <w:shd w:val="clear" w:color="auto" w:fill="FFFF99"/>
              </w:rPr>
            </w:pPr>
          </w:p>
        </w:tc>
      </w:tr>
    </w:tbl>
    <w:p w:rsidR="006E73C4" w:rsidRDefault="006E73C4"/>
    <w:sectPr w:rsidR="006E73C4" w:rsidSect="00143C6F">
      <w:footerReference w:type="even" r:id="rId30"/>
      <w:footerReference w:type="default" r:id="rId31"/>
      <w:footerReference w:type="first" r:id="rId32"/>
      <w:pgSz w:w="11906" w:h="16838"/>
      <w:pgMar w:top="1134" w:right="851" w:bottom="1134" w:left="1418" w:header="708" w:footer="18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E3C0A" w:rsidRDefault="008E3C0A">
      <w:pPr>
        <w:spacing w:line="240" w:lineRule="auto"/>
      </w:pPr>
      <w:r>
        <w:separator/>
      </w:r>
    </w:p>
  </w:endnote>
  <w:endnote w:type="continuationSeparator" w:id="0">
    <w:p w:rsidR="008E3C0A" w:rsidRDefault="008E3C0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Arial Black">
    <w:panose1 w:val="020B0A04020102020204"/>
    <w:charset w:val="EE"/>
    <w:family w:val="swiss"/>
    <w:pitch w:val="variable"/>
    <w:sig w:usb0="A00002AF" w:usb1="400078FB" w:usb2="00000000" w:usb3="00000000" w:csb0="0000009F" w:csb1="00000000"/>
  </w:font>
  <w:font w:name="Arial-OneByteIdentityH">
    <w:altName w:val="MS Mincho"/>
    <w:charset w:val="80"/>
    <w:family w:val="swiss"/>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E3C0A" w:rsidRDefault="008E3C0A">
    <w:pPr>
      <w:pBdr>
        <w:top w:val="single" w:sz="4" w:space="1" w:color="000000"/>
        <w:left w:val="none" w:sz="0" w:space="0" w:color="000000"/>
        <w:bottom w:val="none" w:sz="0" w:space="0" w:color="000000"/>
        <w:right w:val="none" w:sz="0" w:space="0" w:color="000000"/>
      </w:pBdr>
      <w:jc w:val="right"/>
      <w:rPr>
        <w:b/>
        <w:color w:val="00FFFF"/>
        <w:sz w:val="36"/>
      </w:rPr>
    </w:pPr>
    <w:r w:rsidRPr="00A96F50">
      <w:rPr>
        <w:rStyle w:val="slostrnky"/>
      </w:rPr>
      <w:t>strana</w:t>
    </w:r>
    <w:r w:rsidRPr="00A96F50">
      <w:rPr>
        <w:rStyle w:val="slostrnky"/>
      </w:rPr>
      <w:tab/>
    </w:r>
    <w:r w:rsidRPr="00A96F50">
      <w:rPr>
        <w:rStyle w:val="slostrnky"/>
        <w:rFonts w:cs="Arial Black"/>
        <w:caps/>
        <w:sz w:val="18"/>
        <w:szCs w:val="18"/>
      </w:rPr>
      <w:fldChar w:fldCharType="begin"/>
    </w:r>
    <w:r w:rsidRPr="00A96F50">
      <w:rPr>
        <w:rStyle w:val="slostrnky"/>
        <w:rFonts w:cs="Arial Black"/>
        <w:caps/>
        <w:sz w:val="18"/>
        <w:szCs w:val="18"/>
      </w:rPr>
      <w:instrText xml:space="preserve"> PAGE </w:instrText>
    </w:r>
    <w:r w:rsidRPr="00A96F50">
      <w:rPr>
        <w:rStyle w:val="slostrnky"/>
        <w:rFonts w:cs="Arial Black"/>
        <w:caps/>
        <w:sz w:val="18"/>
        <w:szCs w:val="18"/>
      </w:rPr>
      <w:fldChar w:fldCharType="separate"/>
    </w:r>
    <w:r w:rsidR="00DF0DCD">
      <w:rPr>
        <w:rStyle w:val="slostrnky"/>
        <w:rFonts w:cs="Arial Black"/>
        <w:caps/>
        <w:noProof/>
        <w:sz w:val="18"/>
        <w:szCs w:val="18"/>
      </w:rPr>
      <w:t>22</w:t>
    </w:r>
    <w:r w:rsidRPr="00A96F50">
      <w:rPr>
        <w:rStyle w:val="slostrnky"/>
        <w:rFonts w:cs="Arial Black"/>
        <w:caps/>
        <w:sz w:val="18"/>
        <w:szCs w:val="18"/>
      </w:rPr>
      <w:fldChar w:fldCharType="end"/>
    </w:r>
    <w:r>
      <w:rPr>
        <w:rStyle w:val="slostrnky"/>
        <w:rFonts w:ascii="Arial Black" w:hAnsi="Arial Black" w:cs="Arial Black"/>
        <w:caps/>
      </w:rPr>
      <w:t xml:space="preserve"> </w:t>
    </w:r>
    <w:r>
      <w:rPr>
        <w:rStyle w:val="slostrnky"/>
        <w:caps/>
      </w:rPr>
      <w:t xml:space="preserve">   </w:t>
    </w:r>
  </w:p>
  <w:p w:rsidR="008E3C0A" w:rsidRDefault="008E3C0A">
    <w:pPr>
      <w:pStyle w:val="Zpat"/>
    </w:pPr>
    <w:r>
      <w:rPr>
        <w:b/>
        <w:color w:val="00FFFF"/>
        <w:sz w:val="36"/>
      </w:rPr>
      <w:tab/>
    </w:r>
  </w:p>
  <w:p w:rsidR="008E3C0A" w:rsidRDefault="008E3C0A">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E3C0A" w:rsidRDefault="008E3C0A"/>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E3C0A" w:rsidRDefault="008E3C0A">
    <w:pPr>
      <w:pBdr>
        <w:top w:val="single" w:sz="4" w:space="1" w:color="000000"/>
        <w:left w:val="none" w:sz="0" w:space="0" w:color="000000"/>
        <w:bottom w:val="none" w:sz="0" w:space="0" w:color="000000"/>
        <w:right w:val="none" w:sz="0" w:space="0" w:color="000000"/>
      </w:pBdr>
      <w:jc w:val="right"/>
      <w:rPr>
        <w:b/>
        <w:color w:val="00FFFF"/>
        <w:sz w:val="36"/>
      </w:rPr>
    </w:pPr>
    <w:r>
      <w:rPr>
        <w:rStyle w:val="slostrnky"/>
      </w:rPr>
      <w:t>strana</w:t>
    </w:r>
    <w:r>
      <w:rPr>
        <w:rStyle w:val="slostrnky"/>
      </w:rPr>
      <w:tab/>
    </w:r>
    <w:r>
      <w:rPr>
        <w:rStyle w:val="slostrnky"/>
        <w:rFonts w:cs="Arial Black"/>
        <w:caps/>
        <w:sz w:val="18"/>
        <w:szCs w:val="18"/>
      </w:rPr>
      <w:fldChar w:fldCharType="begin"/>
    </w:r>
    <w:r>
      <w:rPr>
        <w:rStyle w:val="slostrnky"/>
        <w:rFonts w:cs="Arial Black"/>
        <w:caps/>
        <w:sz w:val="18"/>
        <w:szCs w:val="18"/>
      </w:rPr>
      <w:instrText xml:space="preserve"> PAGE </w:instrText>
    </w:r>
    <w:r>
      <w:rPr>
        <w:rStyle w:val="slostrnky"/>
        <w:rFonts w:cs="Arial Black"/>
        <w:caps/>
        <w:sz w:val="18"/>
        <w:szCs w:val="18"/>
      </w:rPr>
      <w:fldChar w:fldCharType="separate"/>
    </w:r>
    <w:r w:rsidR="00DF0DCD">
      <w:rPr>
        <w:rStyle w:val="slostrnky"/>
        <w:rFonts w:cs="Arial Black"/>
        <w:caps/>
        <w:noProof/>
        <w:sz w:val="18"/>
        <w:szCs w:val="18"/>
      </w:rPr>
      <w:t>118</w:t>
    </w:r>
    <w:r>
      <w:rPr>
        <w:rStyle w:val="slostrnky"/>
        <w:rFonts w:cs="Arial Black"/>
        <w:caps/>
        <w:sz w:val="18"/>
        <w:szCs w:val="18"/>
      </w:rPr>
      <w:fldChar w:fldCharType="end"/>
    </w:r>
  </w:p>
  <w:p w:rsidR="008E3C0A" w:rsidRDefault="008E3C0A">
    <w:pPr>
      <w:pStyle w:val="Zpat"/>
    </w:pPr>
    <w:r>
      <w:rPr>
        <w:b/>
        <w:color w:val="00FFFF"/>
        <w:sz w:val="36"/>
      </w:rPr>
      <w:tab/>
    </w:r>
  </w:p>
  <w:p w:rsidR="008E3C0A" w:rsidRDefault="008E3C0A">
    <w:pPr>
      <w:pStyle w:val="Zp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E3C0A" w:rsidRDefault="008E3C0A"/>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E3C0A" w:rsidRDefault="008E3C0A"/>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E3C0A" w:rsidRDefault="008E3C0A">
    <w:pPr>
      <w:pBdr>
        <w:top w:val="single" w:sz="4" w:space="1" w:color="000000"/>
        <w:left w:val="none" w:sz="0" w:space="0" w:color="000000"/>
        <w:bottom w:val="none" w:sz="0" w:space="0" w:color="000000"/>
        <w:right w:val="none" w:sz="0" w:space="0" w:color="000000"/>
      </w:pBdr>
      <w:jc w:val="right"/>
      <w:rPr>
        <w:b/>
        <w:color w:val="00FFFF"/>
        <w:sz w:val="36"/>
      </w:rPr>
    </w:pPr>
    <w:r>
      <w:rPr>
        <w:rStyle w:val="slostrnky"/>
      </w:rPr>
      <w:t>strana</w:t>
    </w:r>
    <w:r>
      <w:rPr>
        <w:rStyle w:val="slostrnky"/>
      </w:rPr>
      <w:tab/>
    </w:r>
    <w:r>
      <w:rPr>
        <w:rStyle w:val="slostrnky"/>
        <w:rFonts w:cs="Arial Black"/>
        <w:caps/>
        <w:sz w:val="18"/>
        <w:szCs w:val="18"/>
      </w:rPr>
      <w:fldChar w:fldCharType="begin"/>
    </w:r>
    <w:r>
      <w:rPr>
        <w:rStyle w:val="slostrnky"/>
        <w:rFonts w:cs="Arial Black"/>
        <w:caps/>
        <w:sz w:val="18"/>
        <w:szCs w:val="18"/>
      </w:rPr>
      <w:instrText xml:space="preserve"> PAGE </w:instrText>
    </w:r>
    <w:r>
      <w:rPr>
        <w:rStyle w:val="slostrnky"/>
        <w:rFonts w:cs="Arial Black"/>
        <w:caps/>
        <w:sz w:val="18"/>
        <w:szCs w:val="18"/>
      </w:rPr>
      <w:fldChar w:fldCharType="separate"/>
    </w:r>
    <w:r w:rsidR="00DF0DCD">
      <w:rPr>
        <w:rStyle w:val="slostrnky"/>
        <w:rFonts w:cs="Arial Black"/>
        <w:caps/>
        <w:noProof/>
        <w:sz w:val="18"/>
        <w:szCs w:val="18"/>
      </w:rPr>
      <w:t>127</w:t>
    </w:r>
    <w:r>
      <w:rPr>
        <w:rStyle w:val="slostrnky"/>
        <w:rFonts w:cs="Arial Black"/>
        <w:caps/>
        <w:sz w:val="18"/>
        <w:szCs w:val="18"/>
      </w:rPr>
      <w:fldChar w:fldCharType="end"/>
    </w:r>
  </w:p>
  <w:p w:rsidR="008E3C0A" w:rsidRDefault="008E3C0A">
    <w:pPr>
      <w:pStyle w:val="Zpat"/>
    </w:pPr>
    <w:r>
      <w:rPr>
        <w:b/>
        <w:color w:val="00FFFF"/>
        <w:sz w:val="36"/>
      </w:rPr>
      <w:tab/>
    </w:r>
  </w:p>
  <w:p w:rsidR="008E3C0A" w:rsidRDefault="008E3C0A">
    <w:pPr>
      <w:pStyle w:val="Zpat"/>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E3C0A" w:rsidRDefault="008E3C0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E3C0A" w:rsidRDefault="008E3C0A">
      <w:pPr>
        <w:spacing w:line="240" w:lineRule="auto"/>
      </w:pPr>
      <w:r>
        <w:separator/>
      </w:r>
    </w:p>
  </w:footnote>
  <w:footnote w:type="continuationSeparator" w:id="0">
    <w:p w:rsidR="008E3C0A" w:rsidRDefault="008E3C0A">
      <w:pPr>
        <w:spacing w:line="240" w:lineRule="auto"/>
      </w:pPr>
      <w:r>
        <w:continuationSeparator/>
      </w:r>
    </w:p>
  </w:footnote>
  <w:footnote w:id="1">
    <w:p w:rsidR="008E3C0A" w:rsidRDefault="008E3C0A" w:rsidP="00935CE0">
      <w:pPr>
        <w:pStyle w:val="Textpoznpodarou"/>
        <w:ind w:left="284" w:hanging="284"/>
      </w:pPr>
      <w:r>
        <w:rPr>
          <w:rStyle w:val="Znakapoznpodarou"/>
        </w:rPr>
        <w:footnoteRef/>
      </w:r>
      <w:r>
        <w:t xml:space="preserve"> </w:t>
      </w:r>
      <w:r w:rsidRPr="00F4796C">
        <w:rPr>
          <w:sz w:val="20"/>
        </w:rPr>
        <w:t>Koeficient ekologické stability je poměrové číslo a stanovuje poměr ploch tzv. stabilních a nestabilních krajinotvorných prvků ve zkoumaném území dle vzorce (Míchal, 1985).</w:t>
      </w:r>
    </w:p>
  </w:footnote>
  <w:footnote w:id="2">
    <w:p w:rsidR="008E3C0A" w:rsidRDefault="008E3C0A" w:rsidP="00935CE0">
      <w:pPr>
        <w:pStyle w:val="Textpoznpodarou"/>
        <w:ind w:firstLine="0"/>
      </w:pPr>
      <w:r>
        <w:rPr>
          <w:rStyle w:val="Znakapoznpodarou"/>
        </w:rPr>
        <w:footnoteRef/>
      </w:r>
      <w:r>
        <w:t xml:space="preserve"> </w:t>
      </w:r>
      <w:r w:rsidRPr="001F233A">
        <w:rPr>
          <w:sz w:val="20"/>
        </w:rPr>
        <w:t xml:space="preserve">Údaje dle registru </w:t>
      </w:r>
      <w:r>
        <w:rPr>
          <w:sz w:val="20"/>
        </w:rPr>
        <w:t>i</w:t>
      </w:r>
      <w:r w:rsidRPr="001F233A">
        <w:rPr>
          <w:sz w:val="20"/>
        </w:rPr>
        <w:t>LAS</w:t>
      </w:r>
      <w:r>
        <w:rPr>
          <w:sz w:val="20"/>
        </w:rPr>
        <w:t xml:space="preserve"> (Ústav územního rozvoje MMR ČR).</w:t>
      </w:r>
    </w:p>
  </w:footnote>
  <w:footnote w:id="3">
    <w:p w:rsidR="008E3C0A" w:rsidRDefault="008E3C0A" w:rsidP="006603F5">
      <w:pPr>
        <w:pStyle w:val="Textpoznpodarou"/>
        <w:ind w:firstLine="0"/>
      </w:pPr>
      <w:r>
        <w:rPr>
          <w:rStyle w:val="Znakypropoznmkupodarou"/>
        </w:rPr>
        <w:footnoteRef/>
      </w:r>
      <w:r>
        <w:rPr>
          <w:sz w:val="20"/>
        </w:rPr>
        <w:t xml:space="preserve"> Normy ČSN nejsou právně závazné, ale pouze doporučené, proto jsou jako </w:t>
      </w:r>
      <w:r w:rsidRPr="0099142D">
        <w:rPr>
          <w:sz w:val="20"/>
        </w:rPr>
        <w:t>doporučen</w:t>
      </w:r>
      <w:r>
        <w:rPr>
          <w:sz w:val="20"/>
        </w:rPr>
        <w:t>é</w:t>
      </w:r>
      <w:r w:rsidRPr="0099142D">
        <w:rPr>
          <w:sz w:val="20"/>
        </w:rPr>
        <w:t xml:space="preserve"> uváděny</w:t>
      </w:r>
      <w:r>
        <w:rPr>
          <w:sz w:val="20"/>
        </w:rPr>
        <w:t xml:space="preserve"> i </w:t>
      </w:r>
      <w:r w:rsidRPr="0099142D">
        <w:rPr>
          <w:sz w:val="20"/>
        </w:rPr>
        <w:t>parametry</w:t>
      </w:r>
      <w:r>
        <w:rPr>
          <w:sz w:val="20"/>
        </w:rPr>
        <w:t xml:space="preserve"> polních cest. Přesnou specifikaci polních cest (zejména krytu vozovky) je nutné řešit při prováděcím projektu v rámci dokumentace pro stavební povolení při realizaci. Specifikace skladby vrstev navržených polních cest je uvedena v dokumentaci technického řešení (dle katalogu polních cest).</w:t>
      </w:r>
    </w:p>
  </w:footnote>
  <w:footnote w:id="4">
    <w:p w:rsidR="008E3C0A" w:rsidRDefault="008E3C0A" w:rsidP="006603F5">
      <w:pPr>
        <w:pStyle w:val="Textpoznpodarou"/>
        <w:ind w:firstLine="0"/>
      </w:pPr>
      <w:r>
        <w:rPr>
          <w:rStyle w:val="Znakapoznpodarou"/>
        </w:rPr>
        <w:footnoteRef/>
      </w:r>
      <w:r>
        <w:t xml:space="preserve"> </w:t>
      </w:r>
      <w:r w:rsidRPr="008B2B12">
        <w:rPr>
          <w:sz w:val="20"/>
        </w:rPr>
        <w:t>V k.ú. Skalice u Znojma se jedná o</w:t>
      </w:r>
      <w:r>
        <w:rPr>
          <w:sz w:val="20"/>
        </w:rPr>
        <w:t xml:space="preserve"> mírně</w:t>
      </w:r>
      <w:r w:rsidRPr="008B2B12">
        <w:rPr>
          <w:sz w:val="20"/>
        </w:rPr>
        <w:t xml:space="preserve"> kopcovitější krajinu, kde </w:t>
      </w:r>
      <w:r>
        <w:rPr>
          <w:sz w:val="20"/>
        </w:rPr>
        <w:t>by svozná plocha vedlejších polních cest měla mít max. 120 ha.</w:t>
      </w:r>
    </w:p>
  </w:footnote>
  <w:footnote w:id="5">
    <w:p w:rsidR="008E3C0A" w:rsidRDefault="008E3C0A" w:rsidP="006603F5">
      <w:pPr>
        <w:autoSpaceDE w:val="0"/>
        <w:autoSpaceDN w:val="0"/>
        <w:adjustRightInd w:val="0"/>
        <w:spacing w:line="240" w:lineRule="auto"/>
      </w:pPr>
      <w:r w:rsidRPr="002251AE">
        <w:rPr>
          <w:rStyle w:val="Znakapoznpodarou"/>
          <w:rFonts w:cs="Times New Roman"/>
          <w:sz w:val="24"/>
        </w:rPr>
        <w:footnoteRef/>
      </w:r>
      <w:r>
        <w:t xml:space="preserve"> </w:t>
      </w:r>
      <w:r w:rsidRPr="0009479A">
        <w:rPr>
          <w:lang w:eastAsia="cs-CZ"/>
        </w:rPr>
        <w:t>U stávajících cest je zábor půdy stanoven podle zaměření skutečného stavu v</w:t>
      </w:r>
      <w:r>
        <w:rPr>
          <w:lang w:eastAsia="cs-CZ"/>
        </w:rPr>
        <w:t> </w:t>
      </w:r>
      <w:r w:rsidRPr="0009479A">
        <w:rPr>
          <w:lang w:eastAsia="cs-CZ"/>
        </w:rPr>
        <w:t xml:space="preserve">terénu v případě, že je jejich šířka větší než minimální šířka parcely pro danou kategorii cesty, v opačném případě je zábor stanoven jako násobek </w:t>
      </w:r>
      <w:r>
        <w:rPr>
          <w:lang w:eastAsia="cs-CZ"/>
        </w:rPr>
        <w:t xml:space="preserve">délky a </w:t>
      </w:r>
      <w:r w:rsidRPr="0009479A">
        <w:rPr>
          <w:lang w:eastAsia="cs-CZ"/>
        </w:rPr>
        <w:t>průměrné šířky parcely pro danou kategorii. U cest</w:t>
      </w:r>
      <w:r>
        <w:rPr>
          <w:lang w:eastAsia="cs-CZ"/>
        </w:rPr>
        <w:t>, pro které se zpracovává dokumentace technického řešení</w:t>
      </w:r>
      <w:r w:rsidRPr="0009479A">
        <w:rPr>
          <w:lang w:eastAsia="cs-CZ"/>
        </w:rPr>
        <w:t xml:space="preserve"> </w:t>
      </w:r>
      <w:r>
        <w:rPr>
          <w:lang w:eastAsia="cs-CZ"/>
        </w:rPr>
        <w:t>bude</w:t>
      </w:r>
      <w:r w:rsidRPr="0009479A">
        <w:rPr>
          <w:lang w:eastAsia="cs-CZ"/>
        </w:rPr>
        <w:t xml:space="preserve"> zábor půdy uveden dle </w:t>
      </w:r>
      <w:r>
        <w:rPr>
          <w:lang w:eastAsia="cs-CZ"/>
        </w:rPr>
        <w:t>této dokumentace.</w:t>
      </w:r>
    </w:p>
  </w:footnote>
  <w:footnote w:id="6">
    <w:p w:rsidR="008E3C0A" w:rsidRDefault="008E3C0A" w:rsidP="006603F5">
      <w:pPr>
        <w:pStyle w:val="Textpoznpodarou"/>
        <w:ind w:firstLine="0"/>
      </w:pPr>
      <w:r>
        <w:rPr>
          <w:rStyle w:val="Znakapoznpodarou"/>
        </w:rPr>
        <w:footnoteRef/>
      </w:r>
      <w:r>
        <w:t xml:space="preserve"> </w:t>
      </w:r>
      <w:r>
        <w:rPr>
          <w:rFonts w:cs="Arial"/>
          <w:sz w:val="20"/>
          <w:lang w:eastAsia="cs-CZ"/>
        </w:rPr>
        <w:t>Zábory pro i</w:t>
      </w:r>
      <w:r w:rsidRPr="002251AE">
        <w:rPr>
          <w:rFonts w:cs="Arial"/>
          <w:sz w:val="20"/>
          <w:lang w:eastAsia="cs-CZ"/>
        </w:rPr>
        <w:t>nterakční prvky podél cest jsou započítány jako součást</w:t>
      </w:r>
      <w:r>
        <w:rPr>
          <w:rFonts w:cs="Arial"/>
          <w:sz w:val="20"/>
          <w:lang w:eastAsia="cs-CZ"/>
        </w:rPr>
        <w:t xml:space="preserve"> záborů pro jednotlivé polní</w:t>
      </w:r>
      <w:r w:rsidRPr="002251AE">
        <w:rPr>
          <w:rFonts w:cs="Arial"/>
          <w:sz w:val="20"/>
          <w:lang w:eastAsia="cs-CZ"/>
        </w:rPr>
        <w:t xml:space="preserve"> cesty</w:t>
      </w:r>
      <w:r>
        <w:rPr>
          <w:rFonts w:cs="Arial"/>
          <w:sz w:val="20"/>
          <w:lang w:eastAsia="cs-CZ"/>
        </w:rPr>
        <w:t>, pokud není uvedeno jinak, viz kapitola 1.5.3</w:t>
      </w:r>
      <w:r w:rsidRPr="002251AE">
        <w:rPr>
          <w:rFonts w:cs="Arial"/>
          <w:sz w:val="20"/>
          <w:lang w:eastAsia="cs-CZ"/>
        </w:rPr>
        <w:t>.</w:t>
      </w:r>
    </w:p>
  </w:footnote>
  <w:footnote w:id="7">
    <w:p w:rsidR="008E3C0A" w:rsidRDefault="008E3C0A" w:rsidP="00950AD6">
      <w:r>
        <w:rPr>
          <w:rStyle w:val="Znakypropoznmkupodarou"/>
        </w:rPr>
        <w:footnoteRef/>
      </w:r>
      <w:r>
        <w:rPr>
          <w:rFonts w:eastAsia="Arial"/>
        </w:rPr>
        <w:t xml:space="preserve"> </w:t>
      </w:r>
      <w:r>
        <w:t>P</w:t>
      </w:r>
      <w:r>
        <w:rPr>
          <w:szCs w:val="24"/>
        </w:rPr>
        <w:t>ropustek, hospodářský sjezd, přejezdný žlab, most, výhybna apod.</w:t>
      </w:r>
    </w:p>
  </w:footnote>
  <w:footnote w:id="8">
    <w:p w:rsidR="008E3C0A" w:rsidRDefault="008E3C0A" w:rsidP="006603F5">
      <w:pPr>
        <w:pStyle w:val="Textpoznpodarou"/>
        <w:ind w:firstLine="0"/>
      </w:pPr>
      <w:r>
        <w:rPr>
          <w:rStyle w:val="Znakypropoznmkupodarou"/>
        </w:rPr>
        <w:footnoteRef/>
      </w:r>
      <w:r>
        <w:rPr>
          <w:rFonts w:eastAsia="Arial" w:cs="Arial"/>
        </w:rPr>
        <w:t xml:space="preserve"> </w:t>
      </w:r>
      <w:r>
        <w:rPr>
          <w:sz w:val="20"/>
        </w:rPr>
        <w:t xml:space="preserve">Aktualizace </w:t>
      </w:r>
      <w:r>
        <w:rPr>
          <w:sz w:val="20"/>
          <w:szCs w:val="24"/>
        </w:rPr>
        <w:t>Souboru vybraných společných zařízení a jejich nákladů na výstavbu v pozemkových úpravách, Ministerstvo zemědělství České republiky – Ústřední pozemkový úřad, 12/2002 a dle Nákladů obvyklých opatření pro hodnocení projektů v OPŽP je provedena empiricky podle ukazatelů meziroční inflace dle Českého statistického přehledu a přehledu realizačních cen společných zařízení.</w:t>
      </w:r>
    </w:p>
  </w:footnote>
  <w:footnote w:id="9">
    <w:p w:rsidR="008E3C0A" w:rsidRDefault="008E3C0A" w:rsidP="006603F5">
      <w:pPr>
        <w:spacing w:line="240" w:lineRule="auto"/>
        <w:jc w:val="both"/>
      </w:pPr>
      <w:r>
        <w:rPr>
          <w:rStyle w:val="Znakypropoznmkupodarou"/>
        </w:rPr>
        <w:footnoteRef/>
      </w:r>
      <w:r>
        <w:rPr>
          <w:rFonts w:eastAsia="Arial"/>
          <w:sz w:val="24"/>
        </w:rPr>
        <w:t xml:space="preserve"> </w:t>
      </w:r>
      <w:r>
        <w:rPr>
          <w:bCs/>
          <w:szCs w:val="24"/>
        </w:rPr>
        <w:t xml:space="preserve">V katastrálním území Skalice u Znojma převažují středně hluboké půdy. V několika lokalitách se vyskytují také mělké půdy (spádnice č. 5, č. 18, č. 24 – BPEJ 0.37.16, 2.37.15, 2.37.16). </w:t>
      </w:r>
    </w:p>
  </w:footnote>
  <w:footnote w:id="10">
    <w:p w:rsidR="008E3C0A" w:rsidRDefault="008E3C0A" w:rsidP="006603F5">
      <w:pPr>
        <w:spacing w:line="240" w:lineRule="auto"/>
        <w:jc w:val="both"/>
      </w:pPr>
      <w:r>
        <w:rPr>
          <w:rStyle w:val="Znakypropoznmkupodarou"/>
        </w:rPr>
        <w:footnoteRef/>
      </w:r>
      <w:r>
        <w:rPr>
          <w:rFonts w:eastAsia="Arial"/>
          <w:sz w:val="24"/>
        </w:rPr>
        <w:tab/>
        <w:t xml:space="preserve"> </w:t>
      </w:r>
      <w:r>
        <w:rPr>
          <w:bCs/>
          <w:szCs w:val="24"/>
        </w:rPr>
        <w:t>Posouzení erozní ohroženosti je zpravidla zpracováno ve variantách, z nichž doporučená je zvýrazněná a podtržená.</w:t>
      </w:r>
    </w:p>
  </w:footnote>
  <w:footnote w:id="11">
    <w:p w:rsidR="008E3C0A" w:rsidRDefault="008E3C0A" w:rsidP="006603F5">
      <w:pPr>
        <w:pStyle w:val="Textpoznpodarou"/>
        <w:ind w:firstLine="0"/>
      </w:pPr>
      <w:r>
        <w:rPr>
          <w:rStyle w:val="Znakypropoznmkupodarou"/>
        </w:rPr>
        <w:footnoteRef/>
      </w:r>
      <w:r>
        <w:rPr>
          <w:rFonts w:eastAsia="Arial" w:cs="Arial"/>
          <w:sz w:val="20"/>
        </w:rPr>
        <w:tab/>
        <w:t xml:space="preserve"> </w:t>
      </w:r>
      <w:r>
        <w:rPr>
          <w:sz w:val="20"/>
        </w:rPr>
        <w:t>Náklady na ochranné zatravnění.</w:t>
      </w:r>
    </w:p>
  </w:footnote>
  <w:footnote w:id="12">
    <w:p w:rsidR="008E3C0A" w:rsidRDefault="008E3C0A" w:rsidP="006603F5">
      <w:pPr>
        <w:pStyle w:val="Textpoznpodarou"/>
        <w:ind w:firstLine="0"/>
      </w:pPr>
      <w:r>
        <w:rPr>
          <w:rStyle w:val="Znakypropoznmkupodarou"/>
        </w:rPr>
        <w:footnoteRef/>
      </w:r>
      <w:r>
        <w:rPr>
          <w:rFonts w:eastAsia="Arial" w:cs="Arial"/>
          <w:sz w:val="20"/>
        </w:rPr>
        <w:tab/>
        <w:t xml:space="preserve"> </w:t>
      </w:r>
      <w:r>
        <w:rPr>
          <w:sz w:val="20"/>
        </w:rPr>
        <w:t>Dle technického standardu jsou celkové náklady vyčísleny bez nákladů na ochranné zatravnění a osevní postupy (zde ORG3, ORG4, TEO1, TEO2, TEO3)</w:t>
      </w:r>
    </w:p>
  </w:footnote>
  <w:footnote w:id="13">
    <w:p w:rsidR="008E3C0A" w:rsidRDefault="008E3C0A" w:rsidP="00223BDF">
      <w:pPr>
        <w:spacing w:line="240" w:lineRule="auto"/>
        <w:rPr>
          <w:bCs/>
          <w:iCs/>
          <w:sz w:val="24"/>
          <w:szCs w:val="24"/>
        </w:rPr>
      </w:pPr>
      <w:r>
        <w:rPr>
          <w:rStyle w:val="Znakapoznpodarou"/>
        </w:rPr>
        <w:footnoteRef/>
      </w:r>
      <w:r>
        <w:t xml:space="preserve"> </w:t>
      </w:r>
      <w:r w:rsidRPr="00D85F35">
        <w:rPr>
          <w:bCs/>
          <w:iCs/>
        </w:rPr>
        <w:t>Obec Skalice potvrdila, že provede průzkum zazděné podzemní štoly, která vodu odváděla v minulosti. Štola vede do zámeckého parku ve Skalici ve vlastnictví Jihomoravského kraje.</w:t>
      </w:r>
    </w:p>
    <w:p w:rsidR="008E3C0A" w:rsidRDefault="008E3C0A" w:rsidP="006603F5">
      <w:pPr>
        <w:pStyle w:val="Textpoznpodarou"/>
      </w:pPr>
    </w:p>
  </w:footnote>
  <w:footnote w:id="14">
    <w:p w:rsidR="008E3C0A" w:rsidRPr="009526C8" w:rsidRDefault="008E3C0A" w:rsidP="00AD1C7D">
      <w:pPr>
        <w:pStyle w:val="Textpoznpodarou"/>
        <w:ind w:firstLine="0"/>
        <w:rPr>
          <w:sz w:val="20"/>
        </w:rPr>
      </w:pPr>
      <w:r>
        <w:rPr>
          <w:rStyle w:val="Znakapoznpodarou"/>
        </w:rPr>
        <w:footnoteRef/>
      </w:r>
      <w:r>
        <w:t xml:space="preserve"> </w:t>
      </w:r>
      <w:r w:rsidRPr="00320178">
        <w:rPr>
          <w:sz w:val="20"/>
          <w:highlight w:val="yellow"/>
        </w:rPr>
        <w:t>Ivoš Bazal, Josef Bazal st., Josef Bazal ml., Světlana Chovancová, souhlas předán pobočce PÚ</w:t>
      </w:r>
    </w:p>
  </w:footnote>
  <w:footnote w:id="15">
    <w:p w:rsidR="008E3C0A" w:rsidRDefault="008E3C0A">
      <w:pPr>
        <w:pStyle w:val="Textpoznpodarou"/>
      </w:pPr>
      <w:r>
        <w:rPr>
          <w:rStyle w:val="Znakapoznpodarou"/>
        </w:rPr>
        <w:footnoteRef/>
      </w:r>
      <w:r>
        <w:t xml:space="preserve"> </w:t>
      </w:r>
      <w:r w:rsidRPr="003E0BC9">
        <w:rPr>
          <w:sz w:val="20"/>
          <w:highlight w:val="yellow"/>
        </w:rPr>
        <w:t>Zábor a cena jsou uvedeny při budování příkopu samostatně bez cesty VC31</w:t>
      </w:r>
      <w:r>
        <w:rPr>
          <w:sz w:val="20"/>
        </w:rPr>
        <w:t>.</w:t>
      </w:r>
    </w:p>
  </w:footnote>
  <w:footnote w:id="16">
    <w:p w:rsidR="008E3C0A" w:rsidRDefault="008E3C0A">
      <w:pPr>
        <w:pStyle w:val="Textpoznpodarou"/>
      </w:pPr>
      <w:r>
        <w:rPr>
          <w:rStyle w:val="Znakapoznpodarou"/>
        </w:rPr>
        <w:footnoteRef/>
      </w:r>
      <w:r>
        <w:t xml:space="preserve"> </w:t>
      </w:r>
      <w:r w:rsidRPr="003E0BC9">
        <w:rPr>
          <w:sz w:val="20"/>
          <w:highlight w:val="yellow"/>
        </w:rPr>
        <w:t>Příkop PR1 je navržen jako součást záboru pro cestu VC31.</w:t>
      </w:r>
    </w:p>
  </w:footnote>
  <w:footnote w:id="17">
    <w:p w:rsidR="008E3C0A" w:rsidRDefault="008E3C0A" w:rsidP="006603F5">
      <w:pPr>
        <w:pStyle w:val="Textpoznpodarou"/>
        <w:ind w:firstLine="0"/>
      </w:pPr>
      <w:r>
        <w:rPr>
          <w:rStyle w:val="Znakapoznpodarou"/>
        </w:rPr>
        <w:footnoteRef/>
      </w:r>
      <w:r>
        <w:t xml:space="preserve"> </w:t>
      </w:r>
      <w:r w:rsidRPr="00366683">
        <w:rPr>
          <w:sz w:val="20"/>
        </w:rPr>
        <w:t>Agentuře ochrany přírody a krajiny ČR, regionálnímu pracovišti Jižní Morava byl zaslán dotaz, zda chtějí uvedené parcely řešit v návrhu nového uspořádání pozemků. AOPK</w:t>
      </w:r>
      <w:r>
        <w:rPr>
          <w:sz w:val="20"/>
        </w:rPr>
        <w:t xml:space="preserve"> ČR</w:t>
      </w:r>
      <w:r w:rsidRPr="00366683">
        <w:rPr>
          <w:sz w:val="20"/>
        </w:rPr>
        <w:t xml:space="preserve"> nepřipravuje vyhlášení maloplošných chráněných území na těchto pozemcích </w:t>
      </w:r>
      <w:r>
        <w:rPr>
          <w:sz w:val="20"/>
        </w:rPr>
        <w:t xml:space="preserve">v k.ú. Skalice u Znojma </w:t>
      </w:r>
      <w:r w:rsidRPr="00366683">
        <w:rPr>
          <w:sz w:val="20"/>
        </w:rPr>
        <w:t>a ne</w:t>
      </w:r>
      <w:r>
        <w:rPr>
          <w:sz w:val="20"/>
        </w:rPr>
        <w:t xml:space="preserve">bude </w:t>
      </w:r>
      <w:r w:rsidRPr="00366683">
        <w:rPr>
          <w:sz w:val="20"/>
        </w:rPr>
        <w:t>žád</w:t>
      </w:r>
      <w:r>
        <w:rPr>
          <w:sz w:val="20"/>
        </w:rPr>
        <w:t>at</w:t>
      </w:r>
      <w:r w:rsidRPr="00366683">
        <w:rPr>
          <w:sz w:val="20"/>
        </w:rPr>
        <w:t xml:space="preserve"> o převod</w:t>
      </w:r>
      <w:r>
        <w:rPr>
          <w:sz w:val="20"/>
        </w:rPr>
        <w:t xml:space="preserve"> pozemků</w:t>
      </w:r>
      <w:r w:rsidRPr="00366683">
        <w:rPr>
          <w:sz w:val="20"/>
        </w:rPr>
        <w:t>.</w:t>
      </w:r>
    </w:p>
  </w:footnote>
  <w:footnote w:id="18">
    <w:p w:rsidR="008E3C0A" w:rsidRDefault="008E3C0A" w:rsidP="006603F5">
      <w:pPr>
        <w:pStyle w:val="Textpoznpodarou"/>
        <w:ind w:firstLine="0"/>
      </w:pPr>
      <w:r>
        <w:rPr>
          <w:rStyle w:val="Znakypropoznmkupodarou"/>
        </w:rPr>
        <w:footnoteRef/>
      </w:r>
      <w:r>
        <w:rPr>
          <w:rFonts w:eastAsia="Arial" w:cs="Arial"/>
          <w:sz w:val="20"/>
        </w:rPr>
        <w:t xml:space="preserve"> </w:t>
      </w:r>
      <w:r>
        <w:rPr>
          <w:sz w:val="20"/>
        </w:rPr>
        <w:t>Klasifikace území na základě hodnoty koeficientu ekologické stability dle Míchala. KES je stanoven na základě poměru ploch ekologicky stabilních (lesy, louky, pastviny, zahrady ad.) ku nestabilním (orná půda, zastavěné plochy ad.).</w:t>
      </w:r>
    </w:p>
  </w:footnote>
  <w:footnote w:id="19">
    <w:p w:rsidR="008E3C0A" w:rsidRDefault="008E3C0A">
      <w:pPr>
        <w:pStyle w:val="Textpoznpodarou"/>
      </w:pPr>
      <w:r w:rsidRPr="00760151">
        <w:rPr>
          <w:rStyle w:val="Znakapoznpodarou"/>
          <w:highlight w:val="yellow"/>
        </w:rPr>
        <w:footnoteRef/>
      </w:r>
      <w:r w:rsidRPr="00760151">
        <w:rPr>
          <w:highlight w:val="yellow"/>
        </w:rPr>
        <w:t xml:space="preserve"> </w:t>
      </w:r>
      <w:r w:rsidRPr="00760151">
        <w:rPr>
          <w:sz w:val="20"/>
          <w:highlight w:val="yellow"/>
        </w:rPr>
        <w:t xml:space="preserve">Přesněji </w:t>
      </w:r>
      <w:r w:rsidRPr="00760151">
        <w:rPr>
          <w:sz w:val="20"/>
          <w:szCs w:val="24"/>
          <w:highlight w:val="yellow"/>
        </w:rPr>
        <w:t>výměra ze stanovení opravného koeficientu většího než 1,00 činí</w:t>
      </w:r>
      <w:r w:rsidRPr="00760151">
        <w:rPr>
          <w:sz w:val="20"/>
          <w:highlight w:val="yellow"/>
        </w:rPr>
        <w:t xml:space="preserve"> 46 171 m</w:t>
      </w:r>
      <w:r w:rsidRPr="00760151">
        <w:rPr>
          <w:sz w:val="20"/>
          <w:highlight w:val="yellow"/>
          <w:vertAlign w:val="superscript"/>
        </w:rPr>
        <w:t>2</w:t>
      </w:r>
      <w:r w:rsidRPr="00760151">
        <w:rPr>
          <w:sz w:val="20"/>
          <w:highlight w:val="yellow"/>
        </w:rP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lvl w:ilvl="0">
      <w:start w:val="1"/>
      <w:numFmt w:val="decimal"/>
      <w:pStyle w:val="Nadpis1"/>
      <w:lvlText w:val="%1."/>
      <w:lvlJc w:val="left"/>
      <w:pPr>
        <w:tabs>
          <w:tab w:val="num" w:pos="0"/>
        </w:tabs>
        <w:ind w:left="927" w:hanging="360"/>
      </w:pPr>
      <w:rPr>
        <w:rFonts w:hint="default"/>
      </w:rPr>
    </w:lvl>
    <w:lvl w:ilvl="1">
      <w:start w:val="1"/>
      <w:numFmt w:val="decimal"/>
      <w:pStyle w:val="Nadpis2"/>
      <w:suff w:val="space"/>
      <w:lvlText w:val="%1.%2"/>
      <w:lvlJc w:val="left"/>
      <w:pPr>
        <w:tabs>
          <w:tab w:val="num" w:pos="0"/>
        </w:tabs>
        <w:ind w:left="0" w:firstLine="0"/>
      </w:pPr>
      <w:rPr>
        <w:rFonts w:hint="default"/>
      </w:rPr>
    </w:lvl>
    <w:lvl w:ilvl="2">
      <w:start w:val="1"/>
      <w:numFmt w:val="decimal"/>
      <w:pStyle w:val="Nadpis3"/>
      <w:suff w:val="space"/>
      <w:lvlText w:val="%1.%2.%3"/>
      <w:lvlJc w:val="left"/>
      <w:pPr>
        <w:tabs>
          <w:tab w:val="num" w:pos="425"/>
        </w:tabs>
        <w:ind w:left="993" w:firstLine="0"/>
      </w:pPr>
      <w:rPr>
        <w:rFonts w:hint="default"/>
      </w:rPr>
    </w:lvl>
    <w:lvl w:ilvl="3">
      <w:start w:val="1"/>
      <w:numFmt w:val="decimal"/>
      <w:pStyle w:val="Nadpis4"/>
      <w:suff w:val="space"/>
      <w:lvlText w:val="%1.%2.%3.%4"/>
      <w:lvlJc w:val="left"/>
      <w:pPr>
        <w:tabs>
          <w:tab w:val="num" w:pos="426"/>
        </w:tabs>
        <w:ind w:left="1419" w:hanging="284"/>
      </w:pPr>
      <w:rPr>
        <w:rFonts w:hint="default"/>
      </w:rPr>
    </w:lvl>
    <w:lvl w:ilvl="4">
      <w:start w:val="1"/>
      <w:numFmt w:val="decimal"/>
      <w:pStyle w:val="Nadpis5"/>
      <w:suff w:val="space"/>
      <w:lvlText w:val="%1.%2.%3.%4.%5"/>
      <w:lvlJc w:val="left"/>
      <w:pPr>
        <w:tabs>
          <w:tab w:val="num" w:pos="0"/>
        </w:tabs>
        <w:ind w:left="708" w:firstLine="0"/>
      </w:pPr>
      <w:rPr>
        <w:rFonts w:cs="Times New Roman" w:hint="default"/>
        <w:b w:val="0"/>
        <w:bCs w:val="0"/>
        <w:i w:val="0"/>
        <w:iCs w:val="0"/>
        <w:caps w:val="0"/>
        <w:smallCaps w:val="0"/>
        <w:strike w:val="0"/>
        <w:dstrike w:val="0"/>
        <w:vanish w:val="0"/>
        <w:color w:val="000000"/>
        <w:spacing w:val="0"/>
        <w:kern w:val="1"/>
        <w:position w:val="0"/>
        <w:sz w:val="24"/>
        <w:u w:val="none"/>
        <w:vertAlign w:val="baseline"/>
        <w:em w:val="none"/>
      </w:rPr>
    </w:lvl>
    <w:lvl w:ilvl="5">
      <w:start w:val="1"/>
      <w:numFmt w:val="decimal"/>
      <w:pStyle w:val="Nadpis6"/>
      <w:suff w:val="space"/>
      <w:lvlText w:val="%1.%2.%3.%4.%5.%6"/>
      <w:lvlJc w:val="left"/>
      <w:pPr>
        <w:tabs>
          <w:tab w:val="num" w:pos="0"/>
        </w:tabs>
        <w:ind w:left="708" w:firstLine="0"/>
      </w:pPr>
      <w:rPr>
        <w:rFonts w:hint="default"/>
      </w:rPr>
    </w:lvl>
    <w:lvl w:ilvl="6">
      <w:start w:val="1"/>
      <w:numFmt w:val="decimal"/>
      <w:pStyle w:val="Nadpis7"/>
      <w:lvlText w:val="%3.%4.%5.%6.%7"/>
      <w:lvlJc w:val="left"/>
      <w:pPr>
        <w:tabs>
          <w:tab w:val="num" w:pos="708"/>
        </w:tabs>
        <w:ind w:left="708" w:firstLine="0"/>
      </w:pPr>
      <w:rPr>
        <w:rFonts w:hint="default"/>
      </w:rPr>
    </w:lvl>
    <w:lvl w:ilvl="7">
      <w:start w:val="1"/>
      <w:numFmt w:val="decimal"/>
      <w:pStyle w:val="Nadpis8"/>
      <w:lvlText w:val="%3.%4.%5.%6.%7.%8"/>
      <w:lvlJc w:val="left"/>
      <w:pPr>
        <w:tabs>
          <w:tab w:val="num" w:pos="708"/>
        </w:tabs>
        <w:ind w:left="708" w:firstLine="0"/>
      </w:pPr>
      <w:rPr>
        <w:rFonts w:hint="default"/>
      </w:rPr>
    </w:lvl>
    <w:lvl w:ilvl="8">
      <w:start w:val="1"/>
      <w:numFmt w:val="decimal"/>
      <w:pStyle w:val="Nadpis9"/>
      <w:lvlText w:val="%3.%4.%5.%6.%7.%8.%9"/>
      <w:lvlJc w:val="left"/>
      <w:pPr>
        <w:tabs>
          <w:tab w:val="num" w:pos="708"/>
        </w:tabs>
        <w:ind w:left="708" w:firstLine="0"/>
      </w:pPr>
      <w:rPr>
        <w:rFonts w:hint="default"/>
      </w:rPr>
    </w:lvl>
  </w:abstractNum>
  <w:abstractNum w:abstractNumId="1" w15:restartNumberingAfterBreak="0">
    <w:nsid w:val="00000002"/>
    <w:multiLevelType w:val="multilevel"/>
    <w:tmpl w:val="00000002"/>
    <w:name w:val="WW8Num2"/>
    <w:lvl w:ilvl="0">
      <w:start w:val="1"/>
      <w:numFmt w:val="lowerLetter"/>
      <w:lvlText w:val="%1)"/>
      <w:lvlJc w:val="left"/>
      <w:pPr>
        <w:tabs>
          <w:tab w:val="num" w:pos="720"/>
        </w:tabs>
        <w:ind w:left="720" w:hanging="360"/>
      </w:pPr>
    </w:lvl>
    <w:lvl w:ilvl="1">
      <w:start w:val="1"/>
      <w:numFmt w:val="bullet"/>
      <w:lvlText w:val=""/>
      <w:lvlJc w:val="left"/>
      <w:pPr>
        <w:tabs>
          <w:tab w:val="num" w:pos="1440"/>
        </w:tabs>
        <w:ind w:left="1440" w:hanging="360"/>
      </w:pPr>
      <w:rPr>
        <w:rFonts w:ascii="Wingdings" w:hAnsi="Wingdings" w:cs="Wingdings"/>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 w15:restartNumberingAfterBreak="0">
    <w:nsid w:val="00000003"/>
    <w:multiLevelType w:val="singleLevel"/>
    <w:tmpl w:val="00000003"/>
    <w:name w:val="WW8Num3"/>
    <w:lvl w:ilvl="0">
      <w:start w:val="1"/>
      <w:numFmt w:val="lowerLetter"/>
      <w:lvlText w:val="%1)"/>
      <w:lvlJc w:val="left"/>
      <w:pPr>
        <w:tabs>
          <w:tab w:val="num" w:pos="720"/>
        </w:tabs>
        <w:ind w:left="720" w:hanging="360"/>
      </w:pPr>
      <w:rPr>
        <w:sz w:val="24"/>
      </w:rPr>
    </w:lvl>
  </w:abstractNum>
  <w:abstractNum w:abstractNumId="3" w15:restartNumberingAfterBreak="0">
    <w:nsid w:val="00000004"/>
    <w:multiLevelType w:val="singleLevel"/>
    <w:tmpl w:val="00000004"/>
    <w:name w:val="WW8Num4"/>
    <w:lvl w:ilvl="0">
      <w:start w:val="1"/>
      <w:numFmt w:val="bullet"/>
      <w:lvlText w:val="-"/>
      <w:lvlJc w:val="left"/>
      <w:pPr>
        <w:tabs>
          <w:tab w:val="num" w:pos="720"/>
        </w:tabs>
        <w:ind w:left="720" w:hanging="360"/>
      </w:pPr>
      <w:rPr>
        <w:rFonts w:ascii="Times New Roman" w:hAnsi="Times New Roman" w:cs="Times New Roman"/>
      </w:rPr>
    </w:lvl>
  </w:abstractNum>
  <w:abstractNum w:abstractNumId="4" w15:restartNumberingAfterBreak="0">
    <w:nsid w:val="00000005"/>
    <w:multiLevelType w:val="singleLevel"/>
    <w:tmpl w:val="00000005"/>
    <w:name w:val="WW8Num6"/>
    <w:lvl w:ilvl="0">
      <w:start w:val="1"/>
      <w:numFmt w:val="bullet"/>
      <w:lvlText w:val=""/>
      <w:lvlJc w:val="left"/>
      <w:pPr>
        <w:tabs>
          <w:tab w:val="num" w:pos="0"/>
        </w:tabs>
        <w:ind w:left="720" w:hanging="360"/>
      </w:pPr>
      <w:rPr>
        <w:rFonts w:ascii="Symbol" w:hAnsi="Symbol" w:cs="Symbol" w:hint="default"/>
      </w:rPr>
    </w:lvl>
  </w:abstractNum>
  <w:abstractNum w:abstractNumId="5" w15:restartNumberingAfterBreak="0">
    <w:nsid w:val="00000006"/>
    <w:multiLevelType w:val="singleLevel"/>
    <w:tmpl w:val="00000006"/>
    <w:name w:val="WW8Num7"/>
    <w:lvl w:ilvl="0">
      <w:start w:val="1"/>
      <w:numFmt w:val="bullet"/>
      <w:lvlText w:val="-"/>
      <w:lvlJc w:val="left"/>
      <w:pPr>
        <w:tabs>
          <w:tab w:val="num" w:pos="1077"/>
        </w:tabs>
        <w:ind w:left="1077" w:hanging="360"/>
      </w:pPr>
      <w:rPr>
        <w:rFonts w:ascii="Times New Roman" w:hAnsi="Times New Roman" w:cs="Times New Roman" w:hint="default"/>
      </w:rPr>
    </w:lvl>
  </w:abstractNum>
  <w:abstractNum w:abstractNumId="6" w15:restartNumberingAfterBreak="0">
    <w:nsid w:val="00000007"/>
    <w:multiLevelType w:val="multilevel"/>
    <w:tmpl w:val="00000007"/>
    <w:name w:val="WW8Num8"/>
    <w:lvl w:ilvl="0">
      <w:start w:val="1"/>
      <w:numFmt w:val="lowerLetter"/>
      <w:lvlText w:val="%1)"/>
      <w:lvlJc w:val="left"/>
      <w:pPr>
        <w:tabs>
          <w:tab w:val="num" w:pos="720"/>
        </w:tabs>
        <w:ind w:left="720" w:hanging="360"/>
      </w:pPr>
    </w:lvl>
    <w:lvl w:ilvl="1">
      <w:start w:val="1"/>
      <w:numFmt w:val="bullet"/>
      <w:lvlText w:val="-"/>
      <w:lvlJc w:val="left"/>
      <w:pPr>
        <w:tabs>
          <w:tab w:val="num" w:pos="1334"/>
        </w:tabs>
        <w:ind w:left="1221" w:hanging="141"/>
      </w:pPr>
      <w:rPr>
        <w:rFonts w:ascii="Times New Roman" w:hAnsi="Times New Roman" w:cs="Times New Roman" w:hint="default"/>
        <w:sz w:val="24"/>
        <w:szCs w:val="24"/>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00000008"/>
    <w:multiLevelType w:val="multilevel"/>
    <w:tmpl w:val="00000008"/>
    <w:name w:val="WW8Num9"/>
    <w:lvl w:ilvl="0">
      <w:start w:val="1"/>
      <w:numFmt w:val="bullet"/>
      <w:lvlText w:val="-"/>
      <w:lvlJc w:val="left"/>
      <w:pPr>
        <w:tabs>
          <w:tab w:val="num" w:pos="0"/>
        </w:tabs>
        <w:ind w:left="720" w:hanging="360"/>
      </w:pPr>
      <w:rPr>
        <w:rFonts w:ascii="Times New Roman" w:hAnsi="Times New Roman" w:cs="Times New Roman" w:hint="default"/>
      </w:rPr>
    </w:lvl>
    <w:lvl w:ilvl="1">
      <w:start w:val="1"/>
      <w:numFmt w:val="bullet"/>
      <w:lvlText w:val=""/>
      <w:lvlJc w:val="left"/>
      <w:pPr>
        <w:tabs>
          <w:tab w:val="num" w:pos="709"/>
        </w:tabs>
        <w:ind w:left="1440" w:hanging="360"/>
      </w:pPr>
      <w:rPr>
        <w:rFonts w:ascii="Symbol" w:hAnsi="Symbol" w:cs="Symbol" w:hint="default"/>
        <w:b/>
        <w:sz w:val="24"/>
        <w:szCs w:val="24"/>
      </w:rPr>
    </w:lvl>
    <w:lvl w:ilvl="2">
      <w:start w:val="1"/>
      <w:numFmt w:val="bullet"/>
      <w:lvlText w:val=""/>
      <w:lvlJc w:val="left"/>
      <w:pPr>
        <w:tabs>
          <w:tab w:val="num" w:pos="0"/>
        </w:tabs>
        <w:ind w:left="2160" w:hanging="360"/>
      </w:pPr>
      <w:rPr>
        <w:rFonts w:ascii="Wingdings" w:hAnsi="Wingdings" w:cs="Wingdings" w:hint="default"/>
      </w:rPr>
    </w:lvl>
    <w:lvl w:ilvl="3">
      <w:start w:val="4"/>
      <w:numFmt w:val="bullet"/>
      <w:lvlText w:val=""/>
      <w:lvlJc w:val="left"/>
      <w:pPr>
        <w:tabs>
          <w:tab w:val="num" w:pos="0"/>
        </w:tabs>
        <w:ind w:left="2880" w:hanging="360"/>
      </w:pPr>
      <w:rPr>
        <w:rFonts w:ascii="Wingdings" w:hAnsi="Wingdings" w:cs="Aria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15:restartNumberingAfterBreak="0">
    <w:nsid w:val="00000009"/>
    <w:multiLevelType w:val="multilevel"/>
    <w:tmpl w:val="00000009"/>
    <w:name w:val="WW8Num10"/>
    <w:lvl w:ilvl="0">
      <w:start w:val="1"/>
      <w:numFmt w:val="lowerLetter"/>
      <w:lvlText w:val="%1)"/>
      <w:lvlJc w:val="left"/>
      <w:pPr>
        <w:tabs>
          <w:tab w:val="num" w:pos="720"/>
        </w:tabs>
        <w:ind w:left="720" w:hanging="360"/>
      </w:pPr>
      <w:rPr>
        <w:sz w:val="24"/>
        <w:szCs w:val="24"/>
      </w:rPr>
    </w:lvl>
    <w:lvl w:ilvl="1">
      <w:start w:val="1"/>
      <w:numFmt w:val="bullet"/>
      <w:lvlText w:val=""/>
      <w:lvlJc w:val="left"/>
      <w:pPr>
        <w:tabs>
          <w:tab w:val="num" w:pos="1440"/>
        </w:tabs>
        <w:ind w:left="1440" w:hanging="360"/>
      </w:pPr>
      <w:rPr>
        <w:rFonts w:ascii="Wingdings" w:hAnsi="Wingdings" w:cs="Wingdings"/>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15:restartNumberingAfterBreak="0">
    <w:nsid w:val="0000000A"/>
    <w:multiLevelType w:val="multilevel"/>
    <w:tmpl w:val="0000000A"/>
    <w:name w:val="WW8Num11"/>
    <w:lvl w:ilvl="0">
      <w:start w:val="1"/>
      <w:numFmt w:val="bullet"/>
      <w:lvlText w:val="-"/>
      <w:lvlJc w:val="left"/>
      <w:pPr>
        <w:tabs>
          <w:tab w:val="num" w:pos="0"/>
        </w:tabs>
        <w:ind w:left="720" w:hanging="360"/>
      </w:pPr>
      <w:rPr>
        <w:rFonts w:ascii="Times New Roman" w:hAnsi="Times New Roman" w:cs="Times New Roman" w:hint="default"/>
      </w:rPr>
    </w:lvl>
    <w:lvl w:ilvl="1">
      <w:start w:val="1"/>
      <w:numFmt w:val="bullet"/>
      <w:lvlText w:val=""/>
      <w:lvlJc w:val="left"/>
      <w:pPr>
        <w:tabs>
          <w:tab w:val="num" w:pos="0"/>
        </w:tabs>
        <w:ind w:left="1440" w:hanging="360"/>
      </w:pPr>
      <w:rPr>
        <w:rFonts w:ascii="Symbol" w:hAnsi="Symbol" w:cs="Symbol" w:hint="default"/>
        <w:b/>
        <w:sz w:val="24"/>
        <w:lang w:eastAsia="cs-CZ"/>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15:restartNumberingAfterBreak="0">
    <w:nsid w:val="0000000B"/>
    <w:multiLevelType w:val="singleLevel"/>
    <w:tmpl w:val="0000000B"/>
    <w:name w:val="WW8Num12"/>
    <w:lvl w:ilvl="0">
      <w:start w:val="1"/>
      <w:numFmt w:val="bullet"/>
      <w:lvlText w:val="-"/>
      <w:lvlJc w:val="left"/>
      <w:pPr>
        <w:tabs>
          <w:tab w:val="num" w:pos="1077"/>
        </w:tabs>
        <w:ind w:left="1077" w:hanging="360"/>
      </w:pPr>
      <w:rPr>
        <w:rFonts w:ascii="Times New Roman" w:hAnsi="Times New Roman" w:cs="Times New Roman" w:hint="default"/>
      </w:rPr>
    </w:lvl>
  </w:abstractNum>
  <w:abstractNum w:abstractNumId="11" w15:restartNumberingAfterBreak="0">
    <w:nsid w:val="0000000C"/>
    <w:multiLevelType w:val="singleLevel"/>
    <w:tmpl w:val="0000000C"/>
    <w:name w:val="WW8Num13"/>
    <w:lvl w:ilvl="0">
      <w:start w:val="1"/>
      <w:numFmt w:val="decimal"/>
      <w:lvlText w:val="%1."/>
      <w:lvlJc w:val="left"/>
      <w:pPr>
        <w:tabs>
          <w:tab w:val="num" w:pos="1287"/>
        </w:tabs>
        <w:ind w:left="1287" w:hanging="360"/>
      </w:pPr>
    </w:lvl>
  </w:abstractNum>
  <w:abstractNum w:abstractNumId="12" w15:restartNumberingAfterBreak="0">
    <w:nsid w:val="0000000D"/>
    <w:multiLevelType w:val="multilevel"/>
    <w:tmpl w:val="0000000D"/>
    <w:name w:val="WW8Num15"/>
    <w:lvl w:ilvl="0">
      <w:start w:val="1"/>
      <w:numFmt w:val="bullet"/>
      <w:lvlText w:val=""/>
      <w:lvlJc w:val="left"/>
      <w:pPr>
        <w:tabs>
          <w:tab w:val="num" w:pos="709"/>
        </w:tabs>
        <w:ind w:left="720" w:hanging="360"/>
      </w:pPr>
      <w:rPr>
        <w:rFonts w:ascii="Symbol" w:hAnsi="Symbol" w:cs="Symbol" w:hint="default"/>
        <w:szCs w:val="24"/>
        <w:lang w:eastAsia="cs-CZ"/>
      </w:rPr>
    </w:lvl>
    <w:lvl w:ilvl="1">
      <w:start w:val="1"/>
      <w:numFmt w:val="bullet"/>
      <w:lvlText w:val="o"/>
      <w:lvlJc w:val="left"/>
      <w:pPr>
        <w:tabs>
          <w:tab w:val="num" w:pos="0"/>
        </w:tabs>
        <w:ind w:left="1440" w:hanging="360"/>
      </w:pPr>
      <w:rPr>
        <w:rFonts w:ascii="Courier New" w:hAnsi="Courier New" w:cs="Courier New" w:hint="default"/>
        <w:szCs w:val="24"/>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szCs w:val="24"/>
        <w:lang w:eastAsia="cs-CZ"/>
      </w:rPr>
    </w:lvl>
    <w:lvl w:ilvl="4">
      <w:start w:val="1"/>
      <w:numFmt w:val="bullet"/>
      <w:lvlText w:val="o"/>
      <w:lvlJc w:val="left"/>
      <w:pPr>
        <w:tabs>
          <w:tab w:val="num" w:pos="0"/>
        </w:tabs>
        <w:ind w:left="3600" w:hanging="360"/>
      </w:pPr>
      <w:rPr>
        <w:rFonts w:ascii="Courier New" w:hAnsi="Courier New" w:cs="Courier New" w:hint="default"/>
        <w:szCs w:val="24"/>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szCs w:val="24"/>
        <w:lang w:eastAsia="cs-CZ"/>
      </w:rPr>
    </w:lvl>
    <w:lvl w:ilvl="7">
      <w:start w:val="1"/>
      <w:numFmt w:val="bullet"/>
      <w:lvlText w:val="o"/>
      <w:lvlJc w:val="left"/>
      <w:pPr>
        <w:tabs>
          <w:tab w:val="num" w:pos="0"/>
        </w:tabs>
        <w:ind w:left="5760" w:hanging="360"/>
      </w:pPr>
      <w:rPr>
        <w:rFonts w:ascii="Courier New" w:hAnsi="Courier New" w:cs="Courier New" w:hint="default"/>
        <w:szCs w:val="24"/>
      </w:rPr>
    </w:lvl>
    <w:lvl w:ilvl="8">
      <w:start w:val="1"/>
      <w:numFmt w:val="bullet"/>
      <w:lvlText w:val=""/>
      <w:lvlJc w:val="left"/>
      <w:pPr>
        <w:tabs>
          <w:tab w:val="num" w:pos="0"/>
        </w:tabs>
        <w:ind w:left="6480" w:hanging="360"/>
      </w:pPr>
      <w:rPr>
        <w:rFonts w:ascii="Wingdings" w:hAnsi="Wingdings" w:cs="Wingdings" w:hint="default"/>
      </w:rPr>
    </w:lvl>
  </w:abstractNum>
  <w:abstractNum w:abstractNumId="13" w15:restartNumberingAfterBreak="0">
    <w:nsid w:val="0000000E"/>
    <w:multiLevelType w:val="multilevel"/>
    <w:tmpl w:val="0000000E"/>
    <w:name w:val="WW8Num16"/>
    <w:lvl w:ilvl="0">
      <w:start w:val="1"/>
      <w:numFmt w:val="lowerLetter"/>
      <w:pStyle w:val="odrkov"/>
      <w:lvlText w:val="%1)"/>
      <w:lvlJc w:val="left"/>
      <w:pPr>
        <w:tabs>
          <w:tab w:val="num" w:pos="720"/>
        </w:tabs>
        <w:ind w:left="720" w:hanging="360"/>
      </w:pPr>
    </w:lvl>
    <w:lvl w:ilvl="1">
      <w:start w:val="1"/>
      <w:numFmt w:val="bullet"/>
      <w:lvlText w:val="-"/>
      <w:lvlJc w:val="left"/>
      <w:pPr>
        <w:tabs>
          <w:tab w:val="num" w:pos="1334"/>
        </w:tabs>
        <w:ind w:left="1221" w:hanging="141"/>
      </w:pPr>
      <w:rPr>
        <w:rFonts w:ascii="Times New Roman" w:hAnsi="Times New Roman" w:cs="Times New Roman"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 w15:restartNumberingAfterBreak="0">
    <w:nsid w:val="0000000F"/>
    <w:multiLevelType w:val="multilevel"/>
    <w:tmpl w:val="0000000F"/>
    <w:name w:val="WW8Num18"/>
    <w:lvl w:ilvl="0">
      <w:start w:val="1"/>
      <w:numFmt w:val="lowerLetter"/>
      <w:lvlText w:val="%1)"/>
      <w:lvlJc w:val="left"/>
      <w:pPr>
        <w:tabs>
          <w:tab w:val="num" w:pos="720"/>
        </w:tabs>
        <w:ind w:left="720" w:hanging="360"/>
      </w:pPr>
    </w:lvl>
    <w:lvl w:ilvl="1">
      <w:start w:val="1"/>
      <w:numFmt w:val="bullet"/>
      <w:lvlText w:val="-"/>
      <w:lvlJc w:val="left"/>
      <w:pPr>
        <w:tabs>
          <w:tab w:val="num" w:pos="1334"/>
        </w:tabs>
        <w:ind w:left="1221" w:hanging="141"/>
      </w:pPr>
      <w:rPr>
        <w:rFonts w:ascii="Times New Roman" w:hAnsi="Times New Roman" w:cs="Times New Roman" w:hint="default"/>
        <w:sz w:val="24"/>
        <w:szCs w:val="24"/>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00000010"/>
    <w:multiLevelType w:val="singleLevel"/>
    <w:tmpl w:val="00000010"/>
    <w:name w:val="WW8Num19"/>
    <w:lvl w:ilvl="0">
      <w:start w:val="1"/>
      <w:numFmt w:val="bullet"/>
      <w:lvlText w:val=""/>
      <w:lvlJc w:val="left"/>
      <w:pPr>
        <w:tabs>
          <w:tab w:val="num" w:pos="0"/>
        </w:tabs>
        <w:ind w:left="720" w:hanging="360"/>
      </w:pPr>
      <w:rPr>
        <w:rFonts w:ascii="Symbol" w:hAnsi="Symbol" w:cs="Symbol" w:hint="default"/>
        <w:sz w:val="24"/>
        <w:szCs w:val="24"/>
      </w:rPr>
    </w:lvl>
  </w:abstractNum>
  <w:abstractNum w:abstractNumId="16" w15:restartNumberingAfterBreak="0">
    <w:nsid w:val="00000011"/>
    <w:multiLevelType w:val="singleLevel"/>
    <w:tmpl w:val="00000011"/>
    <w:name w:val="WW8Num20"/>
    <w:lvl w:ilvl="0">
      <w:start w:val="1"/>
      <w:numFmt w:val="bullet"/>
      <w:lvlText w:val=""/>
      <w:lvlJc w:val="left"/>
      <w:pPr>
        <w:tabs>
          <w:tab w:val="num" w:pos="786"/>
        </w:tabs>
        <w:ind w:left="786" w:hanging="360"/>
      </w:pPr>
      <w:rPr>
        <w:rFonts w:ascii="Symbol" w:hAnsi="Symbol" w:cs="Symbol" w:hint="default"/>
        <w:color w:val="auto"/>
        <w:sz w:val="24"/>
        <w:szCs w:val="24"/>
      </w:rPr>
    </w:lvl>
  </w:abstractNum>
  <w:abstractNum w:abstractNumId="17" w15:restartNumberingAfterBreak="0">
    <w:nsid w:val="00000012"/>
    <w:multiLevelType w:val="singleLevel"/>
    <w:tmpl w:val="00000012"/>
    <w:name w:val="WW8Num21"/>
    <w:lvl w:ilvl="0">
      <w:start w:val="1"/>
      <w:numFmt w:val="bullet"/>
      <w:lvlText w:val=""/>
      <w:lvlJc w:val="left"/>
      <w:pPr>
        <w:tabs>
          <w:tab w:val="num" w:pos="0"/>
        </w:tabs>
        <w:ind w:left="720" w:hanging="360"/>
      </w:pPr>
      <w:rPr>
        <w:rFonts w:ascii="Symbol" w:hAnsi="Symbol" w:cs="Symbol" w:hint="default"/>
      </w:rPr>
    </w:lvl>
  </w:abstractNum>
  <w:abstractNum w:abstractNumId="18" w15:restartNumberingAfterBreak="0">
    <w:nsid w:val="00000013"/>
    <w:multiLevelType w:val="singleLevel"/>
    <w:tmpl w:val="00000013"/>
    <w:name w:val="WW8Num23"/>
    <w:lvl w:ilvl="0">
      <w:start w:val="1"/>
      <w:numFmt w:val="bullet"/>
      <w:lvlText w:val=""/>
      <w:lvlJc w:val="left"/>
      <w:pPr>
        <w:tabs>
          <w:tab w:val="num" w:pos="0"/>
        </w:tabs>
        <w:ind w:left="1146" w:hanging="360"/>
      </w:pPr>
      <w:rPr>
        <w:rFonts w:ascii="Symbol" w:hAnsi="Symbol" w:cs="Symbol" w:hint="default"/>
      </w:rPr>
    </w:lvl>
  </w:abstractNum>
  <w:abstractNum w:abstractNumId="19" w15:restartNumberingAfterBreak="0">
    <w:nsid w:val="00000014"/>
    <w:multiLevelType w:val="singleLevel"/>
    <w:tmpl w:val="00000014"/>
    <w:name w:val="WW8Num24"/>
    <w:lvl w:ilvl="0">
      <w:start w:val="1"/>
      <w:numFmt w:val="decimal"/>
      <w:lvlText w:val="%1."/>
      <w:lvlJc w:val="left"/>
      <w:pPr>
        <w:tabs>
          <w:tab w:val="num" w:pos="1287"/>
        </w:tabs>
        <w:ind w:left="1287" w:hanging="360"/>
      </w:pPr>
    </w:lvl>
  </w:abstractNum>
  <w:abstractNum w:abstractNumId="20" w15:restartNumberingAfterBreak="0">
    <w:nsid w:val="00000015"/>
    <w:multiLevelType w:val="singleLevel"/>
    <w:tmpl w:val="00000015"/>
    <w:name w:val="WW8Num25"/>
    <w:lvl w:ilvl="0">
      <w:start w:val="1"/>
      <w:numFmt w:val="bullet"/>
      <w:lvlText w:val="-"/>
      <w:lvlJc w:val="left"/>
      <w:pPr>
        <w:tabs>
          <w:tab w:val="num" w:pos="1077"/>
        </w:tabs>
        <w:ind w:left="1077" w:hanging="360"/>
      </w:pPr>
      <w:rPr>
        <w:rFonts w:ascii="Times New Roman" w:hAnsi="Times New Roman" w:cs="Times New Roman" w:hint="default"/>
        <w:sz w:val="24"/>
        <w:szCs w:val="24"/>
      </w:rPr>
    </w:lvl>
  </w:abstractNum>
  <w:abstractNum w:abstractNumId="21" w15:restartNumberingAfterBreak="0">
    <w:nsid w:val="00000016"/>
    <w:multiLevelType w:val="singleLevel"/>
    <w:tmpl w:val="3076680E"/>
    <w:name w:val="WW8Num26"/>
    <w:lvl w:ilvl="0">
      <w:start w:val="1"/>
      <w:numFmt w:val="bullet"/>
      <w:lvlText w:val="-"/>
      <w:lvlJc w:val="left"/>
      <w:pPr>
        <w:tabs>
          <w:tab w:val="num" w:pos="0"/>
        </w:tabs>
        <w:ind w:left="720" w:hanging="360"/>
      </w:pPr>
      <w:rPr>
        <w:rFonts w:ascii="Times New Roman" w:hAnsi="Times New Roman" w:cs="Times New Roman" w:hint="default"/>
        <w:color w:val="auto"/>
      </w:rPr>
    </w:lvl>
  </w:abstractNum>
  <w:abstractNum w:abstractNumId="22" w15:restartNumberingAfterBreak="0">
    <w:nsid w:val="09DE3D88"/>
    <w:multiLevelType w:val="singleLevel"/>
    <w:tmpl w:val="04050001"/>
    <w:lvl w:ilvl="0">
      <w:start w:val="1"/>
      <w:numFmt w:val="bullet"/>
      <w:lvlText w:val=""/>
      <w:lvlJc w:val="left"/>
      <w:pPr>
        <w:tabs>
          <w:tab w:val="num" w:pos="360"/>
        </w:tabs>
        <w:ind w:left="360" w:hanging="360"/>
      </w:pPr>
      <w:rPr>
        <w:rFonts w:ascii="Symbol" w:hAnsi="Symbol" w:hint="default"/>
      </w:rPr>
    </w:lvl>
  </w:abstractNum>
  <w:abstractNum w:abstractNumId="23" w15:restartNumberingAfterBreak="0">
    <w:nsid w:val="178630B3"/>
    <w:multiLevelType w:val="hybridMultilevel"/>
    <w:tmpl w:val="E41CB7E4"/>
    <w:lvl w:ilvl="0" w:tplc="FFFFFFFF">
      <w:start w:val="1"/>
      <w:numFmt w:val="bullet"/>
      <w:lvlText w:val="-"/>
      <w:lvlJc w:val="left"/>
      <w:pPr>
        <w:ind w:left="720" w:hanging="360"/>
      </w:pPr>
      <w:rPr>
        <w:rFonts w:ascii="Times New Roman" w:eastAsia="Times New Roman" w:hAnsi="Times New Roman" w:cs="Times New Roman" w:hint="default"/>
      </w:rPr>
    </w:lvl>
    <w:lvl w:ilvl="1" w:tplc="6DEEC5DC">
      <w:start w:val="1"/>
      <w:numFmt w:val="bullet"/>
      <w:lvlText w:val="-"/>
      <w:lvlJc w:val="left"/>
      <w:pPr>
        <w:ind w:left="1440" w:hanging="360"/>
      </w:pPr>
      <w:rPr>
        <w:rFonts w:ascii="Times New Roman" w:eastAsia="Times New Roman" w:hAnsi="Times New Roman" w:cs="Times New Roman" w:hint="default"/>
        <w:color w:val="auto"/>
        <w:sz w:val="24"/>
        <w:szCs w:val="24"/>
      </w:rPr>
    </w:lvl>
    <w:lvl w:ilvl="2" w:tplc="04050001">
      <w:start w:val="1"/>
      <w:numFmt w:val="bullet"/>
      <w:lvlText w:val=""/>
      <w:lvlJc w:val="left"/>
      <w:pPr>
        <w:ind w:left="2160" w:hanging="360"/>
      </w:pPr>
      <w:rPr>
        <w:rFonts w:ascii="Symbol" w:hAnsi="Symbol"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1DB86013"/>
    <w:multiLevelType w:val="hybridMultilevel"/>
    <w:tmpl w:val="74BE3580"/>
    <w:lvl w:ilvl="0" w:tplc="FFFFFFFF">
      <w:start w:val="1"/>
      <w:numFmt w:val="bullet"/>
      <w:lvlText w:val="-"/>
      <w:lvlJc w:val="left"/>
      <w:pPr>
        <w:ind w:left="720" w:hanging="360"/>
      </w:pPr>
      <w:rPr>
        <w:rFonts w:ascii="Times New Roman" w:eastAsia="Times New Roman" w:hAnsi="Times New Roman" w:cs="Times New Roman" w:hint="default"/>
      </w:rPr>
    </w:lvl>
    <w:lvl w:ilvl="1" w:tplc="D3423B82">
      <w:start w:val="1"/>
      <w:numFmt w:val="bullet"/>
      <w:lvlText w:val="-"/>
      <w:lvlJc w:val="left"/>
      <w:pPr>
        <w:ind w:left="1070" w:hanging="360"/>
      </w:pPr>
      <w:rPr>
        <w:rFonts w:hint="default"/>
        <w:sz w:val="24"/>
        <w:szCs w:val="24"/>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1E294CCB"/>
    <w:multiLevelType w:val="hybridMultilevel"/>
    <w:tmpl w:val="8F509D88"/>
    <w:name w:val="WW8Num242"/>
    <w:lvl w:ilvl="0" w:tplc="4C0E2448">
      <w:start w:val="1"/>
      <w:numFmt w:val="decimal"/>
      <w:lvlText w:val="%1."/>
      <w:lvlJc w:val="left"/>
      <w:pPr>
        <w:tabs>
          <w:tab w:val="num" w:pos="1287"/>
        </w:tabs>
        <w:ind w:left="1287"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15:restartNumberingAfterBreak="0">
    <w:nsid w:val="214A3A54"/>
    <w:multiLevelType w:val="hybridMultilevel"/>
    <w:tmpl w:val="AB66167E"/>
    <w:lvl w:ilvl="0" w:tplc="04050001">
      <w:start w:val="1"/>
      <w:numFmt w:val="bullet"/>
      <w:lvlText w:val=""/>
      <w:lvlJc w:val="left"/>
      <w:pPr>
        <w:ind w:left="1288" w:hanging="360"/>
      </w:pPr>
      <w:rPr>
        <w:rFonts w:ascii="Symbol" w:hAnsi="Symbol" w:hint="default"/>
      </w:rPr>
    </w:lvl>
    <w:lvl w:ilvl="1" w:tplc="04050003" w:tentative="1">
      <w:start w:val="1"/>
      <w:numFmt w:val="bullet"/>
      <w:lvlText w:val="o"/>
      <w:lvlJc w:val="left"/>
      <w:pPr>
        <w:ind w:left="2008" w:hanging="360"/>
      </w:pPr>
      <w:rPr>
        <w:rFonts w:ascii="Courier New" w:hAnsi="Courier New" w:cs="Courier New" w:hint="default"/>
      </w:rPr>
    </w:lvl>
    <w:lvl w:ilvl="2" w:tplc="04050005" w:tentative="1">
      <w:start w:val="1"/>
      <w:numFmt w:val="bullet"/>
      <w:lvlText w:val=""/>
      <w:lvlJc w:val="left"/>
      <w:pPr>
        <w:ind w:left="2728" w:hanging="360"/>
      </w:pPr>
      <w:rPr>
        <w:rFonts w:ascii="Wingdings" w:hAnsi="Wingdings" w:hint="default"/>
      </w:rPr>
    </w:lvl>
    <w:lvl w:ilvl="3" w:tplc="04050001" w:tentative="1">
      <w:start w:val="1"/>
      <w:numFmt w:val="bullet"/>
      <w:lvlText w:val=""/>
      <w:lvlJc w:val="left"/>
      <w:pPr>
        <w:ind w:left="3448" w:hanging="360"/>
      </w:pPr>
      <w:rPr>
        <w:rFonts w:ascii="Symbol" w:hAnsi="Symbol" w:hint="default"/>
      </w:rPr>
    </w:lvl>
    <w:lvl w:ilvl="4" w:tplc="04050003" w:tentative="1">
      <w:start w:val="1"/>
      <w:numFmt w:val="bullet"/>
      <w:lvlText w:val="o"/>
      <w:lvlJc w:val="left"/>
      <w:pPr>
        <w:ind w:left="4168" w:hanging="360"/>
      </w:pPr>
      <w:rPr>
        <w:rFonts w:ascii="Courier New" w:hAnsi="Courier New" w:cs="Courier New" w:hint="default"/>
      </w:rPr>
    </w:lvl>
    <w:lvl w:ilvl="5" w:tplc="04050005" w:tentative="1">
      <w:start w:val="1"/>
      <w:numFmt w:val="bullet"/>
      <w:lvlText w:val=""/>
      <w:lvlJc w:val="left"/>
      <w:pPr>
        <w:ind w:left="4888" w:hanging="360"/>
      </w:pPr>
      <w:rPr>
        <w:rFonts w:ascii="Wingdings" w:hAnsi="Wingdings" w:hint="default"/>
      </w:rPr>
    </w:lvl>
    <w:lvl w:ilvl="6" w:tplc="04050001" w:tentative="1">
      <w:start w:val="1"/>
      <w:numFmt w:val="bullet"/>
      <w:lvlText w:val=""/>
      <w:lvlJc w:val="left"/>
      <w:pPr>
        <w:ind w:left="5608" w:hanging="360"/>
      </w:pPr>
      <w:rPr>
        <w:rFonts w:ascii="Symbol" w:hAnsi="Symbol" w:hint="default"/>
      </w:rPr>
    </w:lvl>
    <w:lvl w:ilvl="7" w:tplc="04050003" w:tentative="1">
      <w:start w:val="1"/>
      <w:numFmt w:val="bullet"/>
      <w:lvlText w:val="o"/>
      <w:lvlJc w:val="left"/>
      <w:pPr>
        <w:ind w:left="6328" w:hanging="360"/>
      </w:pPr>
      <w:rPr>
        <w:rFonts w:ascii="Courier New" w:hAnsi="Courier New" w:cs="Courier New" w:hint="default"/>
      </w:rPr>
    </w:lvl>
    <w:lvl w:ilvl="8" w:tplc="04050005" w:tentative="1">
      <w:start w:val="1"/>
      <w:numFmt w:val="bullet"/>
      <w:lvlText w:val=""/>
      <w:lvlJc w:val="left"/>
      <w:pPr>
        <w:ind w:left="7048" w:hanging="360"/>
      </w:pPr>
      <w:rPr>
        <w:rFonts w:ascii="Wingdings" w:hAnsi="Wingdings" w:hint="default"/>
      </w:rPr>
    </w:lvl>
  </w:abstractNum>
  <w:abstractNum w:abstractNumId="27" w15:restartNumberingAfterBreak="0">
    <w:nsid w:val="22BF2A3C"/>
    <w:multiLevelType w:val="hybridMultilevel"/>
    <w:tmpl w:val="00F4CA34"/>
    <w:lvl w:ilvl="0" w:tplc="0405000F">
      <w:start w:val="1"/>
      <w:numFmt w:val="decimal"/>
      <w:lvlText w:val="%1."/>
      <w:lvlJc w:val="left"/>
      <w:pPr>
        <w:ind w:left="1429" w:hanging="360"/>
      </w:pPr>
      <w:rPr>
        <w:rFonts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28" w15:restartNumberingAfterBreak="0">
    <w:nsid w:val="24840315"/>
    <w:multiLevelType w:val="singleLevel"/>
    <w:tmpl w:val="D3423B82"/>
    <w:lvl w:ilvl="0">
      <w:start w:val="1"/>
      <w:numFmt w:val="bullet"/>
      <w:lvlText w:val="-"/>
      <w:lvlJc w:val="left"/>
      <w:pPr>
        <w:tabs>
          <w:tab w:val="num" w:pos="360"/>
        </w:tabs>
        <w:ind w:left="360" w:hanging="360"/>
      </w:pPr>
      <w:rPr>
        <w:rFonts w:hint="default"/>
      </w:rPr>
    </w:lvl>
  </w:abstractNum>
  <w:abstractNum w:abstractNumId="29" w15:restartNumberingAfterBreak="0">
    <w:nsid w:val="2CED3FE1"/>
    <w:multiLevelType w:val="hybridMultilevel"/>
    <w:tmpl w:val="C0F06C8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48B45F7A"/>
    <w:multiLevelType w:val="hybridMultilevel"/>
    <w:tmpl w:val="147E7C3A"/>
    <w:lvl w:ilvl="0" w:tplc="0405000F">
      <w:start w:val="1"/>
      <w:numFmt w:val="decimal"/>
      <w:lvlText w:val="%1."/>
      <w:lvlJc w:val="left"/>
      <w:pPr>
        <w:tabs>
          <w:tab w:val="num" w:pos="1287"/>
        </w:tabs>
        <w:ind w:left="1287" w:hanging="360"/>
      </w:pPr>
    </w:lvl>
    <w:lvl w:ilvl="1" w:tplc="04050019" w:tentative="1">
      <w:start w:val="1"/>
      <w:numFmt w:val="lowerLetter"/>
      <w:lvlText w:val="%2."/>
      <w:lvlJc w:val="left"/>
      <w:pPr>
        <w:tabs>
          <w:tab w:val="num" w:pos="2007"/>
        </w:tabs>
        <w:ind w:left="2007" w:hanging="360"/>
      </w:pPr>
    </w:lvl>
    <w:lvl w:ilvl="2" w:tplc="0405001B" w:tentative="1">
      <w:start w:val="1"/>
      <w:numFmt w:val="lowerRoman"/>
      <w:lvlText w:val="%3."/>
      <w:lvlJc w:val="right"/>
      <w:pPr>
        <w:tabs>
          <w:tab w:val="num" w:pos="2727"/>
        </w:tabs>
        <w:ind w:left="2727" w:hanging="180"/>
      </w:pPr>
    </w:lvl>
    <w:lvl w:ilvl="3" w:tplc="0405000F" w:tentative="1">
      <w:start w:val="1"/>
      <w:numFmt w:val="decimal"/>
      <w:lvlText w:val="%4."/>
      <w:lvlJc w:val="left"/>
      <w:pPr>
        <w:tabs>
          <w:tab w:val="num" w:pos="3447"/>
        </w:tabs>
        <w:ind w:left="3447" w:hanging="360"/>
      </w:pPr>
    </w:lvl>
    <w:lvl w:ilvl="4" w:tplc="04050019" w:tentative="1">
      <w:start w:val="1"/>
      <w:numFmt w:val="lowerLetter"/>
      <w:lvlText w:val="%5."/>
      <w:lvlJc w:val="left"/>
      <w:pPr>
        <w:tabs>
          <w:tab w:val="num" w:pos="4167"/>
        </w:tabs>
        <w:ind w:left="4167" w:hanging="360"/>
      </w:pPr>
    </w:lvl>
    <w:lvl w:ilvl="5" w:tplc="0405001B" w:tentative="1">
      <w:start w:val="1"/>
      <w:numFmt w:val="lowerRoman"/>
      <w:lvlText w:val="%6."/>
      <w:lvlJc w:val="right"/>
      <w:pPr>
        <w:tabs>
          <w:tab w:val="num" w:pos="4887"/>
        </w:tabs>
        <w:ind w:left="4887" w:hanging="180"/>
      </w:pPr>
    </w:lvl>
    <w:lvl w:ilvl="6" w:tplc="0405000F" w:tentative="1">
      <w:start w:val="1"/>
      <w:numFmt w:val="decimal"/>
      <w:lvlText w:val="%7."/>
      <w:lvlJc w:val="left"/>
      <w:pPr>
        <w:tabs>
          <w:tab w:val="num" w:pos="5607"/>
        </w:tabs>
        <w:ind w:left="5607" w:hanging="360"/>
      </w:pPr>
    </w:lvl>
    <w:lvl w:ilvl="7" w:tplc="04050019" w:tentative="1">
      <w:start w:val="1"/>
      <w:numFmt w:val="lowerLetter"/>
      <w:lvlText w:val="%8."/>
      <w:lvlJc w:val="left"/>
      <w:pPr>
        <w:tabs>
          <w:tab w:val="num" w:pos="6327"/>
        </w:tabs>
        <w:ind w:left="6327" w:hanging="360"/>
      </w:pPr>
    </w:lvl>
    <w:lvl w:ilvl="8" w:tplc="0405001B" w:tentative="1">
      <w:start w:val="1"/>
      <w:numFmt w:val="lowerRoman"/>
      <w:lvlText w:val="%9."/>
      <w:lvlJc w:val="right"/>
      <w:pPr>
        <w:tabs>
          <w:tab w:val="num" w:pos="7047"/>
        </w:tabs>
        <w:ind w:left="7047" w:hanging="180"/>
      </w:pPr>
    </w:lvl>
  </w:abstractNum>
  <w:abstractNum w:abstractNumId="31" w15:restartNumberingAfterBreak="0">
    <w:nsid w:val="4CF3559F"/>
    <w:multiLevelType w:val="hybridMultilevel"/>
    <w:tmpl w:val="D46AA59E"/>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4D1A22A9"/>
    <w:multiLevelType w:val="multilevel"/>
    <w:tmpl w:val="E1EA7340"/>
    <w:lvl w:ilvl="0">
      <w:start w:val="1"/>
      <w:numFmt w:val="lowerLetter"/>
      <w:lvlText w:val="%1)"/>
      <w:lvlJc w:val="left"/>
      <w:pPr>
        <w:tabs>
          <w:tab w:val="num" w:pos="720"/>
        </w:tabs>
        <w:ind w:left="720" w:hanging="360"/>
      </w:pPr>
    </w:lvl>
    <w:lvl w:ilvl="1">
      <w:start w:val="1"/>
      <w:numFmt w:val="bullet"/>
      <w:lvlText w:val="-"/>
      <w:lvlJc w:val="left"/>
      <w:pPr>
        <w:tabs>
          <w:tab w:val="num" w:pos="1334"/>
        </w:tabs>
        <w:ind w:left="1221" w:hanging="141"/>
      </w:pPr>
      <w:rPr>
        <w:rFonts w:ascii="Times New Roman" w:hAnsi="Times New Roman" w:cs="Times New Roman"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3" w15:restartNumberingAfterBreak="0">
    <w:nsid w:val="4E3459F4"/>
    <w:multiLevelType w:val="hybridMultilevel"/>
    <w:tmpl w:val="50ECF0A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15:restartNumberingAfterBreak="0">
    <w:nsid w:val="4E3C17FA"/>
    <w:multiLevelType w:val="hybridMultilevel"/>
    <w:tmpl w:val="FEB03E02"/>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5" w15:restartNumberingAfterBreak="0">
    <w:nsid w:val="50162E5E"/>
    <w:multiLevelType w:val="hybridMultilevel"/>
    <w:tmpl w:val="252A3A04"/>
    <w:lvl w:ilvl="0" w:tplc="04050001">
      <w:start w:val="1"/>
      <w:numFmt w:val="bullet"/>
      <w:lvlText w:val=""/>
      <w:lvlJc w:val="left"/>
      <w:pPr>
        <w:ind w:left="720" w:hanging="360"/>
      </w:pPr>
      <w:rPr>
        <w:rFonts w:ascii="Symbol" w:hAnsi="Symbol" w:hint="default"/>
      </w:rPr>
    </w:lvl>
    <w:lvl w:ilvl="1" w:tplc="0405000F">
      <w:start w:val="1"/>
      <w:numFmt w:val="decimal"/>
      <w:lvlText w:val="%2."/>
      <w:lvlJc w:val="left"/>
      <w:pPr>
        <w:ind w:left="1440" w:hanging="360"/>
      </w:pPr>
      <w:rPr>
        <w:rFonts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556A187E"/>
    <w:multiLevelType w:val="hybridMultilevel"/>
    <w:tmpl w:val="AE22CE26"/>
    <w:lvl w:ilvl="0" w:tplc="04050001">
      <w:start w:val="1"/>
      <w:numFmt w:val="bullet"/>
      <w:lvlText w:val=""/>
      <w:lvlJc w:val="left"/>
      <w:pPr>
        <w:ind w:left="720" w:hanging="360"/>
      </w:pPr>
      <w:rPr>
        <w:rFonts w:ascii="Symbol" w:hAnsi="Symbol" w:hint="default"/>
      </w:rPr>
    </w:lvl>
    <w:lvl w:ilvl="1" w:tplc="04050001">
      <w:start w:val="1"/>
      <w:numFmt w:val="bullet"/>
      <w:lvlText w:val=""/>
      <w:lvlJc w:val="left"/>
      <w:pPr>
        <w:ind w:left="1440" w:hanging="360"/>
      </w:pPr>
      <w:rPr>
        <w:rFonts w:ascii="Symbol" w:hAnsi="Symbol"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63BA2293"/>
    <w:multiLevelType w:val="hybridMultilevel"/>
    <w:tmpl w:val="4650D6B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78F5266C"/>
    <w:multiLevelType w:val="hybridMultilevel"/>
    <w:tmpl w:val="F19A5D0C"/>
    <w:lvl w:ilvl="0" w:tplc="BE2C1020">
      <w:numFmt w:val="bullet"/>
      <w:lvlText w:val="-"/>
      <w:lvlJc w:val="left"/>
      <w:pPr>
        <w:ind w:left="1069" w:hanging="360"/>
      </w:pPr>
      <w:rPr>
        <w:rFonts w:ascii="Arial" w:eastAsia="Times New Roman" w:hAnsi="Arial" w:cs="Arial" w:hint="default"/>
      </w:rPr>
    </w:lvl>
    <w:lvl w:ilvl="1" w:tplc="04050003" w:tentative="1">
      <w:start w:val="1"/>
      <w:numFmt w:val="bullet"/>
      <w:lvlText w:val="o"/>
      <w:lvlJc w:val="left"/>
      <w:pPr>
        <w:ind w:left="1789" w:hanging="360"/>
      </w:pPr>
      <w:rPr>
        <w:rFonts w:ascii="Courier New" w:hAnsi="Courier New" w:cs="Courier New" w:hint="default"/>
      </w:rPr>
    </w:lvl>
    <w:lvl w:ilvl="2" w:tplc="04050005" w:tentative="1">
      <w:start w:val="1"/>
      <w:numFmt w:val="bullet"/>
      <w:lvlText w:val=""/>
      <w:lvlJc w:val="left"/>
      <w:pPr>
        <w:ind w:left="2509" w:hanging="360"/>
      </w:pPr>
      <w:rPr>
        <w:rFonts w:ascii="Wingdings" w:hAnsi="Wingdings" w:hint="default"/>
      </w:rPr>
    </w:lvl>
    <w:lvl w:ilvl="3" w:tplc="04050001" w:tentative="1">
      <w:start w:val="1"/>
      <w:numFmt w:val="bullet"/>
      <w:lvlText w:val=""/>
      <w:lvlJc w:val="left"/>
      <w:pPr>
        <w:ind w:left="3229" w:hanging="360"/>
      </w:pPr>
      <w:rPr>
        <w:rFonts w:ascii="Symbol" w:hAnsi="Symbol" w:hint="default"/>
      </w:rPr>
    </w:lvl>
    <w:lvl w:ilvl="4" w:tplc="04050003" w:tentative="1">
      <w:start w:val="1"/>
      <w:numFmt w:val="bullet"/>
      <w:lvlText w:val="o"/>
      <w:lvlJc w:val="left"/>
      <w:pPr>
        <w:ind w:left="3949" w:hanging="360"/>
      </w:pPr>
      <w:rPr>
        <w:rFonts w:ascii="Courier New" w:hAnsi="Courier New" w:cs="Courier New" w:hint="default"/>
      </w:rPr>
    </w:lvl>
    <w:lvl w:ilvl="5" w:tplc="04050005" w:tentative="1">
      <w:start w:val="1"/>
      <w:numFmt w:val="bullet"/>
      <w:lvlText w:val=""/>
      <w:lvlJc w:val="left"/>
      <w:pPr>
        <w:ind w:left="4669" w:hanging="360"/>
      </w:pPr>
      <w:rPr>
        <w:rFonts w:ascii="Wingdings" w:hAnsi="Wingdings" w:hint="default"/>
      </w:rPr>
    </w:lvl>
    <w:lvl w:ilvl="6" w:tplc="04050001" w:tentative="1">
      <w:start w:val="1"/>
      <w:numFmt w:val="bullet"/>
      <w:lvlText w:val=""/>
      <w:lvlJc w:val="left"/>
      <w:pPr>
        <w:ind w:left="5389" w:hanging="360"/>
      </w:pPr>
      <w:rPr>
        <w:rFonts w:ascii="Symbol" w:hAnsi="Symbol" w:hint="default"/>
      </w:rPr>
    </w:lvl>
    <w:lvl w:ilvl="7" w:tplc="04050003" w:tentative="1">
      <w:start w:val="1"/>
      <w:numFmt w:val="bullet"/>
      <w:lvlText w:val="o"/>
      <w:lvlJc w:val="left"/>
      <w:pPr>
        <w:ind w:left="6109" w:hanging="360"/>
      </w:pPr>
      <w:rPr>
        <w:rFonts w:ascii="Courier New" w:hAnsi="Courier New" w:cs="Courier New" w:hint="default"/>
      </w:rPr>
    </w:lvl>
    <w:lvl w:ilvl="8" w:tplc="04050005" w:tentative="1">
      <w:start w:val="1"/>
      <w:numFmt w:val="bullet"/>
      <w:lvlText w:val=""/>
      <w:lvlJc w:val="left"/>
      <w:pPr>
        <w:ind w:left="6829" w:hanging="360"/>
      </w:pPr>
      <w:rPr>
        <w:rFonts w:ascii="Wingdings" w:hAnsi="Wingdings" w:hint="default"/>
      </w:rPr>
    </w:lvl>
  </w:abstractNum>
  <w:abstractNum w:abstractNumId="39" w15:restartNumberingAfterBreak="0">
    <w:nsid w:val="7C970EC5"/>
    <w:multiLevelType w:val="hybridMultilevel"/>
    <w:tmpl w:val="07D27FE2"/>
    <w:lvl w:ilvl="0" w:tplc="351866A4">
      <w:start w:val="5"/>
      <w:numFmt w:val="bullet"/>
      <w:lvlText w:val="-"/>
      <w:lvlJc w:val="left"/>
      <w:pPr>
        <w:ind w:left="1069" w:hanging="360"/>
      </w:pPr>
      <w:rPr>
        <w:rFonts w:ascii="Arial" w:eastAsia="Times New Roman" w:hAnsi="Arial" w:cs="Arial" w:hint="default"/>
      </w:rPr>
    </w:lvl>
    <w:lvl w:ilvl="1" w:tplc="04050003" w:tentative="1">
      <w:start w:val="1"/>
      <w:numFmt w:val="bullet"/>
      <w:lvlText w:val="o"/>
      <w:lvlJc w:val="left"/>
      <w:pPr>
        <w:ind w:left="1789" w:hanging="360"/>
      </w:pPr>
      <w:rPr>
        <w:rFonts w:ascii="Courier New" w:hAnsi="Courier New" w:cs="Courier New" w:hint="default"/>
      </w:rPr>
    </w:lvl>
    <w:lvl w:ilvl="2" w:tplc="04050005" w:tentative="1">
      <w:start w:val="1"/>
      <w:numFmt w:val="bullet"/>
      <w:lvlText w:val=""/>
      <w:lvlJc w:val="left"/>
      <w:pPr>
        <w:ind w:left="2509" w:hanging="360"/>
      </w:pPr>
      <w:rPr>
        <w:rFonts w:ascii="Wingdings" w:hAnsi="Wingdings" w:hint="default"/>
      </w:rPr>
    </w:lvl>
    <w:lvl w:ilvl="3" w:tplc="04050001" w:tentative="1">
      <w:start w:val="1"/>
      <w:numFmt w:val="bullet"/>
      <w:lvlText w:val=""/>
      <w:lvlJc w:val="left"/>
      <w:pPr>
        <w:ind w:left="3229" w:hanging="360"/>
      </w:pPr>
      <w:rPr>
        <w:rFonts w:ascii="Symbol" w:hAnsi="Symbol" w:hint="default"/>
      </w:rPr>
    </w:lvl>
    <w:lvl w:ilvl="4" w:tplc="04050003" w:tentative="1">
      <w:start w:val="1"/>
      <w:numFmt w:val="bullet"/>
      <w:lvlText w:val="o"/>
      <w:lvlJc w:val="left"/>
      <w:pPr>
        <w:ind w:left="3949" w:hanging="360"/>
      </w:pPr>
      <w:rPr>
        <w:rFonts w:ascii="Courier New" w:hAnsi="Courier New" w:cs="Courier New" w:hint="default"/>
      </w:rPr>
    </w:lvl>
    <w:lvl w:ilvl="5" w:tplc="04050005" w:tentative="1">
      <w:start w:val="1"/>
      <w:numFmt w:val="bullet"/>
      <w:lvlText w:val=""/>
      <w:lvlJc w:val="left"/>
      <w:pPr>
        <w:ind w:left="4669" w:hanging="360"/>
      </w:pPr>
      <w:rPr>
        <w:rFonts w:ascii="Wingdings" w:hAnsi="Wingdings" w:hint="default"/>
      </w:rPr>
    </w:lvl>
    <w:lvl w:ilvl="6" w:tplc="04050001" w:tentative="1">
      <w:start w:val="1"/>
      <w:numFmt w:val="bullet"/>
      <w:lvlText w:val=""/>
      <w:lvlJc w:val="left"/>
      <w:pPr>
        <w:ind w:left="5389" w:hanging="360"/>
      </w:pPr>
      <w:rPr>
        <w:rFonts w:ascii="Symbol" w:hAnsi="Symbol" w:hint="default"/>
      </w:rPr>
    </w:lvl>
    <w:lvl w:ilvl="7" w:tplc="04050003" w:tentative="1">
      <w:start w:val="1"/>
      <w:numFmt w:val="bullet"/>
      <w:lvlText w:val="o"/>
      <w:lvlJc w:val="left"/>
      <w:pPr>
        <w:ind w:left="6109" w:hanging="360"/>
      </w:pPr>
      <w:rPr>
        <w:rFonts w:ascii="Courier New" w:hAnsi="Courier New" w:cs="Courier New" w:hint="default"/>
      </w:rPr>
    </w:lvl>
    <w:lvl w:ilvl="8" w:tplc="04050005" w:tentative="1">
      <w:start w:val="1"/>
      <w:numFmt w:val="bullet"/>
      <w:lvlText w:val=""/>
      <w:lvlJc w:val="left"/>
      <w:pPr>
        <w:ind w:left="6829"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0"/>
  </w:num>
  <w:num w:numId="24">
    <w:abstractNumId w:val="0"/>
  </w:num>
  <w:num w:numId="2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3"/>
  </w:num>
  <w:num w:numId="27">
    <w:abstractNumId w:val="32"/>
  </w:num>
  <w:num w:numId="28">
    <w:abstractNumId w:val="31"/>
  </w:num>
  <w:num w:numId="29">
    <w:abstractNumId w:val="35"/>
  </w:num>
  <w:num w:numId="30">
    <w:abstractNumId w:val="36"/>
  </w:num>
  <w:num w:numId="31">
    <w:abstractNumId w:val="34"/>
  </w:num>
  <w:num w:numId="32">
    <w:abstractNumId w:val="29"/>
  </w:num>
  <w:num w:numId="33">
    <w:abstractNumId w:val="26"/>
  </w:num>
  <w:num w:numId="34">
    <w:abstractNumId w:val="37"/>
  </w:num>
  <w:num w:numId="35">
    <w:abstractNumId w:val="22"/>
  </w:num>
  <w:num w:numId="36">
    <w:abstractNumId w:val="28"/>
  </w:num>
  <w:num w:numId="37">
    <w:abstractNumId w:val="24"/>
  </w:num>
  <w:num w:numId="38">
    <w:abstractNumId w:val="23"/>
  </w:num>
  <w:num w:numId="39">
    <w:abstractNumId w:val="38"/>
  </w:num>
  <w:num w:numId="40">
    <w:abstractNumId w:val="39"/>
  </w:num>
  <w:num w:numId="41">
    <w:abstractNumId w:val="0"/>
  </w:num>
  <w:num w:numId="4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5"/>
  </w:num>
  <w:num w:numId="44">
    <w:abstractNumId w:val="27"/>
  </w:num>
  <w:num w:numId="45">
    <w:abstractNumId w:val="30"/>
  </w:num>
  <w:num w:numId="46">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hyphenationZone w:val="425"/>
  <w:defaultTableStyle w:val="Normln"/>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E73C4"/>
    <w:rsid w:val="00001825"/>
    <w:rsid w:val="00002501"/>
    <w:rsid w:val="00006203"/>
    <w:rsid w:val="00010F83"/>
    <w:rsid w:val="00012D00"/>
    <w:rsid w:val="000152AC"/>
    <w:rsid w:val="00017E23"/>
    <w:rsid w:val="000246AD"/>
    <w:rsid w:val="00026A53"/>
    <w:rsid w:val="00027A82"/>
    <w:rsid w:val="000302D5"/>
    <w:rsid w:val="00034237"/>
    <w:rsid w:val="000356F0"/>
    <w:rsid w:val="00036E10"/>
    <w:rsid w:val="00045164"/>
    <w:rsid w:val="00045241"/>
    <w:rsid w:val="00047EF8"/>
    <w:rsid w:val="000501E8"/>
    <w:rsid w:val="00053AE9"/>
    <w:rsid w:val="00055E5E"/>
    <w:rsid w:val="00056BBC"/>
    <w:rsid w:val="00056E18"/>
    <w:rsid w:val="00060080"/>
    <w:rsid w:val="000639AE"/>
    <w:rsid w:val="00065698"/>
    <w:rsid w:val="0006586A"/>
    <w:rsid w:val="0006682F"/>
    <w:rsid w:val="00072CC1"/>
    <w:rsid w:val="00074BF2"/>
    <w:rsid w:val="00075F7B"/>
    <w:rsid w:val="000762FC"/>
    <w:rsid w:val="00076B4D"/>
    <w:rsid w:val="00076FD7"/>
    <w:rsid w:val="00077EFE"/>
    <w:rsid w:val="00081549"/>
    <w:rsid w:val="0008184E"/>
    <w:rsid w:val="00082871"/>
    <w:rsid w:val="00082F6C"/>
    <w:rsid w:val="00083EE1"/>
    <w:rsid w:val="00084906"/>
    <w:rsid w:val="00085BFD"/>
    <w:rsid w:val="0008746F"/>
    <w:rsid w:val="00090A93"/>
    <w:rsid w:val="000947A8"/>
    <w:rsid w:val="00094ABE"/>
    <w:rsid w:val="00095582"/>
    <w:rsid w:val="00096CA0"/>
    <w:rsid w:val="000973E9"/>
    <w:rsid w:val="00097705"/>
    <w:rsid w:val="000A201E"/>
    <w:rsid w:val="000A2C9C"/>
    <w:rsid w:val="000A3D16"/>
    <w:rsid w:val="000A4A46"/>
    <w:rsid w:val="000A584F"/>
    <w:rsid w:val="000A7302"/>
    <w:rsid w:val="000B20F8"/>
    <w:rsid w:val="000B22D7"/>
    <w:rsid w:val="000B689E"/>
    <w:rsid w:val="000B699D"/>
    <w:rsid w:val="000B6DB2"/>
    <w:rsid w:val="000C04FF"/>
    <w:rsid w:val="000C1140"/>
    <w:rsid w:val="000C1212"/>
    <w:rsid w:val="000C2FFA"/>
    <w:rsid w:val="000C4B52"/>
    <w:rsid w:val="000C4D2F"/>
    <w:rsid w:val="000C5FFA"/>
    <w:rsid w:val="000C71AE"/>
    <w:rsid w:val="000D2789"/>
    <w:rsid w:val="000D3E53"/>
    <w:rsid w:val="000D3E75"/>
    <w:rsid w:val="000D4733"/>
    <w:rsid w:val="000D4E78"/>
    <w:rsid w:val="000E0843"/>
    <w:rsid w:val="000E10FB"/>
    <w:rsid w:val="000E1D8A"/>
    <w:rsid w:val="000E20EB"/>
    <w:rsid w:val="000E3181"/>
    <w:rsid w:val="000E37AF"/>
    <w:rsid w:val="000E4209"/>
    <w:rsid w:val="000E4AE8"/>
    <w:rsid w:val="000F011D"/>
    <w:rsid w:val="000F18E7"/>
    <w:rsid w:val="000F20C3"/>
    <w:rsid w:val="000F2D08"/>
    <w:rsid w:val="000F4624"/>
    <w:rsid w:val="000F5ACF"/>
    <w:rsid w:val="000F65D5"/>
    <w:rsid w:val="0010433E"/>
    <w:rsid w:val="001047CC"/>
    <w:rsid w:val="00105B14"/>
    <w:rsid w:val="00106841"/>
    <w:rsid w:val="0011011B"/>
    <w:rsid w:val="00112436"/>
    <w:rsid w:val="001130A6"/>
    <w:rsid w:val="00114A5F"/>
    <w:rsid w:val="00115BF7"/>
    <w:rsid w:val="001204F6"/>
    <w:rsid w:val="00121D3C"/>
    <w:rsid w:val="0012374B"/>
    <w:rsid w:val="00123B95"/>
    <w:rsid w:val="00125A83"/>
    <w:rsid w:val="001273AF"/>
    <w:rsid w:val="001302EE"/>
    <w:rsid w:val="001317E4"/>
    <w:rsid w:val="00135615"/>
    <w:rsid w:val="001400A3"/>
    <w:rsid w:val="00142D94"/>
    <w:rsid w:val="00143C6F"/>
    <w:rsid w:val="00144F5F"/>
    <w:rsid w:val="00145F5F"/>
    <w:rsid w:val="00146234"/>
    <w:rsid w:val="001517EB"/>
    <w:rsid w:val="00152647"/>
    <w:rsid w:val="00152EE7"/>
    <w:rsid w:val="00153D6F"/>
    <w:rsid w:val="0015498E"/>
    <w:rsid w:val="00154AA5"/>
    <w:rsid w:val="00155BF5"/>
    <w:rsid w:val="001562C8"/>
    <w:rsid w:val="001616A6"/>
    <w:rsid w:val="00162D2C"/>
    <w:rsid w:val="00164DF5"/>
    <w:rsid w:val="00166B6E"/>
    <w:rsid w:val="00167735"/>
    <w:rsid w:val="00171349"/>
    <w:rsid w:val="00171DC4"/>
    <w:rsid w:val="001733C0"/>
    <w:rsid w:val="001736E9"/>
    <w:rsid w:val="00173B30"/>
    <w:rsid w:val="0017547B"/>
    <w:rsid w:val="00177BF8"/>
    <w:rsid w:val="001801A4"/>
    <w:rsid w:val="00180822"/>
    <w:rsid w:val="0018109B"/>
    <w:rsid w:val="00181454"/>
    <w:rsid w:val="00181897"/>
    <w:rsid w:val="001830D2"/>
    <w:rsid w:val="001849A9"/>
    <w:rsid w:val="00184D18"/>
    <w:rsid w:val="00184FBC"/>
    <w:rsid w:val="00185F1E"/>
    <w:rsid w:val="001874B9"/>
    <w:rsid w:val="00190464"/>
    <w:rsid w:val="00191D87"/>
    <w:rsid w:val="00192785"/>
    <w:rsid w:val="00192AC9"/>
    <w:rsid w:val="00193A8C"/>
    <w:rsid w:val="00194953"/>
    <w:rsid w:val="00196004"/>
    <w:rsid w:val="001A059B"/>
    <w:rsid w:val="001A2C5A"/>
    <w:rsid w:val="001A2CE2"/>
    <w:rsid w:val="001A5863"/>
    <w:rsid w:val="001B04DF"/>
    <w:rsid w:val="001B1086"/>
    <w:rsid w:val="001B2620"/>
    <w:rsid w:val="001B3108"/>
    <w:rsid w:val="001B41A4"/>
    <w:rsid w:val="001B46E4"/>
    <w:rsid w:val="001B4A2D"/>
    <w:rsid w:val="001B4B0C"/>
    <w:rsid w:val="001B5BC9"/>
    <w:rsid w:val="001B6CAC"/>
    <w:rsid w:val="001C1482"/>
    <w:rsid w:val="001C38CE"/>
    <w:rsid w:val="001C3B72"/>
    <w:rsid w:val="001C51BA"/>
    <w:rsid w:val="001C5C51"/>
    <w:rsid w:val="001C5CC4"/>
    <w:rsid w:val="001C5DB8"/>
    <w:rsid w:val="001C6617"/>
    <w:rsid w:val="001D07C1"/>
    <w:rsid w:val="001D1A16"/>
    <w:rsid w:val="001D23D6"/>
    <w:rsid w:val="001D3A3B"/>
    <w:rsid w:val="001D47B3"/>
    <w:rsid w:val="001D4D6A"/>
    <w:rsid w:val="001D658D"/>
    <w:rsid w:val="001D6EEE"/>
    <w:rsid w:val="001E19D1"/>
    <w:rsid w:val="001E1E65"/>
    <w:rsid w:val="001E4B96"/>
    <w:rsid w:val="001E6BE7"/>
    <w:rsid w:val="001F2583"/>
    <w:rsid w:val="001F292A"/>
    <w:rsid w:val="001F3219"/>
    <w:rsid w:val="001F464D"/>
    <w:rsid w:val="001F696A"/>
    <w:rsid w:val="001F7695"/>
    <w:rsid w:val="001F76A5"/>
    <w:rsid w:val="00201045"/>
    <w:rsid w:val="0020142E"/>
    <w:rsid w:val="002040AD"/>
    <w:rsid w:val="00204F7D"/>
    <w:rsid w:val="00206C7D"/>
    <w:rsid w:val="0020715C"/>
    <w:rsid w:val="00210B43"/>
    <w:rsid w:val="00210EC9"/>
    <w:rsid w:val="0021228C"/>
    <w:rsid w:val="002159AB"/>
    <w:rsid w:val="00223525"/>
    <w:rsid w:val="00223BDF"/>
    <w:rsid w:val="00223C9B"/>
    <w:rsid w:val="00224665"/>
    <w:rsid w:val="00224678"/>
    <w:rsid w:val="002251AE"/>
    <w:rsid w:val="00225A1B"/>
    <w:rsid w:val="00225B3A"/>
    <w:rsid w:val="00226234"/>
    <w:rsid w:val="00226810"/>
    <w:rsid w:val="00227BD5"/>
    <w:rsid w:val="0023092D"/>
    <w:rsid w:val="00230F34"/>
    <w:rsid w:val="00233460"/>
    <w:rsid w:val="0023436C"/>
    <w:rsid w:val="00235AD1"/>
    <w:rsid w:val="002377AF"/>
    <w:rsid w:val="00241AF6"/>
    <w:rsid w:val="00241E19"/>
    <w:rsid w:val="0024252D"/>
    <w:rsid w:val="00244376"/>
    <w:rsid w:val="0024578F"/>
    <w:rsid w:val="00245F55"/>
    <w:rsid w:val="00246F6F"/>
    <w:rsid w:val="00247F98"/>
    <w:rsid w:val="00254089"/>
    <w:rsid w:val="00261D7C"/>
    <w:rsid w:val="00261E6A"/>
    <w:rsid w:val="00265B81"/>
    <w:rsid w:val="00266168"/>
    <w:rsid w:val="00270544"/>
    <w:rsid w:val="00271A62"/>
    <w:rsid w:val="002778EE"/>
    <w:rsid w:val="00277A05"/>
    <w:rsid w:val="00277EB8"/>
    <w:rsid w:val="00277ED0"/>
    <w:rsid w:val="0028074A"/>
    <w:rsid w:val="00281124"/>
    <w:rsid w:val="0028179F"/>
    <w:rsid w:val="00281F74"/>
    <w:rsid w:val="00284315"/>
    <w:rsid w:val="0028675D"/>
    <w:rsid w:val="002911FB"/>
    <w:rsid w:val="00291DCD"/>
    <w:rsid w:val="00293DB5"/>
    <w:rsid w:val="00295D8C"/>
    <w:rsid w:val="0029625A"/>
    <w:rsid w:val="00296347"/>
    <w:rsid w:val="0029664D"/>
    <w:rsid w:val="00296D48"/>
    <w:rsid w:val="002A0DAD"/>
    <w:rsid w:val="002A5EBA"/>
    <w:rsid w:val="002B0ACB"/>
    <w:rsid w:val="002B0E63"/>
    <w:rsid w:val="002B4311"/>
    <w:rsid w:val="002B750F"/>
    <w:rsid w:val="002C1F8D"/>
    <w:rsid w:val="002C4131"/>
    <w:rsid w:val="002C570B"/>
    <w:rsid w:val="002C646D"/>
    <w:rsid w:val="002C68A8"/>
    <w:rsid w:val="002D0A5A"/>
    <w:rsid w:val="002D4774"/>
    <w:rsid w:val="002D55A5"/>
    <w:rsid w:val="002E22CA"/>
    <w:rsid w:val="002E23E6"/>
    <w:rsid w:val="002E4F20"/>
    <w:rsid w:val="002E68F7"/>
    <w:rsid w:val="002F077D"/>
    <w:rsid w:val="002F3E00"/>
    <w:rsid w:val="002F451C"/>
    <w:rsid w:val="002F4F03"/>
    <w:rsid w:val="002F51F7"/>
    <w:rsid w:val="002F753D"/>
    <w:rsid w:val="002F7794"/>
    <w:rsid w:val="003010B8"/>
    <w:rsid w:val="003042F8"/>
    <w:rsid w:val="00304557"/>
    <w:rsid w:val="0030544A"/>
    <w:rsid w:val="00305B6F"/>
    <w:rsid w:val="00307AAA"/>
    <w:rsid w:val="00307DD3"/>
    <w:rsid w:val="00314EBC"/>
    <w:rsid w:val="00317FDB"/>
    <w:rsid w:val="00320178"/>
    <w:rsid w:val="00320275"/>
    <w:rsid w:val="003202BE"/>
    <w:rsid w:val="00322FF0"/>
    <w:rsid w:val="00323263"/>
    <w:rsid w:val="003234E3"/>
    <w:rsid w:val="0032411B"/>
    <w:rsid w:val="00324223"/>
    <w:rsid w:val="003244D9"/>
    <w:rsid w:val="00324A67"/>
    <w:rsid w:val="00326C0A"/>
    <w:rsid w:val="00327F7B"/>
    <w:rsid w:val="00331B4C"/>
    <w:rsid w:val="0033484A"/>
    <w:rsid w:val="00335A80"/>
    <w:rsid w:val="00340CCE"/>
    <w:rsid w:val="00343F18"/>
    <w:rsid w:val="00345CC6"/>
    <w:rsid w:val="0034654F"/>
    <w:rsid w:val="003516DF"/>
    <w:rsid w:val="003516FB"/>
    <w:rsid w:val="00351C56"/>
    <w:rsid w:val="003545D4"/>
    <w:rsid w:val="0035589B"/>
    <w:rsid w:val="00355EE0"/>
    <w:rsid w:val="0035797B"/>
    <w:rsid w:val="003601EB"/>
    <w:rsid w:val="00361B21"/>
    <w:rsid w:val="003626F3"/>
    <w:rsid w:val="00363B5B"/>
    <w:rsid w:val="00366C07"/>
    <w:rsid w:val="00370876"/>
    <w:rsid w:val="0037150E"/>
    <w:rsid w:val="0037333F"/>
    <w:rsid w:val="00381F24"/>
    <w:rsid w:val="00382877"/>
    <w:rsid w:val="00382BC3"/>
    <w:rsid w:val="00384B8E"/>
    <w:rsid w:val="0038643D"/>
    <w:rsid w:val="00386BC0"/>
    <w:rsid w:val="00390F56"/>
    <w:rsid w:val="0039125F"/>
    <w:rsid w:val="003930D4"/>
    <w:rsid w:val="003939BD"/>
    <w:rsid w:val="00393A5D"/>
    <w:rsid w:val="0039446C"/>
    <w:rsid w:val="0039670B"/>
    <w:rsid w:val="00396B77"/>
    <w:rsid w:val="003A0609"/>
    <w:rsid w:val="003A12FA"/>
    <w:rsid w:val="003A222F"/>
    <w:rsid w:val="003A2F94"/>
    <w:rsid w:val="003A51B8"/>
    <w:rsid w:val="003B2398"/>
    <w:rsid w:val="003B2A1F"/>
    <w:rsid w:val="003B3535"/>
    <w:rsid w:val="003B3F11"/>
    <w:rsid w:val="003B6456"/>
    <w:rsid w:val="003B7C18"/>
    <w:rsid w:val="003C2745"/>
    <w:rsid w:val="003C2B70"/>
    <w:rsid w:val="003C7381"/>
    <w:rsid w:val="003D2EE3"/>
    <w:rsid w:val="003D6269"/>
    <w:rsid w:val="003E0BC9"/>
    <w:rsid w:val="003E272F"/>
    <w:rsid w:val="003E311F"/>
    <w:rsid w:val="003E3CC7"/>
    <w:rsid w:val="003E4A73"/>
    <w:rsid w:val="003E6872"/>
    <w:rsid w:val="003F0DFE"/>
    <w:rsid w:val="003F38ED"/>
    <w:rsid w:val="003F6620"/>
    <w:rsid w:val="003F6C6D"/>
    <w:rsid w:val="003F7153"/>
    <w:rsid w:val="004024CC"/>
    <w:rsid w:val="00402DD4"/>
    <w:rsid w:val="00404D1E"/>
    <w:rsid w:val="00405757"/>
    <w:rsid w:val="00407E2F"/>
    <w:rsid w:val="00410F90"/>
    <w:rsid w:val="0041480F"/>
    <w:rsid w:val="004163E9"/>
    <w:rsid w:val="004166EE"/>
    <w:rsid w:val="00416BC5"/>
    <w:rsid w:val="00416F95"/>
    <w:rsid w:val="00422550"/>
    <w:rsid w:val="00425B93"/>
    <w:rsid w:val="00437389"/>
    <w:rsid w:val="0044390E"/>
    <w:rsid w:val="004441F7"/>
    <w:rsid w:val="00444B8A"/>
    <w:rsid w:val="004500E1"/>
    <w:rsid w:val="00450499"/>
    <w:rsid w:val="00451315"/>
    <w:rsid w:val="00452513"/>
    <w:rsid w:val="00452B89"/>
    <w:rsid w:val="0045507B"/>
    <w:rsid w:val="00455800"/>
    <w:rsid w:val="00455AA2"/>
    <w:rsid w:val="004562B7"/>
    <w:rsid w:val="004605C1"/>
    <w:rsid w:val="004645AD"/>
    <w:rsid w:val="00467BE3"/>
    <w:rsid w:val="0047049C"/>
    <w:rsid w:val="00471799"/>
    <w:rsid w:val="00472550"/>
    <w:rsid w:val="00472F3A"/>
    <w:rsid w:val="004750B1"/>
    <w:rsid w:val="004759D0"/>
    <w:rsid w:val="00477EC1"/>
    <w:rsid w:val="004812CB"/>
    <w:rsid w:val="00481692"/>
    <w:rsid w:val="00482895"/>
    <w:rsid w:val="00483992"/>
    <w:rsid w:val="0048610C"/>
    <w:rsid w:val="00492557"/>
    <w:rsid w:val="00495043"/>
    <w:rsid w:val="00497B09"/>
    <w:rsid w:val="004A0F39"/>
    <w:rsid w:val="004A2335"/>
    <w:rsid w:val="004A3390"/>
    <w:rsid w:val="004A504A"/>
    <w:rsid w:val="004A55EF"/>
    <w:rsid w:val="004A5774"/>
    <w:rsid w:val="004A636D"/>
    <w:rsid w:val="004A6B7C"/>
    <w:rsid w:val="004A7525"/>
    <w:rsid w:val="004A7612"/>
    <w:rsid w:val="004A7684"/>
    <w:rsid w:val="004B040C"/>
    <w:rsid w:val="004B0E97"/>
    <w:rsid w:val="004B38C0"/>
    <w:rsid w:val="004B547A"/>
    <w:rsid w:val="004B694C"/>
    <w:rsid w:val="004B6DAF"/>
    <w:rsid w:val="004B6FED"/>
    <w:rsid w:val="004C0144"/>
    <w:rsid w:val="004C0743"/>
    <w:rsid w:val="004C0DA7"/>
    <w:rsid w:val="004C1D32"/>
    <w:rsid w:val="004C2A3B"/>
    <w:rsid w:val="004C6A69"/>
    <w:rsid w:val="004C6BC8"/>
    <w:rsid w:val="004C7414"/>
    <w:rsid w:val="004D03B9"/>
    <w:rsid w:val="004D0C50"/>
    <w:rsid w:val="004D12C9"/>
    <w:rsid w:val="004D75C6"/>
    <w:rsid w:val="004E0120"/>
    <w:rsid w:val="004E0D65"/>
    <w:rsid w:val="004E7174"/>
    <w:rsid w:val="004F064E"/>
    <w:rsid w:val="004F1B44"/>
    <w:rsid w:val="004F1FB3"/>
    <w:rsid w:val="004F5033"/>
    <w:rsid w:val="004F5B4C"/>
    <w:rsid w:val="004F6355"/>
    <w:rsid w:val="004F78D0"/>
    <w:rsid w:val="004F7910"/>
    <w:rsid w:val="00501331"/>
    <w:rsid w:val="005016BD"/>
    <w:rsid w:val="00501D87"/>
    <w:rsid w:val="00503931"/>
    <w:rsid w:val="0050662E"/>
    <w:rsid w:val="005074A4"/>
    <w:rsid w:val="005079A4"/>
    <w:rsid w:val="00510C97"/>
    <w:rsid w:val="00511761"/>
    <w:rsid w:val="005123C1"/>
    <w:rsid w:val="005137D6"/>
    <w:rsid w:val="005156D1"/>
    <w:rsid w:val="00516B1B"/>
    <w:rsid w:val="00516E85"/>
    <w:rsid w:val="00517DFE"/>
    <w:rsid w:val="00526BDE"/>
    <w:rsid w:val="00526CAD"/>
    <w:rsid w:val="00526FB1"/>
    <w:rsid w:val="005275FD"/>
    <w:rsid w:val="0053044D"/>
    <w:rsid w:val="005318CD"/>
    <w:rsid w:val="00531A3F"/>
    <w:rsid w:val="00533A74"/>
    <w:rsid w:val="005349C0"/>
    <w:rsid w:val="00534A62"/>
    <w:rsid w:val="00534F05"/>
    <w:rsid w:val="00535064"/>
    <w:rsid w:val="00535F93"/>
    <w:rsid w:val="00536103"/>
    <w:rsid w:val="005401A0"/>
    <w:rsid w:val="00540C83"/>
    <w:rsid w:val="0054177C"/>
    <w:rsid w:val="00543E2E"/>
    <w:rsid w:val="00544DBF"/>
    <w:rsid w:val="00545129"/>
    <w:rsid w:val="00546712"/>
    <w:rsid w:val="00547D2E"/>
    <w:rsid w:val="0055216E"/>
    <w:rsid w:val="00554F74"/>
    <w:rsid w:val="00554FDB"/>
    <w:rsid w:val="0056186D"/>
    <w:rsid w:val="0056308B"/>
    <w:rsid w:val="00564AF4"/>
    <w:rsid w:val="0056673E"/>
    <w:rsid w:val="005741CD"/>
    <w:rsid w:val="005748DF"/>
    <w:rsid w:val="00575B9B"/>
    <w:rsid w:val="00577BEF"/>
    <w:rsid w:val="0058193E"/>
    <w:rsid w:val="005859FA"/>
    <w:rsid w:val="005943A3"/>
    <w:rsid w:val="005955F1"/>
    <w:rsid w:val="00595FC5"/>
    <w:rsid w:val="0059621F"/>
    <w:rsid w:val="005A112B"/>
    <w:rsid w:val="005A1878"/>
    <w:rsid w:val="005A460B"/>
    <w:rsid w:val="005A4E2B"/>
    <w:rsid w:val="005A7DDB"/>
    <w:rsid w:val="005B257E"/>
    <w:rsid w:val="005B2AA8"/>
    <w:rsid w:val="005B2CFE"/>
    <w:rsid w:val="005B33AA"/>
    <w:rsid w:val="005B36DF"/>
    <w:rsid w:val="005B421A"/>
    <w:rsid w:val="005B531B"/>
    <w:rsid w:val="005B7660"/>
    <w:rsid w:val="005B7ACD"/>
    <w:rsid w:val="005C315D"/>
    <w:rsid w:val="005C4776"/>
    <w:rsid w:val="005C4CC3"/>
    <w:rsid w:val="005C741D"/>
    <w:rsid w:val="005D0D41"/>
    <w:rsid w:val="005D1F02"/>
    <w:rsid w:val="005D7421"/>
    <w:rsid w:val="005E03B2"/>
    <w:rsid w:val="005E3E0C"/>
    <w:rsid w:val="005E583F"/>
    <w:rsid w:val="005F002B"/>
    <w:rsid w:val="005F0E2F"/>
    <w:rsid w:val="0060028F"/>
    <w:rsid w:val="0060152B"/>
    <w:rsid w:val="00602D09"/>
    <w:rsid w:val="006031BF"/>
    <w:rsid w:val="00603861"/>
    <w:rsid w:val="00604D4F"/>
    <w:rsid w:val="006055F7"/>
    <w:rsid w:val="00605D69"/>
    <w:rsid w:val="0060630B"/>
    <w:rsid w:val="00606FAD"/>
    <w:rsid w:val="00611679"/>
    <w:rsid w:val="00611A35"/>
    <w:rsid w:val="006125A4"/>
    <w:rsid w:val="00612B41"/>
    <w:rsid w:val="00612C9B"/>
    <w:rsid w:val="00613D04"/>
    <w:rsid w:val="00615831"/>
    <w:rsid w:val="00621D66"/>
    <w:rsid w:val="0062213B"/>
    <w:rsid w:val="006229F4"/>
    <w:rsid w:val="006258A9"/>
    <w:rsid w:val="00626F12"/>
    <w:rsid w:val="00627397"/>
    <w:rsid w:val="00627B4A"/>
    <w:rsid w:val="006313C1"/>
    <w:rsid w:val="00631B1E"/>
    <w:rsid w:val="00631EFC"/>
    <w:rsid w:val="00633315"/>
    <w:rsid w:val="006364BB"/>
    <w:rsid w:val="0064022C"/>
    <w:rsid w:val="00643445"/>
    <w:rsid w:val="006437D5"/>
    <w:rsid w:val="006442F8"/>
    <w:rsid w:val="0064539C"/>
    <w:rsid w:val="006478F3"/>
    <w:rsid w:val="0065029A"/>
    <w:rsid w:val="006521A7"/>
    <w:rsid w:val="006524D1"/>
    <w:rsid w:val="00653A07"/>
    <w:rsid w:val="00653F1B"/>
    <w:rsid w:val="00655815"/>
    <w:rsid w:val="00655AE6"/>
    <w:rsid w:val="00657558"/>
    <w:rsid w:val="00657759"/>
    <w:rsid w:val="00657C14"/>
    <w:rsid w:val="00657FBA"/>
    <w:rsid w:val="006603F5"/>
    <w:rsid w:val="00662A45"/>
    <w:rsid w:val="00663D1D"/>
    <w:rsid w:val="006657DF"/>
    <w:rsid w:val="00665F67"/>
    <w:rsid w:val="00666FC8"/>
    <w:rsid w:val="00667176"/>
    <w:rsid w:val="00667ABA"/>
    <w:rsid w:val="00667B6B"/>
    <w:rsid w:val="00672603"/>
    <w:rsid w:val="006734F2"/>
    <w:rsid w:val="00674AD8"/>
    <w:rsid w:val="00675767"/>
    <w:rsid w:val="006772FF"/>
    <w:rsid w:val="006818BF"/>
    <w:rsid w:val="00684CAA"/>
    <w:rsid w:val="00687AE6"/>
    <w:rsid w:val="00687CB5"/>
    <w:rsid w:val="00687E92"/>
    <w:rsid w:val="00690B09"/>
    <w:rsid w:val="00692B7C"/>
    <w:rsid w:val="006952CA"/>
    <w:rsid w:val="006A1363"/>
    <w:rsid w:val="006A1CAC"/>
    <w:rsid w:val="006A219B"/>
    <w:rsid w:val="006A30F0"/>
    <w:rsid w:val="006A31EC"/>
    <w:rsid w:val="006A69DF"/>
    <w:rsid w:val="006B0658"/>
    <w:rsid w:val="006B1707"/>
    <w:rsid w:val="006B2428"/>
    <w:rsid w:val="006B2990"/>
    <w:rsid w:val="006B3365"/>
    <w:rsid w:val="006B3839"/>
    <w:rsid w:val="006B5530"/>
    <w:rsid w:val="006B7116"/>
    <w:rsid w:val="006C1AB0"/>
    <w:rsid w:val="006C1D96"/>
    <w:rsid w:val="006C3058"/>
    <w:rsid w:val="006C4BD7"/>
    <w:rsid w:val="006C51AB"/>
    <w:rsid w:val="006C51B7"/>
    <w:rsid w:val="006C6F9B"/>
    <w:rsid w:val="006C708A"/>
    <w:rsid w:val="006C76B9"/>
    <w:rsid w:val="006D3008"/>
    <w:rsid w:val="006D31C4"/>
    <w:rsid w:val="006D45A7"/>
    <w:rsid w:val="006D45FE"/>
    <w:rsid w:val="006D4A8A"/>
    <w:rsid w:val="006D56F1"/>
    <w:rsid w:val="006D5775"/>
    <w:rsid w:val="006D6A63"/>
    <w:rsid w:val="006E07D2"/>
    <w:rsid w:val="006E2FC0"/>
    <w:rsid w:val="006E4350"/>
    <w:rsid w:val="006E4BC9"/>
    <w:rsid w:val="006E4E24"/>
    <w:rsid w:val="006E5D7D"/>
    <w:rsid w:val="006E609B"/>
    <w:rsid w:val="006E73C4"/>
    <w:rsid w:val="006F01CE"/>
    <w:rsid w:val="006F3E6D"/>
    <w:rsid w:val="006F4A8E"/>
    <w:rsid w:val="00701555"/>
    <w:rsid w:val="00702C0B"/>
    <w:rsid w:val="00710204"/>
    <w:rsid w:val="00717C1D"/>
    <w:rsid w:val="007204C0"/>
    <w:rsid w:val="00720838"/>
    <w:rsid w:val="00725407"/>
    <w:rsid w:val="00726C0B"/>
    <w:rsid w:val="00727917"/>
    <w:rsid w:val="007302AA"/>
    <w:rsid w:val="00731E1E"/>
    <w:rsid w:val="007328C6"/>
    <w:rsid w:val="00732C17"/>
    <w:rsid w:val="00732CB2"/>
    <w:rsid w:val="00733FCA"/>
    <w:rsid w:val="00734C67"/>
    <w:rsid w:val="00735665"/>
    <w:rsid w:val="007363D7"/>
    <w:rsid w:val="007363EC"/>
    <w:rsid w:val="007401AA"/>
    <w:rsid w:val="00740C61"/>
    <w:rsid w:val="00740E0F"/>
    <w:rsid w:val="0074138A"/>
    <w:rsid w:val="00741D74"/>
    <w:rsid w:val="00744740"/>
    <w:rsid w:val="00744B9D"/>
    <w:rsid w:val="00747F19"/>
    <w:rsid w:val="00750871"/>
    <w:rsid w:val="00753F9B"/>
    <w:rsid w:val="00754E0D"/>
    <w:rsid w:val="007577C9"/>
    <w:rsid w:val="00760151"/>
    <w:rsid w:val="00760DDE"/>
    <w:rsid w:val="007612A9"/>
    <w:rsid w:val="00763CCB"/>
    <w:rsid w:val="00766BC6"/>
    <w:rsid w:val="007672F4"/>
    <w:rsid w:val="00771F0B"/>
    <w:rsid w:val="007730C5"/>
    <w:rsid w:val="00773176"/>
    <w:rsid w:val="00773DFA"/>
    <w:rsid w:val="00774190"/>
    <w:rsid w:val="0077419C"/>
    <w:rsid w:val="00775735"/>
    <w:rsid w:val="00775C6A"/>
    <w:rsid w:val="007765EB"/>
    <w:rsid w:val="007774E7"/>
    <w:rsid w:val="0077776B"/>
    <w:rsid w:val="0078193E"/>
    <w:rsid w:val="00782194"/>
    <w:rsid w:val="007837EB"/>
    <w:rsid w:val="00783CD3"/>
    <w:rsid w:val="007853E8"/>
    <w:rsid w:val="00785667"/>
    <w:rsid w:val="0078591B"/>
    <w:rsid w:val="00790D68"/>
    <w:rsid w:val="00791967"/>
    <w:rsid w:val="007939E6"/>
    <w:rsid w:val="0079665A"/>
    <w:rsid w:val="0079711D"/>
    <w:rsid w:val="00797C45"/>
    <w:rsid w:val="007A0EAC"/>
    <w:rsid w:val="007A27BF"/>
    <w:rsid w:val="007A3877"/>
    <w:rsid w:val="007A3B94"/>
    <w:rsid w:val="007A4894"/>
    <w:rsid w:val="007A6029"/>
    <w:rsid w:val="007B08D9"/>
    <w:rsid w:val="007B0A6D"/>
    <w:rsid w:val="007B1504"/>
    <w:rsid w:val="007B23C5"/>
    <w:rsid w:val="007B358F"/>
    <w:rsid w:val="007B6F27"/>
    <w:rsid w:val="007C0EF8"/>
    <w:rsid w:val="007C0FAD"/>
    <w:rsid w:val="007C4002"/>
    <w:rsid w:val="007C4004"/>
    <w:rsid w:val="007C408B"/>
    <w:rsid w:val="007C5EEA"/>
    <w:rsid w:val="007C72E2"/>
    <w:rsid w:val="007C75C3"/>
    <w:rsid w:val="007D00C6"/>
    <w:rsid w:val="007D06D8"/>
    <w:rsid w:val="007D1500"/>
    <w:rsid w:val="007D38AF"/>
    <w:rsid w:val="007D439C"/>
    <w:rsid w:val="007D52EA"/>
    <w:rsid w:val="007D5B2C"/>
    <w:rsid w:val="007D6DDD"/>
    <w:rsid w:val="007D7A4C"/>
    <w:rsid w:val="007E37A9"/>
    <w:rsid w:val="007E4DBE"/>
    <w:rsid w:val="007E5865"/>
    <w:rsid w:val="007E6BC3"/>
    <w:rsid w:val="007E6D1B"/>
    <w:rsid w:val="007E7298"/>
    <w:rsid w:val="007F02F8"/>
    <w:rsid w:val="007F0EF4"/>
    <w:rsid w:val="007F18BB"/>
    <w:rsid w:val="007F2C08"/>
    <w:rsid w:val="007F36CF"/>
    <w:rsid w:val="007F3929"/>
    <w:rsid w:val="007F3E68"/>
    <w:rsid w:val="007F5F17"/>
    <w:rsid w:val="007F7607"/>
    <w:rsid w:val="0080302E"/>
    <w:rsid w:val="008035BF"/>
    <w:rsid w:val="008038E6"/>
    <w:rsid w:val="008047B6"/>
    <w:rsid w:val="008055EE"/>
    <w:rsid w:val="00806CA0"/>
    <w:rsid w:val="008108DB"/>
    <w:rsid w:val="00810944"/>
    <w:rsid w:val="00811BB1"/>
    <w:rsid w:val="00813C1F"/>
    <w:rsid w:val="00813F17"/>
    <w:rsid w:val="00814FD1"/>
    <w:rsid w:val="00817435"/>
    <w:rsid w:val="00820DDA"/>
    <w:rsid w:val="00825B77"/>
    <w:rsid w:val="00830EDB"/>
    <w:rsid w:val="00832411"/>
    <w:rsid w:val="0083266B"/>
    <w:rsid w:val="00832A33"/>
    <w:rsid w:val="008332DE"/>
    <w:rsid w:val="00833EFE"/>
    <w:rsid w:val="00836637"/>
    <w:rsid w:val="008367AC"/>
    <w:rsid w:val="00840D52"/>
    <w:rsid w:val="008465A8"/>
    <w:rsid w:val="00852179"/>
    <w:rsid w:val="008547C2"/>
    <w:rsid w:val="00854A0E"/>
    <w:rsid w:val="0085567C"/>
    <w:rsid w:val="00857C8F"/>
    <w:rsid w:val="008653D2"/>
    <w:rsid w:val="00867F7F"/>
    <w:rsid w:val="00871D49"/>
    <w:rsid w:val="00872B16"/>
    <w:rsid w:val="008735FC"/>
    <w:rsid w:val="00884696"/>
    <w:rsid w:val="008857B0"/>
    <w:rsid w:val="00885BF5"/>
    <w:rsid w:val="00885C22"/>
    <w:rsid w:val="008906DD"/>
    <w:rsid w:val="008915E3"/>
    <w:rsid w:val="008951DF"/>
    <w:rsid w:val="008970EF"/>
    <w:rsid w:val="00897B89"/>
    <w:rsid w:val="008A2B18"/>
    <w:rsid w:val="008A3A16"/>
    <w:rsid w:val="008A3FB5"/>
    <w:rsid w:val="008A4463"/>
    <w:rsid w:val="008A543A"/>
    <w:rsid w:val="008A693A"/>
    <w:rsid w:val="008A6ACD"/>
    <w:rsid w:val="008A6D63"/>
    <w:rsid w:val="008A7698"/>
    <w:rsid w:val="008B1FEC"/>
    <w:rsid w:val="008B4E1A"/>
    <w:rsid w:val="008B5146"/>
    <w:rsid w:val="008B77CE"/>
    <w:rsid w:val="008C1791"/>
    <w:rsid w:val="008C5D20"/>
    <w:rsid w:val="008C5E5F"/>
    <w:rsid w:val="008C5FAE"/>
    <w:rsid w:val="008D1E9B"/>
    <w:rsid w:val="008D52FC"/>
    <w:rsid w:val="008E2E40"/>
    <w:rsid w:val="008E3C0A"/>
    <w:rsid w:val="008F1463"/>
    <w:rsid w:val="008F2492"/>
    <w:rsid w:val="008F2F41"/>
    <w:rsid w:val="008F3269"/>
    <w:rsid w:val="008F5A80"/>
    <w:rsid w:val="008F5B31"/>
    <w:rsid w:val="008F5FFF"/>
    <w:rsid w:val="008F6911"/>
    <w:rsid w:val="008F70DA"/>
    <w:rsid w:val="008F73E6"/>
    <w:rsid w:val="009010D9"/>
    <w:rsid w:val="009011D1"/>
    <w:rsid w:val="00901422"/>
    <w:rsid w:val="00901869"/>
    <w:rsid w:val="00901F9D"/>
    <w:rsid w:val="009025DC"/>
    <w:rsid w:val="00902794"/>
    <w:rsid w:val="00904BE8"/>
    <w:rsid w:val="00906568"/>
    <w:rsid w:val="00907546"/>
    <w:rsid w:val="00911261"/>
    <w:rsid w:val="009112CD"/>
    <w:rsid w:val="0091525B"/>
    <w:rsid w:val="009154E4"/>
    <w:rsid w:val="00915EEC"/>
    <w:rsid w:val="00916CB4"/>
    <w:rsid w:val="009173DA"/>
    <w:rsid w:val="009212C3"/>
    <w:rsid w:val="00921316"/>
    <w:rsid w:val="00925E3D"/>
    <w:rsid w:val="0092618E"/>
    <w:rsid w:val="00927719"/>
    <w:rsid w:val="0093391E"/>
    <w:rsid w:val="00934856"/>
    <w:rsid w:val="00934C2C"/>
    <w:rsid w:val="00935CE0"/>
    <w:rsid w:val="009361BB"/>
    <w:rsid w:val="00936756"/>
    <w:rsid w:val="00941B50"/>
    <w:rsid w:val="0094400B"/>
    <w:rsid w:val="00945993"/>
    <w:rsid w:val="00945F2E"/>
    <w:rsid w:val="00950AD6"/>
    <w:rsid w:val="0095192E"/>
    <w:rsid w:val="009527CA"/>
    <w:rsid w:val="009529C7"/>
    <w:rsid w:val="00953E4E"/>
    <w:rsid w:val="00957D0A"/>
    <w:rsid w:val="00960DEF"/>
    <w:rsid w:val="00962373"/>
    <w:rsid w:val="009662FD"/>
    <w:rsid w:val="00967129"/>
    <w:rsid w:val="00967854"/>
    <w:rsid w:val="0097057C"/>
    <w:rsid w:val="00971DD8"/>
    <w:rsid w:val="009730F4"/>
    <w:rsid w:val="00980C13"/>
    <w:rsid w:val="0098500A"/>
    <w:rsid w:val="00987E65"/>
    <w:rsid w:val="00990E25"/>
    <w:rsid w:val="00993495"/>
    <w:rsid w:val="009A18B7"/>
    <w:rsid w:val="009A2D34"/>
    <w:rsid w:val="009A2FB4"/>
    <w:rsid w:val="009A30DE"/>
    <w:rsid w:val="009A36EA"/>
    <w:rsid w:val="009A63B7"/>
    <w:rsid w:val="009A6954"/>
    <w:rsid w:val="009B0071"/>
    <w:rsid w:val="009B2074"/>
    <w:rsid w:val="009B2490"/>
    <w:rsid w:val="009B4DF6"/>
    <w:rsid w:val="009B6887"/>
    <w:rsid w:val="009B7A8A"/>
    <w:rsid w:val="009C0E7F"/>
    <w:rsid w:val="009C5A7E"/>
    <w:rsid w:val="009C6824"/>
    <w:rsid w:val="009D069F"/>
    <w:rsid w:val="009D1D52"/>
    <w:rsid w:val="009D34DB"/>
    <w:rsid w:val="009D3C8C"/>
    <w:rsid w:val="009D5026"/>
    <w:rsid w:val="009E07F8"/>
    <w:rsid w:val="009E117B"/>
    <w:rsid w:val="009E1743"/>
    <w:rsid w:val="009E2909"/>
    <w:rsid w:val="009E3396"/>
    <w:rsid w:val="009E3F07"/>
    <w:rsid w:val="009E4933"/>
    <w:rsid w:val="009E6ABB"/>
    <w:rsid w:val="009E71EB"/>
    <w:rsid w:val="009F121E"/>
    <w:rsid w:val="009F76C2"/>
    <w:rsid w:val="00A0243D"/>
    <w:rsid w:val="00A132E1"/>
    <w:rsid w:val="00A1331E"/>
    <w:rsid w:val="00A136E5"/>
    <w:rsid w:val="00A16C8B"/>
    <w:rsid w:val="00A203C7"/>
    <w:rsid w:val="00A22702"/>
    <w:rsid w:val="00A245FA"/>
    <w:rsid w:val="00A25ED9"/>
    <w:rsid w:val="00A2608E"/>
    <w:rsid w:val="00A26E5F"/>
    <w:rsid w:val="00A3063F"/>
    <w:rsid w:val="00A3193B"/>
    <w:rsid w:val="00A3328B"/>
    <w:rsid w:val="00A3397C"/>
    <w:rsid w:val="00A35FEA"/>
    <w:rsid w:val="00A37E08"/>
    <w:rsid w:val="00A40854"/>
    <w:rsid w:val="00A40D2A"/>
    <w:rsid w:val="00A4182A"/>
    <w:rsid w:val="00A41D35"/>
    <w:rsid w:val="00A42078"/>
    <w:rsid w:val="00A44200"/>
    <w:rsid w:val="00A46791"/>
    <w:rsid w:val="00A50729"/>
    <w:rsid w:val="00A50BCC"/>
    <w:rsid w:val="00A5110D"/>
    <w:rsid w:val="00A52AC7"/>
    <w:rsid w:val="00A542E4"/>
    <w:rsid w:val="00A563FC"/>
    <w:rsid w:val="00A57BBE"/>
    <w:rsid w:val="00A658E5"/>
    <w:rsid w:val="00A66689"/>
    <w:rsid w:val="00A67855"/>
    <w:rsid w:val="00A70F86"/>
    <w:rsid w:val="00A713B2"/>
    <w:rsid w:val="00A72006"/>
    <w:rsid w:val="00A731A9"/>
    <w:rsid w:val="00A731E4"/>
    <w:rsid w:val="00A7486D"/>
    <w:rsid w:val="00A81AD7"/>
    <w:rsid w:val="00A84A3D"/>
    <w:rsid w:val="00A84B34"/>
    <w:rsid w:val="00A87926"/>
    <w:rsid w:val="00A93A06"/>
    <w:rsid w:val="00A9436B"/>
    <w:rsid w:val="00A9637E"/>
    <w:rsid w:val="00AA01BB"/>
    <w:rsid w:val="00AA08F0"/>
    <w:rsid w:val="00AA28E9"/>
    <w:rsid w:val="00AA2E0A"/>
    <w:rsid w:val="00AA2E84"/>
    <w:rsid w:val="00AA38B1"/>
    <w:rsid w:val="00AA3B39"/>
    <w:rsid w:val="00AA5E5B"/>
    <w:rsid w:val="00AA63A0"/>
    <w:rsid w:val="00AA7A3A"/>
    <w:rsid w:val="00AB171F"/>
    <w:rsid w:val="00AB1E90"/>
    <w:rsid w:val="00AB2011"/>
    <w:rsid w:val="00AB28B1"/>
    <w:rsid w:val="00AB3225"/>
    <w:rsid w:val="00AB3B6F"/>
    <w:rsid w:val="00AB471B"/>
    <w:rsid w:val="00AB5BCD"/>
    <w:rsid w:val="00AC25CD"/>
    <w:rsid w:val="00AC2FBA"/>
    <w:rsid w:val="00AD0400"/>
    <w:rsid w:val="00AD0A1C"/>
    <w:rsid w:val="00AD10D0"/>
    <w:rsid w:val="00AD1C7D"/>
    <w:rsid w:val="00AD20B1"/>
    <w:rsid w:val="00AD2DFE"/>
    <w:rsid w:val="00AD3280"/>
    <w:rsid w:val="00AD3317"/>
    <w:rsid w:val="00AD39F7"/>
    <w:rsid w:val="00AD452C"/>
    <w:rsid w:val="00AD5BE7"/>
    <w:rsid w:val="00AD5E4C"/>
    <w:rsid w:val="00AE17D1"/>
    <w:rsid w:val="00AE385D"/>
    <w:rsid w:val="00AE4A24"/>
    <w:rsid w:val="00AE4C7C"/>
    <w:rsid w:val="00AE5558"/>
    <w:rsid w:val="00AE6AAF"/>
    <w:rsid w:val="00AE6EAF"/>
    <w:rsid w:val="00AF03F1"/>
    <w:rsid w:val="00AF07B3"/>
    <w:rsid w:val="00AF1666"/>
    <w:rsid w:val="00AF1D78"/>
    <w:rsid w:val="00AF1EB3"/>
    <w:rsid w:val="00AF2574"/>
    <w:rsid w:val="00AF281A"/>
    <w:rsid w:val="00AF3E99"/>
    <w:rsid w:val="00AF553E"/>
    <w:rsid w:val="00AF5629"/>
    <w:rsid w:val="00B01E44"/>
    <w:rsid w:val="00B0491E"/>
    <w:rsid w:val="00B04DCE"/>
    <w:rsid w:val="00B0554B"/>
    <w:rsid w:val="00B05BF4"/>
    <w:rsid w:val="00B0789C"/>
    <w:rsid w:val="00B07C10"/>
    <w:rsid w:val="00B10236"/>
    <w:rsid w:val="00B10A22"/>
    <w:rsid w:val="00B121EB"/>
    <w:rsid w:val="00B1243E"/>
    <w:rsid w:val="00B129E1"/>
    <w:rsid w:val="00B133BD"/>
    <w:rsid w:val="00B13C95"/>
    <w:rsid w:val="00B15904"/>
    <w:rsid w:val="00B17D25"/>
    <w:rsid w:val="00B2009B"/>
    <w:rsid w:val="00B206BE"/>
    <w:rsid w:val="00B20A18"/>
    <w:rsid w:val="00B20B2F"/>
    <w:rsid w:val="00B239B6"/>
    <w:rsid w:val="00B254E7"/>
    <w:rsid w:val="00B2565B"/>
    <w:rsid w:val="00B25BCD"/>
    <w:rsid w:val="00B305FF"/>
    <w:rsid w:val="00B31BC1"/>
    <w:rsid w:val="00B366B3"/>
    <w:rsid w:val="00B3702A"/>
    <w:rsid w:val="00B41D41"/>
    <w:rsid w:val="00B4432A"/>
    <w:rsid w:val="00B44AE3"/>
    <w:rsid w:val="00B44EB5"/>
    <w:rsid w:val="00B45A68"/>
    <w:rsid w:val="00B50408"/>
    <w:rsid w:val="00B50DA7"/>
    <w:rsid w:val="00B515C6"/>
    <w:rsid w:val="00B55357"/>
    <w:rsid w:val="00B55505"/>
    <w:rsid w:val="00B5724E"/>
    <w:rsid w:val="00B60F58"/>
    <w:rsid w:val="00B613CA"/>
    <w:rsid w:val="00B62246"/>
    <w:rsid w:val="00B63961"/>
    <w:rsid w:val="00B65C95"/>
    <w:rsid w:val="00B667D4"/>
    <w:rsid w:val="00B66E31"/>
    <w:rsid w:val="00B67890"/>
    <w:rsid w:val="00B73C02"/>
    <w:rsid w:val="00B7449B"/>
    <w:rsid w:val="00B76662"/>
    <w:rsid w:val="00B775F4"/>
    <w:rsid w:val="00B816EB"/>
    <w:rsid w:val="00B84BC8"/>
    <w:rsid w:val="00B858DA"/>
    <w:rsid w:val="00B85FBC"/>
    <w:rsid w:val="00B931FA"/>
    <w:rsid w:val="00B938EF"/>
    <w:rsid w:val="00B95CED"/>
    <w:rsid w:val="00B9667E"/>
    <w:rsid w:val="00BA11AD"/>
    <w:rsid w:val="00BA15F7"/>
    <w:rsid w:val="00BA23EB"/>
    <w:rsid w:val="00BA308C"/>
    <w:rsid w:val="00BA3A2A"/>
    <w:rsid w:val="00BA702F"/>
    <w:rsid w:val="00BA7624"/>
    <w:rsid w:val="00BB617E"/>
    <w:rsid w:val="00BB6624"/>
    <w:rsid w:val="00BB721C"/>
    <w:rsid w:val="00BB73C0"/>
    <w:rsid w:val="00BB75BC"/>
    <w:rsid w:val="00BC111F"/>
    <w:rsid w:val="00BC113B"/>
    <w:rsid w:val="00BC11E8"/>
    <w:rsid w:val="00BC31ED"/>
    <w:rsid w:val="00BC3988"/>
    <w:rsid w:val="00BC560C"/>
    <w:rsid w:val="00BC6C0C"/>
    <w:rsid w:val="00BC7877"/>
    <w:rsid w:val="00BD012C"/>
    <w:rsid w:val="00BD0AA6"/>
    <w:rsid w:val="00BD0B82"/>
    <w:rsid w:val="00BD21E4"/>
    <w:rsid w:val="00BD59EF"/>
    <w:rsid w:val="00BD616F"/>
    <w:rsid w:val="00BD6609"/>
    <w:rsid w:val="00BD694A"/>
    <w:rsid w:val="00BD79D9"/>
    <w:rsid w:val="00BE13F1"/>
    <w:rsid w:val="00BE428C"/>
    <w:rsid w:val="00BE6A81"/>
    <w:rsid w:val="00BE719B"/>
    <w:rsid w:val="00BF222D"/>
    <w:rsid w:val="00BF25A1"/>
    <w:rsid w:val="00BF2969"/>
    <w:rsid w:val="00BF2CDF"/>
    <w:rsid w:val="00BF3D2E"/>
    <w:rsid w:val="00BF4FBD"/>
    <w:rsid w:val="00BF60A0"/>
    <w:rsid w:val="00BF7A59"/>
    <w:rsid w:val="00C03707"/>
    <w:rsid w:val="00C10399"/>
    <w:rsid w:val="00C1252A"/>
    <w:rsid w:val="00C13BA9"/>
    <w:rsid w:val="00C14FFB"/>
    <w:rsid w:val="00C20A76"/>
    <w:rsid w:val="00C23092"/>
    <w:rsid w:val="00C26398"/>
    <w:rsid w:val="00C2698D"/>
    <w:rsid w:val="00C30150"/>
    <w:rsid w:val="00C31C19"/>
    <w:rsid w:val="00C3241D"/>
    <w:rsid w:val="00C3242C"/>
    <w:rsid w:val="00C335B9"/>
    <w:rsid w:val="00C367B2"/>
    <w:rsid w:val="00C40287"/>
    <w:rsid w:val="00C420D0"/>
    <w:rsid w:val="00C4265C"/>
    <w:rsid w:val="00C43895"/>
    <w:rsid w:val="00C43C50"/>
    <w:rsid w:val="00C46511"/>
    <w:rsid w:val="00C47555"/>
    <w:rsid w:val="00C530DB"/>
    <w:rsid w:val="00C5408F"/>
    <w:rsid w:val="00C57C65"/>
    <w:rsid w:val="00C57EBE"/>
    <w:rsid w:val="00C60D3C"/>
    <w:rsid w:val="00C61014"/>
    <w:rsid w:val="00C61871"/>
    <w:rsid w:val="00C623C9"/>
    <w:rsid w:val="00C62803"/>
    <w:rsid w:val="00C62B12"/>
    <w:rsid w:val="00C648F8"/>
    <w:rsid w:val="00C64BD4"/>
    <w:rsid w:val="00C67464"/>
    <w:rsid w:val="00C674E0"/>
    <w:rsid w:val="00C676FD"/>
    <w:rsid w:val="00C708B4"/>
    <w:rsid w:val="00C720C9"/>
    <w:rsid w:val="00C72B8F"/>
    <w:rsid w:val="00C736D6"/>
    <w:rsid w:val="00C74C57"/>
    <w:rsid w:val="00C757BB"/>
    <w:rsid w:val="00C76101"/>
    <w:rsid w:val="00C770C9"/>
    <w:rsid w:val="00C81F22"/>
    <w:rsid w:val="00C8360E"/>
    <w:rsid w:val="00C90FC5"/>
    <w:rsid w:val="00C91108"/>
    <w:rsid w:val="00C92A80"/>
    <w:rsid w:val="00C940F3"/>
    <w:rsid w:val="00C94484"/>
    <w:rsid w:val="00C94A84"/>
    <w:rsid w:val="00C94D71"/>
    <w:rsid w:val="00C95F67"/>
    <w:rsid w:val="00C970CD"/>
    <w:rsid w:val="00C97C9A"/>
    <w:rsid w:val="00CA0600"/>
    <w:rsid w:val="00CA1002"/>
    <w:rsid w:val="00CA202C"/>
    <w:rsid w:val="00CA4145"/>
    <w:rsid w:val="00CA5026"/>
    <w:rsid w:val="00CB270A"/>
    <w:rsid w:val="00CB3ECC"/>
    <w:rsid w:val="00CC1FCC"/>
    <w:rsid w:val="00CC2802"/>
    <w:rsid w:val="00CC2A69"/>
    <w:rsid w:val="00CC371B"/>
    <w:rsid w:val="00CC4CE4"/>
    <w:rsid w:val="00CC733D"/>
    <w:rsid w:val="00CD0056"/>
    <w:rsid w:val="00CD15F7"/>
    <w:rsid w:val="00CD3940"/>
    <w:rsid w:val="00CD4113"/>
    <w:rsid w:val="00CD4E15"/>
    <w:rsid w:val="00CD5136"/>
    <w:rsid w:val="00CD5686"/>
    <w:rsid w:val="00CD5CB6"/>
    <w:rsid w:val="00CE101B"/>
    <w:rsid w:val="00CE1706"/>
    <w:rsid w:val="00CE171F"/>
    <w:rsid w:val="00CE51B4"/>
    <w:rsid w:val="00CE54DF"/>
    <w:rsid w:val="00CE59D9"/>
    <w:rsid w:val="00CE60F0"/>
    <w:rsid w:val="00CF1313"/>
    <w:rsid w:val="00CF2773"/>
    <w:rsid w:val="00CF2946"/>
    <w:rsid w:val="00CF4C04"/>
    <w:rsid w:val="00CF4D8E"/>
    <w:rsid w:val="00CF6802"/>
    <w:rsid w:val="00CF706C"/>
    <w:rsid w:val="00CF7693"/>
    <w:rsid w:val="00D01968"/>
    <w:rsid w:val="00D025FA"/>
    <w:rsid w:val="00D02854"/>
    <w:rsid w:val="00D03097"/>
    <w:rsid w:val="00D0516D"/>
    <w:rsid w:val="00D05813"/>
    <w:rsid w:val="00D06628"/>
    <w:rsid w:val="00D06D79"/>
    <w:rsid w:val="00D07DD8"/>
    <w:rsid w:val="00D11130"/>
    <w:rsid w:val="00D136A1"/>
    <w:rsid w:val="00D13C87"/>
    <w:rsid w:val="00D170A9"/>
    <w:rsid w:val="00D17695"/>
    <w:rsid w:val="00D17833"/>
    <w:rsid w:val="00D20F93"/>
    <w:rsid w:val="00D2650E"/>
    <w:rsid w:val="00D27CFA"/>
    <w:rsid w:val="00D305F6"/>
    <w:rsid w:val="00D3139C"/>
    <w:rsid w:val="00D340F9"/>
    <w:rsid w:val="00D34EC6"/>
    <w:rsid w:val="00D35624"/>
    <w:rsid w:val="00D35EBD"/>
    <w:rsid w:val="00D36215"/>
    <w:rsid w:val="00D41770"/>
    <w:rsid w:val="00D4188E"/>
    <w:rsid w:val="00D433B4"/>
    <w:rsid w:val="00D43E31"/>
    <w:rsid w:val="00D47BDB"/>
    <w:rsid w:val="00D51A4F"/>
    <w:rsid w:val="00D54747"/>
    <w:rsid w:val="00D61CF1"/>
    <w:rsid w:val="00D627C9"/>
    <w:rsid w:val="00D62B5D"/>
    <w:rsid w:val="00D6321C"/>
    <w:rsid w:val="00D673B6"/>
    <w:rsid w:val="00D67680"/>
    <w:rsid w:val="00D67E1A"/>
    <w:rsid w:val="00D7461A"/>
    <w:rsid w:val="00D74620"/>
    <w:rsid w:val="00D752C8"/>
    <w:rsid w:val="00D76EA1"/>
    <w:rsid w:val="00D80647"/>
    <w:rsid w:val="00D82499"/>
    <w:rsid w:val="00D83DC2"/>
    <w:rsid w:val="00D84831"/>
    <w:rsid w:val="00D85916"/>
    <w:rsid w:val="00D85F35"/>
    <w:rsid w:val="00D86344"/>
    <w:rsid w:val="00D8681A"/>
    <w:rsid w:val="00D874C2"/>
    <w:rsid w:val="00D902BA"/>
    <w:rsid w:val="00D90939"/>
    <w:rsid w:val="00D93C34"/>
    <w:rsid w:val="00D93FB3"/>
    <w:rsid w:val="00DA0154"/>
    <w:rsid w:val="00DA173F"/>
    <w:rsid w:val="00DA193A"/>
    <w:rsid w:val="00DA2C6A"/>
    <w:rsid w:val="00DA42F1"/>
    <w:rsid w:val="00DA46A0"/>
    <w:rsid w:val="00DA4A75"/>
    <w:rsid w:val="00DA6C02"/>
    <w:rsid w:val="00DA72AA"/>
    <w:rsid w:val="00DA74FD"/>
    <w:rsid w:val="00DA78C5"/>
    <w:rsid w:val="00DA7D88"/>
    <w:rsid w:val="00DB0049"/>
    <w:rsid w:val="00DB1C8C"/>
    <w:rsid w:val="00DB3982"/>
    <w:rsid w:val="00DB3D94"/>
    <w:rsid w:val="00DB3E82"/>
    <w:rsid w:val="00DB42F8"/>
    <w:rsid w:val="00DB4E42"/>
    <w:rsid w:val="00DB4F1D"/>
    <w:rsid w:val="00DB5D41"/>
    <w:rsid w:val="00DB693F"/>
    <w:rsid w:val="00DB78F6"/>
    <w:rsid w:val="00DB79FF"/>
    <w:rsid w:val="00DC0E5F"/>
    <w:rsid w:val="00DC1934"/>
    <w:rsid w:val="00DC1DA5"/>
    <w:rsid w:val="00DC3CF7"/>
    <w:rsid w:val="00DC4A0B"/>
    <w:rsid w:val="00DC59A2"/>
    <w:rsid w:val="00DC68C1"/>
    <w:rsid w:val="00DD0618"/>
    <w:rsid w:val="00DD0F7D"/>
    <w:rsid w:val="00DD2E3C"/>
    <w:rsid w:val="00DD7C36"/>
    <w:rsid w:val="00DE0034"/>
    <w:rsid w:val="00DE372A"/>
    <w:rsid w:val="00DE3F76"/>
    <w:rsid w:val="00DF0DCD"/>
    <w:rsid w:val="00DF2EF2"/>
    <w:rsid w:val="00DF3863"/>
    <w:rsid w:val="00DF49A3"/>
    <w:rsid w:val="00E02CA1"/>
    <w:rsid w:val="00E0329C"/>
    <w:rsid w:val="00E051F3"/>
    <w:rsid w:val="00E052EF"/>
    <w:rsid w:val="00E069A3"/>
    <w:rsid w:val="00E07A27"/>
    <w:rsid w:val="00E15101"/>
    <w:rsid w:val="00E1657C"/>
    <w:rsid w:val="00E17623"/>
    <w:rsid w:val="00E217B5"/>
    <w:rsid w:val="00E220C7"/>
    <w:rsid w:val="00E22EB3"/>
    <w:rsid w:val="00E23878"/>
    <w:rsid w:val="00E23AF2"/>
    <w:rsid w:val="00E23DA7"/>
    <w:rsid w:val="00E240C9"/>
    <w:rsid w:val="00E245C0"/>
    <w:rsid w:val="00E254B6"/>
    <w:rsid w:val="00E277BF"/>
    <w:rsid w:val="00E31F83"/>
    <w:rsid w:val="00E327F2"/>
    <w:rsid w:val="00E332FA"/>
    <w:rsid w:val="00E337FD"/>
    <w:rsid w:val="00E35DB8"/>
    <w:rsid w:val="00E36BAF"/>
    <w:rsid w:val="00E371F1"/>
    <w:rsid w:val="00E40712"/>
    <w:rsid w:val="00E428C6"/>
    <w:rsid w:val="00E42F82"/>
    <w:rsid w:val="00E43772"/>
    <w:rsid w:val="00E43D31"/>
    <w:rsid w:val="00E44272"/>
    <w:rsid w:val="00E46B5A"/>
    <w:rsid w:val="00E46EAA"/>
    <w:rsid w:val="00E47530"/>
    <w:rsid w:val="00E50137"/>
    <w:rsid w:val="00E53556"/>
    <w:rsid w:val="00E54BA5"/>
    <w:rsid w:val="00E60322"/>
    <w:rsid w:val="00E604E5"/>
    <w:rsid w:val="00E6343E"/>
    <w:rsid w:val="00E70B83"/>
    <w:rsid w:val="00E72BAF"/>
    <w:rsid w:val="00E808B2"/>
    <w:rsid w:val="00E82B38"/>
    <w:rsid w:val="00E82ED9"/>
    <w:rsid w:val="00E84E98"/>
    <w:rsid w:val="00E85883"/>
    <w:rsid w:val="00E85AC1"/>
    <w:rsid w:val="00E85B50"/>
    <w:rsid w:val="00E86AB9"/>
    <w:rsid w:val="00E875F0"/>
    <w:rsid w:val="00E91918"/>
    <w:rsid w:val="00E935DD"/>
    <w:rsid w:val="00E93BE6"/>
    <w:rsid w:val="00E94D40"/>
    <w:rsid w:val="00E9640A"/>
    <w:rsid w:val="00E9652C"/>
    <w:rsid w:val="00EA0987"/>
    <w:rsid w:val="00EA1F2C"/>
    <w:rsid w:val="00EA58F8"/>
    <w:rsid w:val="00EA5D54"/>
    <w:rsid w:val="00EA699D"/>
    <w:rsid w:val="00EA7C74"/>
    <w:rsid w:val="00EA7F28"/>
    <w:rsid w:val="00EB0C8E"/>
    <w:rsid w:val="00EB1284"/>
    <w:rsid w:val="00EB12F8"/>
    <w:rsid w:val="00EB1CDD"/>
    <w:rsid w:val="00EB52E7"/>
    <w:rsid w:val="00EB5D38"/>
    <w:rsid w:val="00EC2E56"/>
    <w:rsid w:val="00ED076F"/>
    <w:rsid w:val="00ED251B"/>
    <w:rsid w:val="00EE335D"/>
    <w:rsid w:val="00EE3BD4"/>
    <w:rsid w:val="00EE70D5"/>
    <w:rsid w:val="00EE7C48"/>
    <w:rsid w:val="00EF0822"/>
    <w:rsid w:val="00EF0991"/>
    <w:rsid w:val="00EF1769"/>
    <w:rsid w:val="00EF498F"/>
    <w:rsid w:val="00F00D62"/>
    <w:rsid w:val="00F01B8A"/>
    <w:rsid w:val="00F02D5F"/>
    <w:rsid w:val="00F02DB6"/>
    <w:rsid w:val="00F0329E"/>
    <w:rsid w:val="00F04268"/>
    <w:rsid w:val="00F05F37"/>
    <w:rsid w:val="00F06EFB"/>
    <w:rsid w:val="00F10A7D"/>
    <w:rsid w:val="00F10EE9"/>
    <w:rsid w:val="00F11076"/>
    <w:rsid w:val="00F151B6"/>
    <w:rsid w:val="00F1638C"/>
    <w:rsid w:val="00F165AA"/>
    <w:rsid w:val="00F16BF8"/>
    <w:rsid w:val="00F17601"/>
    <w:rsid w:val="00F210ED"/>
    <w:rsid w:val="00F2231B"/>
    <w:rsid w:val="00F23171"/>
    <w:rsid w:val="00F234B8"/>
    <w:rsid w:val="00F24275"/>
    <w:rsid w:val="00F2433E"/>
    <w:rsid w:val="00F24E46"/>
    <w:rsid w:val="00F256AE"/>
    <w:rsid w:val="00F25C01"/>
    <w:rsid w:val="00F32677"/>
    <w:rsid w:val="00F3277C"/>
    <w:rsid w:val="00F33A48"/>
    <w:rsid w:val="00F34405"/>
    <w:rsid w:val="00F3657B"/>
    <w:rsid w:val="00F3772C"/>
    <w:rsid w:val="00F408CD"/>
    <w:rsid w:val="00F41BA6"/>
    <w:rsid w:val="00F427B2"/>
    <w:rsid w:val="00F42906"/>
    <w:rsid w:val="00F43304"/>
    <w:rsid w:val="00F447EB"/>
    <w:rsid w:val="00F4492A"/>
    <w:rsid w:val="00F46DEF"/>
    <w:rsid w:val="00F479DA"/>
    <w:rsid w:val="00F504F0"/>
    <w:rsid w:val="00F50ECC"/>
    <w:rsid w:val="00F524A7"/>
    <w:rsid w:val="00F52B52"/>
    <w:rsid w:val="00F52B74"/>
    <w:rsid w:val="00F52D81"/>
    <w:rsid w:val="00F52E44"/>
    <w:rsid w:val="00F5374D"/>
    <w:rsid w:val="00F53E32"/>
    <w:rsid w:val="00F5460C"/>
    <w:rsid w:val="00F5791C"/>
    <w:rsid w:val="00F6281F"/>
    <w:rsid w:val="00F6571D"/>
    <w:rsid w:val="00F667F0"/>
    <w:rsid w:val="00F7012B"/>
    <w:rsid w:val="00F70948"/>
    <w:rsid w:val="00F725DC"/>
    <w:rsid w:val="00F72ED4"/>
    <w:rsid w:val="00F76B66"/>
    <w:rsid w:val="00F76BF4"/>
    <w:rsid w:val="00F778EC"/>
    <w:rsid w:val="00F77FDF"/>
    <w:rsid w:val="00F80B8A"/>
    <w:rsid w:val="00F8105A"/>
    <w:rsid w:val="00F81FBA"/>
    <w:rsid w:val="00F8383C"/>
    <w:rsid w:val="00F8433B"/>
    <w:rsid w:val="00F90EA7"/>
    <w:rsid w:val="00F9198F"/>
    <w:rsid w:val="00F92126"/>
    <w:rsid w:val="00F93A06"/>
    <w:rsid w:val="00F94EFF"/>
    <w:rsid w:val="00F958DB"/>
    <w:rsid w:val="00F97963"/>
    <w:rsid w:val="00FA005C"/>
    <w:rsid w:val="00FA32A7"/>
    <w:rsid w:val="00FA6C14"/>
    <w:rsid w:val="00FA7287"/>
    <w:rsid w:val="00FA73CE"/>
    <w:rsid w:val="00FB0C8E"/>
    <w:rsid w:val="00FB108C"/>
    <w:rsid w:val="00FB3175"/>
    <w:rsid w:val="00FB3FDA"/>
    <w:rsid w:val="00FB4004"/>
    <w:rsid w:val="00FB6EA0"/>
    <w:rsid w:val="00FB737A"/>
    <w:rsid w:val="00FC07F6"/>
    <w:rsid w:val="00FC0933"/>
    <w:rsid w:val="00FC0AD7"/>
    <w:rsid w:val="00FC0E52"/>
    <w:rsid w:val="00FC1D16"/>
    <w:rsid w:val="00FC1F62"/>
    <w:rsid w:val="00FC5A2C"/>
    <w:rsid w:val="00FC5C11"/>
    <w:rsid w:val="00FC6719"/>
    <w:rsid w:val="00FC7A59"/>
    <w:rsid w:val="00FC7BA7"/>
    <w:rsid w:val="00FD0428"/>
    <w:rsid w:val="00FD24AB"/>
    <w:rsid w:val="00FD2855"/>
    <w:rsid w:val="00FD3982"/>
    <w:rsid w:val="00FD4CCB"/>
    <w:rsid w:val="00FD68F4"/>
    <w:rsid w:val="00FE154F"/>
    <w:rsid w:val="00FE2069"/>
    <w:rsid w:val="00FE38C0"/>
    <w:rsid w:val="00FE3B04"/>
    <w:rsid w:val="00FE576E"/>
    <w:rsid w:val="00FE625D"/>
    <w:rsid w:val="00FE7A9D"/>
    <w:rsid w:val="00FF227B"/>
    <w:rsid w:val="00FF3671"/>
    <w:rsid w:val="00FF6554"/>
    <w:rsid w:val="00FF73F6"/>
    <w:rsid w:val="7AE45375"/>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shapelayout>
  </w:shapeDefaults>
  <w:doNotEmbedSmartTags/>
  <w:decimalSymbol w:val=","/>
  <w:listSeparator w:val=";"/>
  <w15:docId w15:val="{EB9F4E83-5A79-4799-BEC1-4ECD3B682E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cs-CZ" w:eastAsia="ja-JP"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0" w:qFormat="1"/>
    <w:lsdException w:name="Subtle Reference" w:uiPriority="0" w:qFormat="1"/>
    <w:lsdException w:name="Intense Reference" w:uiPriority="0" w:qFormat="1"/>
    <w:lsdException w:name="Book Title" w:uiPriority="0"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
    <w:name w:val="Normal"/>
    <w:qFormat/>
    <w:rsid w:val="005B2CFE"/>
    <w:pPr>
      <w:spacing w:line="360" w:lineRule="auto"/>
    </w:pPr>
    <w:rPr>
      <w:rFonts w:ascii="Arial" w:hAnsi="Arial" w:cs="Arial"/>
      <w:lang w:eastAsia="zh-CN"/>
    </w:rPr>
  </w:style>
  <w:style w:type="paragraph" w:styleId="Nadpis1">
    <w:name w:val="heading 1"/>
    <w:basedOn w:val="Normln"/>
    <w:next w:val="zprava-n"/>
    <w:qFormat/>
    <w:rsid w:val="00185F1E"/>
    <w:pPr>
      <w:keepNext/>
      <w:numPr>
        <w:numId w:val="1"/>
      </w:numPr>
      <w:spacing w:before="120" w:after="240"/>
      <w:outlineLvl w:val="0"/>
    </w:pPr>
    <w:rPr>
      <w:rFonts w:cs="Times New Roman"/>
      <w:b/>
      <w:caps/>
      <w:spacing w:val="40"/>
      <w:kern w:val="1"/>
      <w:sz w:val="28"/>
    </w:rPr>
  </w:style>
  <w:style w:type="paragraph" w:styleId="Nadpis2">
    <w:name w:val="heading 2"/>
    <w:basedOn w:val="Normln"/>
    <w:next w:val="Normln"/>
    <w:qFormat/>
    <w:rsid w:val="00185F1E"/>
    <w:pPr>
      <w:keepNext/>
      <w:numPr>
        <w:ilvl w:val="1"/>
        <w:numId w:val="1"/>
      </w:numPr>
      <w:spacing w:before="240" w:after="200"/>
      <w:outlineLvl w:val="1"/>
    </w:pPr>
    <w:rPr>
      <w:rFonts w:cs="Times New Roman"/>
      <w:b/>
      <w:smallCaps/>
      <w:spacing w:val="30"/>
      <w:sz w:val="24"/>
      <w:u w:val="single"/>
    </w:rPr>
  </w:style>
  <w:style w:type="paragraph" w:styleId="Nadpis3">
    <w:name w:val="heading 3"/>
    <w:basedOn w:val="Normln"/>
    <w:next w:val="Normln"/>
    <w:qFormat/>
    <w:rsid w:val="00185F1E"/>
    <w:pPr>
      <w:keepNext/>
      <w:numPr>
        <w:ilvl w:val="2"/>
        <w:numId w:val="1"/>
      </w:numPr>
      <w:tabs>
        <w:tab w:val="clear" w:pos="425"/>
        <w:tab w:val="num" w:pos="0"/>
      </w:tabs>
      <w:spacing w:before="60" w:after="60"/>
      <w:ind w:left="568"/>
      <w:outlineLvl w:val="2"/>
    </w:pPr>
    <w:rPr>
      <w:rFonts w:cs="Times New Roman"/>
      <w:b/>
      <w:smallCaps/>
      <w:spacing w:val="30"/>
      <w:sz w:val="24"/>
      <w:u w:val="dottedHeavy"/>
    </w:rPr>
  </w:style>
  <w:style w:type="paragraph" w:styleId="Nadpis4">
    <w:name w:val="heading 4"/>
    <w:basedOn w:val="Normln"/>
    <w:next w:val="Normln"/>
    <w:qFormat/>
    <w:rsid w:val="00185F1E"/>
    <w:pPr>
      <w:keepNext/>
      <w:numPr>
        <w:ilvl w:val="3"/>
        <w:numId w:val="1"/>
      </w:numPr>
      <w:spacing w:before="20" w:after="40"/>
      <w:outlineLvl w:val="3"/>
    </w:pPr>
    <w:rPr>
      <w:rFonts w:cs="Times New Roman"/>
      <w:i/>
      <w:sz w:val="24"/>
      <w:u w:val="single"/>
    </w:rPr>
  </w:style>
  <w:style w:type="paragraph" w:styleId="Nadpis5">
    <w:name w:val="heading 5"/>
    <w:basedOn w:val="Normln"/>
    <w:next w:val="Normln"/>
    <w:qFormat/>
    <w:rsid w:val="00185F1E"/>
    <w:pPr>
      <w:keepNext/>
      <w:numPr>
        <w:ilvl w:val="4"/>
        <w:numId w:val="1"/>
      </w:numPr>
      <w:spacing w:before="240" w:after="240"/>
      <w:outlineLvl w:val="4"/>
    </w:pPr>
    <w:rPr>
      <w:rFonts w:cs="Times New Roman"/>
      <w:b/>
      <w:i/>
    </w:rPr>
  </w:style>
  <w:style w:type="paragraph" w:styleId="Nadpis6">
    <w:name w:val="heading 6"/>
    <w:basedOn w:val="Normln"/>
    <w:next w:val="Normln"/>
    <w:qFormat/>
    <w:rsid w:val="00185F1E"/>
    <w:pPr>
      <w:keepNext/>
      <w:numPr>
        <w:ilvl w:val="5"/>
        <w:numId w:val="1"/>
      </w:numPr>
      <w:spacing w:before="240" w:after="120"/>
      <w:outlineLvl w:val="5"/>
    </w:pPr>
    <w:rPr>
      <w:rFonts w:cs="Times New Roman"/>
      <w:i/>
      <w:u w:val="single"/>
    </w:rPr>
  </w:style>
  <w:style w:type="paragraph" w:styleId="Nadpis7">
    <w:name w:val="heading 7"/>
    <w:basedOn w:val="Normln"/>
    <w:next w:val="Normln"/>
    <w:qFormat/>
    <w:rsid w:val="00185F1E"/>
    <w:pPr>
      <w:numPr>
        <w:ilvl w:val="6"/>
        <w:numId w:val="1"/>
      </w:numPr>
      <w:spacing w:before="240" w:after="60"/>
      <w:outlineLvl w:val="6"/>
    </w:pPr>
    <w:rPr>
      <w:rFonts w:cs="Times New Roman"/>
    </w:rPr>
  </w:style>
  <w:style w:type="paragraph" w:styleId="Nadpis8">
    <w:name w:val="heading 8"/>
    <w:basedOn w:val="Normln"/>
    <w:next w:val="Normln"/>
    <w:qFormat/>
    <w:rsid w:val="00185F1E"/>
    <w:pPr>
      <w:numPr>
        <w:ilvl w:val="7"/>
        <w:numId w:val="1"/>
      </w:numPr>
      <w:spacing w:before="240" w:after="60"/>
      <w:outlineLvl w:val="7"/>
    </w:pPr>
    <w:rPr>
      <w:rFonts w:cs="Times New Roman"/>
      <w:i/>
    </w:rPr>
  </w:style>
  <w:style w:type="paragraph" w:styleId="Nadpis9">
    <w:name w:val="heading 9"/>
    <w:basedOn w:val="Normln"/>
    <w:next w:val="Normln"/>
    <w:qFormat/>
    <w:rsid w:val="00185F1E"/>
    <w:pPr>
      <w:numPr>
        <w:ilvl w:val="8"/>
        <w:numId w:val="1"/>
      </w:numPr>
      <w:spacing w:before="240" w:after="60"/>
      <w:outlineLvl w:val="8"/>
    </w:pPr>
    <w:rPr>
      <w:rFonts w:cs="Times New Roman"/>
      <w:i/>
      <w:sz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WW8Num1z0">
    <w:name w:val="WW8Num1z0"/>
    <w:rsid w:val="00185F1E"/>
    <w:rPr>
      <w:rFonts w:hint="default"/>
    </w:rPr>
  </w:style>
  <w:style w:type="character" w:customStyle="1" w:styleId="WW8Num1z4">
    <w:name w:val="WW8Num1z4"/>
    <w:rsid w:val="00185F1E"/>
    <w:rPr>
      <w:rFonts w:cs="Times New Roman" w:hint="default"/>
      <w:b w:val="0"/>
      <w:bCs w:val="0"/>
      <w:i w:val="0"/>
      <w:iCs w:val="0"/>
      <w:caps w:val="0"/>
      <w:smallCaps w:val="0"/>
      <w:strike w:val="0"/>
      <w:dstrike w:val="0"/>
      <w:vanish w:val="0"/>
      <w:color w:val="000000"/>
      <w:spacing w:val="0"/>
      <w:kern w:val="1"/>
      <w:position w:val="0"/>
      <w:sz w:val="24"/>
      <w:u w:val="none"/>
      <w:vertAlign w:val="baseline"/>
      <w:em w:val="none"/>
    </w:rPr>
  </w:style>
  <w:style w:type="character" w:customStyle="1" w:styleId="WW8Num2z0">
    <w:name w:val="WW8Num2z0"/>
    <w:rsid w:val="00185F1E"/>
  </w:style>
  <w:style w:type="character" w:customStyle="1" w:styleId="WW8Num2z1">
    <w:name w:val="WW8Num2z1"/>
    <w:rsid w:val="00185F1E"/>
    <w:rPr>
      <w:rFonts w:ascii="Wingdings" w:hAnsi="Wingdings" w:cs="Wingdings"/>
    </w:rPr>
  </w:style>
  <w:style w:type="character" w:customStyle="1" w:styleId="WW8Num2z2">
    <w:name w:val="WW8Num2z2"/>
    <w:rsid w:val="00185F1E"/>
  </w:style>
  <w:style w:type="character" w:customStyle="1" w:styleId="WW8Num2z3">
    <w:name w:val="WW8Num2z3"/>
    <w:rsid w:val="00185F1E"/>
  </w:style>
  <w:style w:type="character" w:customStyle="1" w:styleId="WW8Num2z4">
    <w:name w:val="WW8Num2z4"/>
    <w:rsid w:val="00185F1E"/>
  </w:style>
  <w:style w:type="character" w:customStyle="1" w:styleId="WW8Num2z5">
    <w:name w:val="WW8Num2z5"/>
    <w:rsid w:val="00185F1E"/>
  </w:style>
  <w:style w:type="character" w:customStyle="1" w:styleId="WW8Num2z6">
    <w:name w:val="WW8Num2z6"/>
    <w:rsid w:val="00185F1E"/>
  </w:style>
  <w:style w:type="character" w:customStyle="1" w:styleId="WW8Num2z7">
    <w:name w:val="WW8Num2z7"/>
    <w:rsid w:val="00185F1E"/>
  </w:style>
  <w:style w:type="character" w:customStyle="1" w:styleId="WW8Num2z8">
    <w:name w:val="WW8Num2z8"/>
    <w:rsid w:val="00185F1E"/>
  </w:style>
  <w:style w:type="character" w:customStyle="1" w:styleId="WW8Num3z0">
    <w:name w:val="WW8Num3z0"/>
    <w:rsid w:val="00185F1E"/>
    <w:rPr>
      <w:sz w:val="24"/>
    </w:rPr>
  </w:style>
  <w:style w:type="character" w:customStyle="1" w:styleId="WW8Num4z0">
    <w:name w:val="WW8Num4z0"/>
    <w:rsid w:val="00185F1E"/>
    <w:rPr>
      <w:rFonts w:ascii="Times New Roman" w:hAnsi="Times New Roman" w:cs="Times New Roman"/>
    </w:rPr>
  </w:style>
  <w:style w:type="character" w:customStyle="1" w:styleId="WW8Num5z0">
    <w:name w:val="WW8Num5z0"/>
    <w:rsid w:val="00185F1E"/>
    <w:rPr>
      <w:rFonts w:hint="default"/>
    </w:rPr>
  </w:style>
  <w:style w:type="character" w:customStyle="1" w:styleId="WW8Num6z0">
    <w:name w:val="WW8Num6z0"/>
    <w:rsid w:val="00185F1E"/>
    <w:rPr>
      <w:rFonts w:ascii="Symbol" w:hAnsi="Symbol" w:cs="Symbol" w:hint="default"/>
    </w:rPr>
  </w:style>
  <w:style w:type="character" w:customStyle="1" w:styleId="WW8Num6z1">
    <w:name w:val="WW8Num6z1"/>
    <w:rsid w:val="00185F1E"/>
    <w:rPr>
      <w:rFonts w:ascii="Courier New" w:hAnsi="Courier New" w:cs="Courier New" w:hint="default"/>
    </w:rPr>
  </w:style>
  <w:style w:type="character" w:customStyle="1" w:styleId="WW8Num6z2">
    <w:name w:val="WW8Num6z2"/>
    <w:rsid w:val="00185F1E"/>
    <w:rPr>
      <w:rFonts w:ascii="Wingdings" w:hAnsi="Wingdings" w:cs="Wingdings" w:hint="default"/>
    </w:rPr>
  </w:style>
  <w:style w:type="character" w:customStyle="1" w:styleId="WW8Num7z0">
    <w:name w:val="WW8Num7z0"/>
    <w:rsid w:val="00185F1E"/>
    <w:rPr>
      <w:rFonts w:ascii="Times New Roman" w:hAnsi="Times New Roman" w:cs="Times New Roman" w:hint="default"/>
    </w:rPr>
  </w:style>
  <w:style w:type="character" w:customStyle="1" w:styleId="WW8Num7z1">
    <w:name w:val="WW8Num7z1"/>
    <w:rsid w:val="00185F1E"/>
  </w:style>
  <w:style w:type="character" w:customStyle="1" w:styleId="WW8Num7z2">
    <w:name w:val="WW8Num7z2"/>
    <w:rsid w:val="00185F1E"/>
  </w:style>
  <w:style w:type="character" w:customStyle="1" w:styleId="WW8Num7z3">
    <w:name w:val="WW8Num7z3"/>
    <w:rsid w:val="00185F1E"/>
  </w:style>
  <w:style w:type="character" w:customStyle="1" w:styleId="WW8Num7z4">
    <w:name w:val="WW8Num7z4"/>
    <w:rsid w:val="00185F1E"/>
  </w:style>
  <w:style w:type="character" w:customStyle="1" w:styleId="WW8Num7z5">
    <w:name w:val="WW8Num7z5"/>
    <w:rsid w:val="00185F1E"/>
  </w:style>
  <w:style w:type="character" w:customStyle="1" w:styleId="WW8Num7z6">
    <w:name w:val="WW8Num7z6"/>
    <w:rsid w:val="00185F1E"/>
  </w:style>
  <w:style w:type="character" w:customStyle="1" w:styleId="WW8Num7z7">
    <w:name w:val="WW8Num7z7"/>
    <w:rsid w:val="00185F1E"/>
  </w:style>
  <w:style w:type="character" w:customStyle="1" w:styleId="WW8Num7z8">
    <w:name w:val="WW8Num7z8"/>
    <w:rsid w:val="00185F1E"/>
  </w:style>
  <w:style w:type="character" w:customStyle="1" w:styleId="WW8Num8z0">
    <w:name w:val="WW8Num8z0"/>
    <w:rsid w:val="00185F1E"/>
  </w:style>
  <w:style w:type="character" w:customStyle="1" w:styleId="WW8Num8z1">
    <w:name w:val="WW8Num8z1"/>
    <w:rsid w:val="00185F1E"/>
    <w:rPr>
      <w:rFonts w:ascii="Times New Roman" w:hAnsi="Times New Roman" w:cs="Times New Roman" w:hint="default"/>
      <w:sz w:val="24"/>
      <w:szCs w:val="24"/>
    </w:rPr>
  </w:style>
  <w:style w:type="character" w:customStyle="1" w:styleId="WW8Num8z2">
    <w:name w:val="WW8Num8z2"/>
    <w:rsid w:val="00185F1E"/>
  </w:style>
  <w:style w:type="character" w:customStyle="1" w:styleId="WW8Num8z3">
    <w:name w:val="WW8Num8z3"/>
    <w:rsid w:val="00185F1E"/>
  </w:style>
  <w:style w:type="character" w:customStyle="1" w:styleId="WW8Num8z4">
    <w:name w:val="WW8Num8z4"/>
    <w:rsid w:val="00185F1E"/>
  </w:style>
  <w:style w:type="character" w:customStyle="1" w:styleId="WW8Num8z5">
    <w:name w:val="WW8Num8z5"/>
    <w:rsid w:val="00185F1E"/>
  </w:style>
  <w:style w:type="character" w:customStyle="1" w:styleId="WW8Num8z6">
    <w:name w:val="WW8Num8z6"/>
    <w:rsid w:val="00185F1E"/>
  </w:style>
  <w:style w:type="character" w:customStyle="1" w:styleId="WW8Num8z7">
    <w:name w:val="WW8Num8z7"/>
    <w:rsid w:val="00185F1E"/>
  </w:style>
  <w:style w:type="character" w:customStyle="1" w:styleId="WW8Num8z8">
    <w:name w:val="WW8Num8z8"/>
    <w:rsid w:val="00185F1E"/>
  </w:style>
  <w:style w:type="character" w:customStyle="1" w:styleId="WW8Num9z0">
    <w:name w:val="WW8Num9z0"/>
    <w:rsid w:val="00185F1E"/>
    <w:rPr>
      <w:rFonts w:ascii="Times New Roman" w:eastAsia="Times New Roman" w:hAnsi="Times New Roman" w:cs="Times New Roman" w:hint="default"/>
    </w:rPr>
  </w:style>
  <w:style w:type="character" w:customStyle="1" w:styleId="WW8Num9z1">
    <w:name w:val="WW8Num9z1"/>
    <w:rsid w:val="00185F1E"/>
    <w:rPr>
      <w:rFonts w:ascii="Symbol" w:hAnsi="Symbol" w:cs="Symbol" w:hint="default"/>
      <w:b/>
      <w:sz w:val="24"/>
      <w:szCs w:val="24"/>
    </w:rPr>
  </w:style>
  <w:style w:type="character" w:customStyle="1" w:styleId="WW8Num9z2">
    <w:name w:val="WW8Num9z2"/>
    <w:rsid w:val="00185F1E"/>
    <w:rPr>
      <w:rFonts w:ascii="Wingdings" w:hAnsi="Wingdings" w:cs="Wingdings" w:hint="default"/>
    </w:rPr>
  </w:style>
  <w:style w:type="character" w:customStyle="1" w:styleId="WW8Num9z3">
    <w:name w:val="WW8Num9z3"/>
    <w:rsid w:val="00185F1E"/>
    <w:rPr>
      <w:rFonts w:ascii="Wingdings" w:eastAsia="Times New Roman" w:hAnsi="Wingdings" w:cs="Arial" w:hint="default"/>
    </w:rPr>
  </w:style>
  <w:style w:type="character" w:customStyle="1" w:styleId="WW8Num9z4">
    <w:name w:val="WW8Num9z4"/>
    <w:rsid w:val="00185F1E"/>
    <w:rPr>
      <w:rFonts w:ascii="Courier New" w:hAnsi="Courier New" w:cs="Courier New" w:hint="default"/>
    </w:rPr>
  </w:style>
  <w:style w:type="character" w:customStyle="1" w:styleId="WW8Num9z6">
    <w:name w:val="WW8Num9z6"/>
    <w:rsid w:val="00185F1E"/>
    <w:rPr>
      <w:rFonts w:ascii="Symbol" w:hAnsi="Symbol" w:cs="Symbol" w:hint="default"/>
    </w:rPr>
  </w:style>
  <w:style w:type="character" w:customStyle="1" w:styleId="WW8Num10z0">
    <w:name w:val="WW8Num10z0"/>
    <w:rsid w:val="00185F1E"/>
    <w:rPr>
      <w:sz w:val="24"/>
      <w:szCs w:val="24"/>
    </w:rPr>
  </w:style>
  <w:style w:type="character" w:customStyle="1" w:styleId="WW8Num10z1">
    <w:name w:val="WW8Num10z1"/>
    <w:rsid w:val="00185F1E"/>
    <w:rPr>
      <w:rFonts w:ascii="Wingdings" w:hAnsi="Wingdings" w:cs="Wingdings"/>
    </w:rPr>
  </w:style>
  <w:style w:type="character" w:customStyle="1" w:styleId="WW8Num10z2">
    <w:name w:val="WW8Num10z2"/>
    <w:rsid w:val="00185F1E"/>
  </w:style>
  <w:style w:type="character" w:customStyle="1" w:styleId="WW8Num10z3">
    <w:name w:val="WW8Num10z3"/>
    <w:rsid w:val="00185F1E"/>
  </w:style>
  <w:style w:type="character" w:customStyle="1" w:styleId="WW8Num10z4">
    <w:name w:val="WW8Num10z4"/>
    <w:rsid w:val="00185F1E"/>
  </w:style>
  <w:style w:type="character" w:customStyle="1" w:styleId="WW8Num10z5">
    <w:name w:val="WW8Num10z5"/>
    <w:rsid w:val="00185F1E"/>
  </w:style>
  <w:style w:type="character" w:customStyle="1" w:styleId="WW8Num10z6">
    <w:name w:val="WW8Num10z6"/>
    <w:rsid w:val="00185F1E"/>
  </w:style>
  <w:style w:type="character" w:customStyle="1" w:styleId="WW8Num10z7">
    <w:name w:val="WW8Num10z7"/>
    <w:rsid w:val="00185F1E"/>
  </w:style>
  <w:style w:type="character" w:customStyle="1" w:styleId="WW8Num10z8">
    <w:name w:val="WW8Num10z8"/>
    <w:rsid w:val="00185F1E"/>
  </w:style>
  <w:style w:type="character" w:customStyle="1" w:styleId="WW8Num11z0">
    <w:name w:val="WW8Num11z0"/>
    <w:rsid w:val="00185F1E"/>
    <w:rPr>
      <w:rFonts w:ascii="Times New Roman" w:eastAsia="Times New Roman" w:hAnsi="Times New Roman" w:cs="Times New Roman" w:hint="default"/>
    </w:rPr>
  </w:style>
  <w:style w:type="character" w:customStyle="1" w:styleId="WW8Num11z1">
    <w:name w:val="WW8Num11z1"/>
    <w:rsid w:val="00185F1E"/>
    <w:rPr>
      <w:rFonts w:ascii="Symbol" w:hAnsi="Symbol" w:cs="Symbol" w:hint="default"/>
      <w:b/>
      <w:sz w:val="24"/>
      <w:lang w:eastAsia="cs-CZ"/>
    </w:rPr>
  </w:style>
  <w:style w:type="character" w:customStyle="1" w:styleId="WW8Num11z2">
    <w:name w:val="WW8Num11z2"/>
    <w:rsid w:val="00185F1E"/>
    <w:rPr>
      <w:rFonts w:ascii="Wingdings" w:hAnsi="Wingdings" w:cs="Wingdings" w:hint="default"/>
    </w:rPr>
  </w:style>
  <w:style w:type="character" w:customStyle="1" w:styleId="WW8Num11z3">
    <w:name w:val="WW8Num11z3"/>
    <w:rsid w:val="00185F1E"/>
    <w:rPr>
      <w:rFonts w:ascii="Symbol" w:hAnsi="Symbol" w:cs="Symbol" w:hint="default"/>
    </w:rPr>
  </w:style>
  <w:style w:type="character" w:customStyle="1" w:styleId="WW8Num11z4">
    <w:name w:val="WW8Num11z4"/>
    <w:rsid w:val="00185F1E"/>
    <w:rPr>
      <w:rFonts w:ascii="Courier New" w:hAnsi="Courier New" w:cs="Courier New" w:hint="default"/>
    </w:rPr>
  </w:style>
  <w:style w:type="character" w:customStyle="1" w:styleId="WW8Num12z0">
    <w:name w:val="WW8Num12z0"/>
    <w:rsid w:val="00185F1E"/>
    <w:rPr>
      <w:rFonts w:ascii="Times New Roman" w:hAnsi="Times New Roman" w:cs="Times New Roman" w:hint="default"/>
    </w:rPr>
  </w:style>
  <w:style w:type="character" w:customStyle="1" w:styleId="WW8Num12z1">
    <w:name w:val="WW8Num12z1"/>
    <w:rsid w:val="00185F1E"/>
  </w:style>
  <w:style w:type="character" w:customStyle="1" w:styleId="WW8Num12z2">
    <w:name w:val="WW8Num12z2"/>
    <w:rsid w:val="00185F1E"/>
  </w:style>
  <w:style w:type="character" w:customStyle="1" w:styleId="WW8Num12z3">
    <w:name w:val="WW8Num12z3"/>
    <w:rsid w:val="00185F1E"/>
  </w:style>
  <w:style w:type="character" w:customStyle="1" w:styleId="WW8Num12z4">
    <w:name w:val="WW8Num12z4"/>
    <w:rsid w:val="00185F1E"/>
  </w:style>
  <w:style w:type="character" w:customStyle="1" w:styleId="WW8Num12z5">
    <w:name w:val="WW8Num12z5"/>
    <w:rsid w:val="00185F1E"/>
  </w:style>
  <w:style w:type="character" w:customStyle="1" w:styleId="WW8Num12z6">
    <w:name w:val="WW8Num12z6"/>
    <w:rsid w:val="00185F1E"/>
  </w:style>
  <w:style w:type="character" w:customStyle="1" w:styleId="WW8Num12z7">
    <w:name w:val="WW8Num12z7"/>
    <w:rsid w:val="00185F1E"/>
  </w:style>
  <w:style w:type="character" w:customStyle="1" w:styleId="WW8Num12z8">
    <w:name w:val="WW8Num12z8"/>
    <w:rsid w:val="00185F1E"/>
  </w:style>
  <w:style w:type="character" w:customStyle="1" w:styleId="WW8Num13z0">
    <w:name w:val="WW8Num13z0"/>
    <w:rsid w:val="00185F1E"/>
  </w:style>
  <w:style w:type="character" w:customStyle="1" w:styleId="WW8Num13z1">
    <w:name w:val="WW8Num13z1"/>
    <w:rsid w:val="00185F1E"/>
  </w:style>
  <w:style w:type="character" w:customStyle="1" w:styleId="WW8Num13z2">
    <w:name w:val="WW8Num13z2"/>
    <w:rsid w:val="00185F1E"/>
  </w:style>
  <w:style w:type="character" w:customStyle="1" w:styleId="WW8Num13z3">
    <w:name w:val="WW8Num13z3"/>
    <w:rsid w:val="00185F1E"/>
  </w:style>
  <w:style w:type="character" w:customStyle="1" w:styleId="WW8Num13z4">
    <w:name w:val="WW8Num13z4"/>
    <w:rsid w:val="00185F1E"/>
  </w:style>
  <w:style w:type="character" w:customStyle="1" w:styleId="WW8Num13z5">
    <w:name w:val="WW8Num13z5"/>
    <w:rsid w:val="00185F1E"/>
  </w:style>
  <w:style w:type="character" w:customStyle="1" w:styleId="WW8Num13z6">
    <w:name w:val="WW8Num13z6"/>
    <w:rsid w:val="00185F1E"/>
  </w:style>
  <w:style w:type="character" w:customStyle="1" w:styleId="WW8Num13z7">
    <w:name w:val="WW8Num13z7"/>
    <w:rsid w:val="00185F1E"/>
  </w:style>
  <w:style w:type="character" w:customStyle="1" w:styleId="WW8Num13z8">
    <w:name w:val="WW8Num13z8"/>
    <w:rsid w:val="00185F1E"/>
  </w:style>
  <w:style w:type="character" w:customStyle="1" w:styleId="WW8Num14z0">
    <w:name w:val="WW8Num14z0"/>
    <w:rsid w:val="00185F1E"/>
    <w:rPr>
      <w:rFonts w:hint="default"/>
    </w:rPr>
  </w:style>
  <w:style w:type="character" w:customStyle="1" w:styleId="WW8Num14z1">
    <w:name w:val="WW8Num14z1"/>
    <w:rsid w:val="00185F1E"/>
  </w:style>
  <w:style w:type="character" w:customStyle="1" w:styleId="WW8Num14z2">
    <w:name w:val="WW8Num14z2"/>
    <w:rsid w:val="00185F1E"/>
  </w:style>
  <w:style w:type="character" w:customStyle="1" w:styleId="WW8Num14z3">
    <w:name w:val="WW8Num14z3"/>
    <w:rsid w:val="00185F1E"/>
  </w:style>
  <w:style w:type="character" w:customStyle="1" w:styleId="WW8Num14z4">
    <w:name w:val="WW8Num14z4"/>
    <w:rsid w:val="00185F1E"/>
  </w:style>
  <w:style w:type="character" w:customStyle="1" w:styleId="WW8Num14z5">
    <w:name w:val="WW8Num14z5"/>
    <w:rsid w:val="00185F1E"/>
  </w:style>
  <w:style w:type="character" w:customStyle="1" w:styleId="WW8Num14z6">
    <w:name w:val="WW8Num14z6"/>
    <w:rsid w:val="00185F1E"/>
  </w:style>
  <w:style w:type="character" w:customStyle="1" w:styleId="WW8Num14z7">
    <w:name w:val="WW8Num14z7"/>
    <w:rsid w:val="00185F1E"/>
  </w:style>
  <w:style w:type="character" w:customStyle="1" w:styleId="WW8Num14z8">
    <w:name w:val="WW8Num14z8"/>
    <w:rsid w:val="00185F1E"/>
  </w:style>
  <w:style w:type="character" w:customStyle="1" w:styleId="WW8Num15z0">
    <w:name w:val="WW8Num15z0"/>
    <w:rsid w:val="00185F1E"/>
    <w:rPr>
      <w:rFonts w:ascii="Symbol" w:hAnsi="Symbol" w:cs="Symbol" w:hint="default"/>
      <w:szCs w:val="24"/>
      <w:lang w:eastAsia="cs-CZ"/>
    </w:rPr>
  </w:style>
  <w:style w:type="character" w:customStyle="1" w:styleId="WW8Num15z1">
    <w:name w:val="WW8Num15z1"/>
    <w:rsid w:val="00185F1E"/>
    <w:rPr>
      <w:rFonts w:ascii="Courier New" w:hAnsi="Courier New" w:cs="Courier New" w:hint="default"/>
      <w:szCs w:val="24"/>
    </w:rPr>
  </w:style>
  <w:style w:type="character" w:customStyle="1" w:styleId="WW8Num15z2">
    <w:name w:val="WW8Num15z2"/>
    <w:rsid w:val="00185F1E"/>
    <w:rPr>
      <w:rFonts w:ascii="Wingdings" w:hAnsi="Wingdings" w:cs="Wingdings" w:hint="default"/>
    </w:rPr>
  </w:style>
  <w:style w:type="character" w:customStyle="1" w:styleId="WW8Num16z0">
    <w:name w:val="WW8Num16z0"/>
    <w:rsid w:val="00185F1E"/>
  </w:style>
  <w:style w:type="character" w:customStyle="1" w:styleId="WW8Num16z1">
    <w:name w:val="WW8Num16z1"/>
    <w:rsid w:val="00185F1E"/>
    <w:rPr>
      <w:rFonts w:ascii="Times New Roman" w:hAnsi="Times New Roman" w:cs="Times New Roman" w:hint="default"/>
    </w:rPr>
  </w:style>
  <w:style w:type="character" w:customStyle="1" w:styleId="WW8Num16z2">
    <w:name w:val="WW8Num16z2"/>
    <w:rsid w:val="00185F1E"/>
  </w:style>
  <w:style w:type="character" w:customStyle="1" w:styleId="WW8Num16z3">
    <w:name w:val="WW8Num16z3"/>
    <w:rsid w:val="00185F1E"/>
  </w:style>
  <w:style w:type="character" w:customStyle="1" w:styleId="WW8Num16z4">
    <w:name w:val="WW8Num16z4"/>
    <w:rsid w:val="00185F1E"/>
  </w:style>
  <w:style w:type="character" w:customStyle="1" w:styleId="WW8Num16z5">
    <w:name w:val="WW8Num16z5"/>
    <w:rsid w:val="00185F1E"/>
  </w:style>
  <w:style w:type="character" w:customStyle="1" w:styleId="WW8Num16z6">
    <w:name w:val="WW8Num16z6"/>
    <w:rsid w:val="00185F1E"/>
  </w:style>
  <w:style w:type="character" w:customStyle="1" w:styleId="WW8Num16z7">
    <w:name w:val="WW8Num16z7"/>
    <w:rsid w:val="00185F1E"/>
  </w:style>
  <w:style w:type="character" w:customStyle="1" w:styleId="WW8Num16z8">
    <w:name w:val="WW8Num16z8"/>
    <w:rsid w:val="00185F1E"/>
  </w:style>
  <w:style w:type="character" w:customStyle="1" w:styleId="WW8Num17z0">
    <w:name w:val="WW8Num17z0"/>
    <w:rsid w:val="00185F1E"/>
    <w:rPr>
      <w:rFonts w:hint="default"/>
    </w:rPr>
  </w:style>
  <w:style w:type="character" w:customStyle="1" w:styleId="WW8Num17z1">
    <w:name w:val="WW8Num17z1"/>
    <w:rsid w:val="00185F1E"/>
  </w:style>
  <w:style w:type="character" w:customStyle="1" w:styleId="WW8Num17z2">
    <w:name w:val="WW8Num17z2"/>
    <w:rsid w:val="00185F1E"/>
  </w:style>
  <w:style w:type="character" w:customStyle="1" w:styleId="WW8Num17z3">
    <w:name w:val="WW8Num17z3"/>
    <w:rsid w:val="00185F1E"/>
  </w:style>
  <w:style w:type="character" w:customStyle="1" w:styleId="WW8Num17z4">
    <w:name w:val="WW8Num17z4"/>
    <w:rsid w:val="00185F1E"/>
  </w:style>
  <w:style w:type="character" w:customStyle="1" w:styleId="WW8Num17z5">
    <w:name w:val="WW8Num17z5"/>
    <w:rsid w:val="00185F1E"/>
  </w:style>
  <w:style w:type="character" w:customStyle="1" w:styleId="WW8Num17z6">
    <w:name w:val="WW8Num17z6"/>
    <w:rsid w:val="00185F1E"/>
  </w:style>
  <w:style w:type="character" w:customStyle="1" w:styleId="WW8Num17z7">
    <w:name w:val="WW8Num17z7"/>
    <w:rsid w:val="00185F1E"/>
  </w:style>
  <w:style w:type="character" w:customStyle="1" w:styleId="WW8Num17z8">
    <w:name w:val="WW8Num17z8"/>
    <w:rsid w:val="00185F1E"/>
  </w:style>
  <w:style w:type="character" w:customStyle="1" w:styleId="WW8Num18z0">
    <w:name w:val="WW8Num18z0"/>
    <w:rsid w:val="00185F1E"/>
  </w:style>
  <w:style w:type="character" w:customStyle="1" w:styleId="WW8Num18z1">
    <w:name w:val="WW8Num18z1"/>
    <w:rsid w:val="00185F1E"/>
    <w:rPr>
      <w:rFonts w:ascii="Times New Roman" w:hAnsi="Times New Roman" w:cs="Times New Roman" w:hint="default"/>
      <w:sz w:val="24"/>
      <w:szCs w:val="24"/>
    </w:rPr>
  </w:style>
  <w:style w:type="character" w:customStyle="1" w:styleId="WW8Num18z2">
    <w:name w:val="WW8Num18z2"/>
    <w:rsid w:val="00185F1E"/>
  </w:style>
  <w:style w:type="character" w:customStyle="1" w:styleId="WW8Num18z3">
    <w:name w:val="WW8Num18z3"/>
    <w:rsid w:val="00185F1E"/>
  </w:style>
  <w:style w:type="character" w:customStyle="1" w:styleId="WW8Num18z4">
    <w:name w:val="WW8Num18z4"/>
    <w:rsid w:val="00185F1E"/>
  </w:style>
  <w:style w:type="character" w:customStyle="1" w:styleId="WW8Num18z5">
    <w:name w:val="WW8Num18z5"/>
    <w:rsid w:val="00185F1E"/>
  </w:style>
  <w:style w:type="character" w:customStyle="1" w:styleId="WW8Num18z6">
    <w:name w:val="WW8Num18z6"/>
    <w:rsid w:val="00185F1E"/>
  </w:style>
  <w:style w:type="character" w:customStyle="1" w:styleId="WW8Num18z7">
    <w:name w:val="WW8Num18z7"/>
    <w:rsid w:val="00185F1E"/>
  </w:style>
  <w:style w:type="character" w:customStyle="1" w:styleId="WW8Num18z8">
    <w:name w:val="WW8Num18z8"/>
    <w:rsid w:val="00185F1E"/>
  </w:style>
  <w:style w:type="character" w:customStyle="1" w:styleId="WW8Num19z0">
    <w:name w:val="WW8Num19z0"/>
    <w:rsid w:val="00185F1E"/>
    <w:rPr>
      <w:rFonts w:ascii="Symbol" w:hAnsi="Symbol" w:cs="Symbol" w:hint="default"/>
      <w:sz w:val="24"/>
      <w:szCs w:val="24"/>
    </w:rPr>
  </w:style>
  <w:style w:type="character" w:customStyle="1" w:styleId="WW8Num19z1">
    <w:name w:val="WW8Num19z1"/>
    <w:rsid w:val="00185F1E"/>
    <w:rPr>
      <w:rFonts w:ascii="Courier New" w:hAnsi="Courier New" w:cs="Courier New" w:hint="default"/>
    </w:rPr>
  </w:style>
  <w:style w:type="character" w:customStyle="1" w:styleId="WW8Num19z2">
    <w:name w:val="WW8Num19z2"/>
    <w:rsid w:val="00185F1E"/>
    <w:rPr>
      <w:rFonts w:ascii="Wingdings" w:hAnsi="Wingdings" w:cs="Wingdings" w:hint="default"/>
    </w:rPr>
  </w:style>
  <w:style w:type="character" w:customStyle="1" w:styleId="WW8Num19z3">
    <w:name w:val="WW8Num19z3"/>
    <w:rsid w:val="00185F1E"/>
    <w:rPr>
      <w:rFonts w:ascii="Symbol" w:hAnsi="Symbol" w:cs="Symbol" w:hint="default"/>
    </w:rPr>
  </w:style>
  <w:style w:type="character" w:customStyle="1" w:styleId="WW8Num20z0">
    <w:name w:val="WW8Num20z0"/>
    <w:rsid w:val="00185F1E"/>
    <w:rPr>
      <w:rFonts w:ascii="Symbol" w:hAnsi="Symbol" w:cs="Symbol" w:hint="default"/>
      <w:color w:val="auto"/>
      <w:sz w:val="24"/>
      <w:szCs w:val="24"/>
    </w:rPr>
  </w:style>
  <w:style w:type="character" w:customStyle="1" w:styleId="WW8Num20z1">
    <w:name w:val="WW8Num20z1"/>
    <w:rsid w:val="00185F1E"/>
    <w:rPr>
      <w:rFonts w:ascii="Courier New" w:hAnsi="Courier New" w:cs="Courier New" w:hint="default"/>
    </w:rPr>
  </w:style>
  <w:style w:type="character" w:customStyle="1" w:styleId="WW8Num20z2">
    <w:name w:val="WW8Num20z2"/>
    <w:rsid w:val="00185F1E"/>
    <w:rPr>
      <w:rFonts w:ascii="Wingdings" w:hAnsi="Wingdings" w:cs="Wingdings" w:hint="default"/>
    </w:rPr>
  </w:style>
  <w:style w:type="character" w:customStyle="1" w:styleId="WW8Num20z3">
    <w:name w:val="WW8Num20z3"/>
    <w:rsid w:val="00185F1E"/>
    <w:rPr>
      <w:rFonts w:ascii="Symbol" w:hAnsi="Symbol" w:cs="Symbol" w:hint="default"/>
    </w:rPr>
  </w:style>
  <w:style w:type="character" w:customStyle="1" w:styleId="WW8Num21z0">
    <w:name w:val="WW8Num21z0"/>
    <w:rsid w:val="00185F1E"/>
    <w:rPr>
      <w:rFonts w:ascii="Symbol" w:hAnsi="Symbol" w:cs="Symbol" w:hint="default"/>
    </w:rPr>
  </w:style>
  <w:style w:type="character" w:customStyle="1" w:styleId="WW8Num21z1">
    <w:name w:val="WW8Num21z1"/>
    <w:rsid w:val="00185F1E"/>
    <w:rPr>
      <w:rFonts w:ascii="Courier New" w:hAnsi="Courier New" w:cs="Courier New" w:hint="default"/>
    </w:rPr>
  </w:style>
  <w:style w:type="character" w:customStyle="1" w:styleId="WW8Num21z2">
    <w:name w:val="WW8Num21z2"/>
    <w:rsid w:val="00185F1E"/>
    <w:rPr>
      <w:rFonts w:ascii="Wingdings" w:hAnsi="Wingdings" w:cs="Wingdings" w:hint="default"/>
    </w:rPr>
  </w:style>
  <w:style w:type="character" w:customStyle="1" w:styleId="WW8Num22z0">
    <w:name w:val="WW8Num22z0"/>
    <w:rsid w:val="00185F1E"/>
  </w:style>
  <w:style w:type="character" w:customStyle="1" w:styleId="WW8Num22z1">
    <w:name w:val="WW8Num22z1"/>
    <w:rsid w:val="00185F1E"/>
  </w:style>
  <w:style w:type="character" w:customStyle="1" w:styleId="WW8Num22z2">
    <w:name w:val="WW8Num22z2"/>
    <w:rsid w:val="00185F1E"/>
  </w:style>
  <w:style w:type="character" w:customStyle="1" w:styleId="WW8Num22z3">
    <w:name w:val="WW8Num22z3"/>
    <w:rsid w:val="00185F1E"/>
  </w:style>
  <w:style w:type="character" w:customStyle="1" w:styleId="WW8Num22z4">
    <w:name w:val="WW8Num22z4"/>
    <w:rsid w:val="00185F1E"/>
  </w:style>
  <w:style w:type="character" w:customStyle="1" w:styleId="WW8Num22z5">
    <w:name w:val="WW8Num22z5"/>
    <w:rsid w:val="00185F1E"/>
  </w:style>
  <w:style w:type="character" w:customStyle="1" w:styleId="WW8Num22z6">
    <w:name w:val="WW8Num22z6"/>
    <w:rsid w:val="00185F1E"/>
  </w:style>
  <w:style w:type="character" w:customStyle="1" w:styleId="WW8Num22z7">
    <w:name w:val="WW8Num22z7"/>
    <w:rsid w:val="00185F1E"/>
  </w:style>
  <w:style w:type="character" w:customStyle="1" w:styleId="WW8Num22z8">
    <w:name w:val="WW8Num22z8"/>
    <w:rsid w:val="00185F1E"/>
  </w:style>
  <w:style w:type="character" w:customStyle="1" w:styleId="WW8Num23z0">
    <w:name w:val="WW8Num23z0"/>
    <w:rsid w:val="00185F1E"/>
    <w:rPr>
      <w:rFonts w:ascii="Symbol" w:hAnsi="Symbol" w:cs="Symbol" w:hint="default"/>
    </w:rPr>
  </w:style>
  <w:style w:type="character" w:customStyle="1" w:styleId="WW8Num23z1">
    <w:name w:val="WW8Num23z1"/>
    <w:rsid w:val="00185F1E"/>
    <w:rPr>
      <w:rFonts w:ascii="Courier New" w:hAnsi="Courier New" w:cs="Courier New" w:hint="default"/>
    </w:rPr>
  </w:style>
  <w:style w:type="character" w:customStyle="1" w:styleId="WW8Num23z2">
    <w:name w:val="WW8Num23z2"/>
    <w:rsid w:val="00185F1E"/>
    <w:rPr>
      <w:rFonts w:ascii="Wingdings" w:hAnsi="Wingdings" w:cs="Wingdings" w:hint="default"/>
    </w:rPr>
  </w:style>
  <w:style w:type="character" w:customStyle="1" w:styleId="WW8Num24z0">
    <w:name w:val="WW8Num24z0"/>
    <w:rsid w:val="00185F1E"/>
  </w:style>
  <w:style w:type="character" w:customStyle="1" w:styleId="WW8Num24z1">
    <w:name w:val="WW8Num24z1"/>
    <w:rsid w:val="00185F1E"/>
  </w:style>
  <w:style w:type="character" w:customStyle="1" w:styleId="WW8Num24z2">
    <w:name w:val="WW8Num24z2"/>
    <w:rsid w:val="00185F1E"/>
  </w:style>
  <w:style w:type="character" w:customStyle="1" w:styleId="WW8Num24z3">
    <w:name w:val="WW8Num24z3"/>
    <w:rsid w:val="00185F1E"/>
  </w:style>
  <w:style w:type="character" w:customStyle="1" w:styleId="WW8Num24z4">
    <w:name w:val="WW8Num24z4"/>
    <w:rsid w:val="00185F1E"/>
  </w:style>
  <w:style w:type="character" w:customStyle="1" w:styleId="WW8Num24z5">
    <w:name w:val="WW8Num24z5"/>
    <w:rsid w:val="00185F1E"/>
  </w:style>
  <w:style w:type="character" w:customStyle="1" w:styleId="WW8Num24z6">
    <w:name w:val="WW8Num24z6"/>
    <w:rsid w:val="00185F1E"/>
  </w:style>
  <w:style w:type="character" w:customStyle="1" w:styleId="WW8Num24z7">
    <w:name w:val="WW8Num24z7"/>
    <w:rsid w:val="00185F1E"/>
  </w:style>
  <w:style w:type="character" w:customStyle="1" w:styleId="WW8Num24z8">
    <w:name w:val="WW8Num24z8"/>
    <w:rsid w:val="00185F1E"/>
  </w:style>
  <w:style w:type="character" w:customStyle="1" w:styleId="WW8Num25z0">
    <w:name w:val="WW8Num25z0"/>
    <w:rsid w:val="00185F1E"/>
    <w:rPr>
      <w:rFonts w:ascii="Times New Roman" w:hAnsi="Times New Roman" w:cs="Times New Roman" w:hint="default"/>
      <w:sz w:val="24"/>
      <w:szCs w:val="24"/>
    </w:rPr>
  </w:style>
  <w:style w:type="character" w:customStyle="1" w:styleId="WW8Num25z1">
    <w:name w:val="WW8Num25z1"/>
    <w:rsid w:val="00185F1E"/>
  </w:style>
  <w:style w:type="character" w:customStyle="1" w:styleId="WW8Num25z2">
    <w:name w:val="WW8Num25z2"/>
    <w:rsid w:val="00185F1E"/>
  </w:style>
  <w:style w:type="character" w:customStyle="1" w:styleId="WW8Num25z3">
    <w:name w:val="WW8Num25z3"/>
    <w:rsid w:val="00185F1E"/>
  </w:style>
  <w:style w:type="character" w:customStyle="1" w:styleId="WW8Num25z4">
    <w:name w:val="WW8Num25z4"/>
    <w:rsid w:val="00185F1E"/>
  </w:style>
  <w:style w:type="character" w:customStyle="1" w:styleId="WW8Num25z5">
    <w:name w:val="WW8Num25z5"/>
    <w:rsid w:val="00185F1E"/>
  </w:style>
  <w:style w:type="character" w:customStyle="1" w:styleId="WW8Num25z6">
    <w:name w:val="WW8Num25z6"/>
    <w:rsid w:val="00185F1E"/>
  </w:style>
  <w:style w:type="character" w:customStyle="1" w:styleId="WW8Num25z7">
    <w:name w:val="WW8Num25z7"/>
    <w:rsid w:val="00185F1E"/>
  </w:style>
  <w:style w:type="character" w:customStyle="1" w:styleId="WW8Num25z8">
    <w:name w:val="WW8Num25z8"/>
    <w:rsid w:val="00185F1E"/>
  </w:style>
  <w:style w:type="character" w:customStyle="1" w:styleId="WW8Num26z0">
    <w:name w:val="WW8Num26z0"/>
    <w:rsid w:val="00185F1E"/>
    <w:rPr>
      <w:rFonts w:ascii="Times New Roman" w:hAnsi="Times New Roman" w:cs="Times New Roman" w:hint="default"/>
    </w:rPr>
  </w:style>
  <w:style w:type="character" w:customStyle="1" w:styleId="WW8Num26z1">
    <w:name w:val="WW8Num26z1"/>
    <w:rsid w:val="00185F1E"/>
    <w:rPr>
      <w:rFonts w:ascii="Courier New" w:hAnsi="Courier New" w:cs="Courier New" w:hint="default"/>
    </w:rPr>
  </w:style>
  <w:style w:type="character" w:customStyle="1" w:styleId="WW8Num26z2">
    <w:name w:val="WW8Num26z2"/>
    <w:rsid w:val="00185F1E"/>
    <w:rPr>
      <w:rFonts w:ascii="Wingdings" w:hAnsi="Wingdings" w:cs="Wingdings" w:hint="default"/>
    </w:rPr>
  </w:style>
  <w:style w:type="character" w:customStyle="1" w:styleId="WW8Num26z3">
    <w:name w:val="WW8Num26z3"/>
    <w:rsid w:val="00185F1E"/>
    <w:rPr>
      <w:rFonts w:ascii="Symbol" w:hAnsi="Symbol" w:cs="Symbol" w:hint="default"/>
    </w:rPr>
  </w:style>
  <w:style w:type="character" w:customStyle="1" w:styleId="Standardnpsmoodstavce1">
    <w:name w:val="Standardní písmo odstavce1"/>
    <w:rsid w:val="00185F1E"/>
  </w:style>
  <w:style w:type="character" w:styleId="slostrnky">
    <w:name w:val="page number"/>
    <w:basedOn w:val="Standardnpsmoodstavce1"/>
    <w:rsid w:val="00185F1E"/>
  </w:style>
  <w:style w:type="character" w:customStyle="1" w:styleId="Nadpis4Char">
    <w:name w:val="Nadpis 4 Char"/>
    <w:rsid w:val="00185F1E"/>
    <w:rPr>
      <w:rFonts w:ascii="Arial" w:hAnsi="Arial" w:cs="Arial"/>
      <w:i/>
      <w:sz w:val="24"/>
      <w:u w:val="single"/>
    </w:rPr>
  </w:style>
  <w:style w:type="character" w:customStyle="1" w:styleId="Zkladntext3Char">
    <w:name w:val="Základní text 3 Char"/>
    <w:rsid w:val="00185F1E"/>
    <w:rPr>
      <w:sz w:val="16"/>
      <w:szCs w:val="16"/>
    </w:rPr>
  </w:style>
  <w:style w:type="character" w:styleId="Hypertextovodkaz">
    <w:name w:val="Hyperlink"/>
    <w:rsid w:val="00185F1E"/>
    <w:rPr>
      <w:color w:val="0000FF"/>
      <w:u w:val="single"/>
    </w:rPr>
  </w:style>
  <w:style w:type="character" w:styleId="Nzevknihy">
    <w:name w:val="Book Title"/>
    <w:qFormat/>
    <w:rsid w:val="00185F1E"/>
    <w:rPr>
      <w:b/>
      <w:bCs/>
      <w:smallCaps/>
      <w:spacing w:val="5"/>
    </w:rPr>
  </w:style>
  <w:style w:type="character" w:customStyle="1" w:styleId="TextChar">
    <w:name w:val="Text Char"/>
    <w:rsid w:val="00185F1E"/>
    <w:rPr>
      <w:rFonts w:ascii="Arial" w:hAnsi="Arial" w:cs="Arial"/>
      <w:sz w:val="22"/>
      <w:szCs w:val="22"/>
      <w:lang w:val="cs-CZ" w:bidi="ar-SA"/>
    </w:rPr>
  </w:style>
  <w:style w:type="character" w:customStyle="1" w:styleId="zprava-nChar">
    <w:name w:val="zprava-n Char"/>
    <w:rsid w:val="00185F1E"/>
    <w:rPr>
      <w:rFonts w:ascii="Arial" w:hAnsi="Arial" w:cs="Arial"/>
      <w:sz w:val="19"/>
    </w:rPr>
  </w:style>
  <w:style w:type="character" w:customStyle="1" w:styleId="Nadpis1Char">
    <w:name w:val="Nadpis 1 Char"/>
    <w:rsid w:val="00185F1E"/>
    <w:rPr>
      <w:rFonts w:ascii="Arial" w:hAnsi="Arial" w:cs="Arial"/>
      <w:b/>
      <w:caps/>
      <w:spacing w:val="40"/>
      <w:kern w:val="1"/>
      <w:sz w:val="28"/>
    </w:rPr>
  </w:style>
  <w:style w:type="character" w:customStyle="1" w:styleId="Nadpis2Char">
    <w:name w:val="Nadpis 2 Char"/>
    <w:rsid w:val="00185F1E"/>
    <w:rPr>
      <w:rFonts w:ascii="Arial" w:hAnsi="Arial" w:cs="Arial"/>
      <w:b/>
      <w:smallCaps/>
      <w:spacing w:val="30"/>
      <w:sz w:val="24"/>
      <w:u w:val="single"/>
    </w:rPr>
  </w:style>
  <w:style w:type="character" w:customStyle="1" w:styleId="Nadpis3Char">
    <w:name w:val="Nadpis 3 Char"/>
    <w:rsid w:val="00185F1E"/>
    <w:rPr>
      <w:rFonts w:ascii="Arial" w:hAnsi="Arial" w:cs="Arial"/>
      <w:b/>
      <w:smallCaps/>
      <w:spacing w:val="30"/>
      <w:sz w:val="24"/>
      <w:u w:val="dottedHeavy"/>
    </w:rPr>
  </w:style>
  <w:style w:type="character" w:customStyle="1" w:styleId="Nadpis5Char">
    <w:name w:val="Nadpis 5 Char"/>
    <w:rsid w:val="00185F1E"/>
    <w:rPr>
      <w:rFonts w:ascii="Arial" w:hAnsi="Arial" w:cs="Arial"/>
      <w:b/>
      <w:i/>
    </w:rPr>
  </w:style>
  <w:style w:type="character" w:customStyle="1" w:styleId="Nadpis6Char">
    <w:name w:val="Nadpis 6 Char"/>
    <w:rsid w:val="00185F1E"/>
    <w:rPr>
      <w:rFonts w:ascii="Arial" w:hAnsi="Arial" w:cs="Arial"/>
      <w:i/>
      <w:u w:val="single"/>
    </w:rPr>
  </w:style>
  <w:style w:type="character" w:customStyle="1" w:styleId="Nadpis7Char">
    <w:name w:val="Nadpis 7 Char"/>
    <w:rsid w:val="00185F1E"/>
    <w:rPr>
      <w:rFonts w:ascii="Arial" w:hAnsi="Arial" w:cs="Arial"/>
    </w:rPr>
  </w:style>
  <w:style w:type="character" w:customStyle="1" w:styleId="Nadpis8Char">
    <w:name w:val="Nadpis 8 Char"/>
    <w:rsid w:val="00185F1E"/>
    <w:rPr>
      <w:rFonts w:ascii="Arial" w:hAnsi="Arial" w:cs="Arial"/>
      <w:i/>
    </w:rPr>
  </w:style>
  <w:style w:type="character" w:customStyle="1" w:styleId="Nadpis9Char">
    <w:name w:val="Nadpis 9 Char"/>
    <w:rsid w:val="00185F1E"/>
    <w:rPr>
      <w:rFonts w:ascii="Arial" w:hAnsi="Arial" w:cs="Arial"/>
      <w:i/>
      <w:sz w:val="18"/>
    </w:rPr>
  </w:style>
  <w:style w:type="character" w:customStyle="1" w:styleId="NzevChar">
    <w:name w:val="Název Char"/>
    <w:rsid w:val="00185F1E"/>
    <w:rPr>
      <w:rFonts w:ascii="Cambria" w:eastAsia="Times New Roman" w:hAnsi="Cambria" w:cs="Times New Roman"/>
      <w:color w:val="17365D"/>
      <w:spacing w:val="5"/>
      <w:kern w:val="1"/>
      <w:sz w:val="52"/>
      <w:szCs w:val="52"/>
    </w:rPr>
  </w:style>
  <w:style w:type="character" w:customStyle="1" w:styleId="PodtitulChar">
    <w:name w:val="Podtitul Char"/>
    <w:rsid w:val="00185F1E"/>
    <w:rPr>
      <w:rFonts w:ascii="Cambria" w:eastAsia="Times New Roman" w:hAnsi="Cambria" w:cs="Times New Roman"/>
      <w:i/>
      <w:iCs/>
      <w:color w:val="4F81BD"/>
      <w:spacing w:val="15"/>
      <w:sz w:val="24"/>
      <w:szCs w:val="24"/>
    </w:rPr>
  </w:style>
  <w:style w:type="character" w:styleId="Siln">
    <w:name w:val="Strong"/>
    <w:qFormat/>
    <w:rsid w:val="00185F1E"/>
    <w:rPr>
      <w:b/>
      <w:bCs/>
    </w:rPr>
  </w:style>
  <w:style w:type="character" w:customStyle="1" w:styleId="Zvraznn1">
    <w:name w:val="Zvýraznění1"/>
    <w:qFormat/>
    <w:rsid w:val="00185F1E"/>
    <w:rPr>
      <w:i/>
      <w:iCs/>
    </w:rPr>
  </w:style>
  <w:style w:type="character" w:customStyle="1" w:styleId="CitaceChar">
    <w:name w:val="Citace Char"/>
    <w:rsid w:val="00185F1E"/>
    <w:rPr>
      <w:rFonts w:cs="Arial"/>
      <w:i/>
      <w:iCs/>
      <w:color w:val="000000"/>
    </w:rPr>
  </w:style>
  <w:style w:type="character" w:customStyle="1" w:styleId="CitaceintenzivnChar">
    <w:name w:val="Citace – intenzivní Char"/>
    <w:rsid w:val="00185F1E"/>
    <w:rPr>
      <w:rFonts w:cs="Arial"/>
      <w:b/>
      <w:bCs/>
      <w:i/>
      <w:iCs/>
      <w:color w:val="4F81BD"/>
    </w:rPr>
  </w:style>
  <w:style w:type="character" w:styleId="Zdraznnjemn">
    <w:name w:val="Subtle Emphasis"/>
    <w:qFormat/>
    <w:rsid w:val="00185F1E"/>
    <w:rPr>
      <w:i/>
      <w:iCs/>
      <w:color w:val="808080"/>
    </w:rPr>
  </w:style>
  <w:style w:type="character" w:styleId="Zdraznnintenzivn">
    <w:name w:val="Intense Emphasis"/>
    <w:qFormat/>
    <w:rsid w:val="00185F1E"/>
    <w:rPr>
      <w:b/>
      <w:bCs/>
      <w:i/>
      <w:iCs/>
      <w:color w:val="4F81BD"/>
    </w:rPr>
  </w:style>
  <w:style w:type="character" w:styleId="Odkazjemn">
    <w:name w:val="Subtle Reference"/>
    <w:qFormat/>
    <w:rsid w:val="00185F1E"/>
    <w:rPr>
      <w:smallCaps/>
      <w:color w:val="C0504D"/>
      <w:u w:val="single"/>
    </w:rPr>
  </w:style>
  <w:style w:type="character" w:styleId="Odkazintenzivn">
    <w:name w:val="Intense Reference"/>
    <w:qFormat/>
    <w:rsid w:val="00185F1E"/>
    <w:rPr>
      <w:b/>
      <w:bCs/>
      <w:smallCaps/>
      <w:color w:val="C0504D"/>
      <w:spacing w:val="5"/>
      <w:u w:val="single"/>
    </w:rPr>
  </w:style>
  <w:style w:type="character" w:customStyle="1" w:styleId="BezmezerChar">
    <w:name w:val="Bez mezer Char"/>
    <w:rsid w:val="00185F1E"/>
    <w:rPr>
      <w:rFonts w:cs="Arial"/>
      <w:lang w:val="cs-CZ" w:bidi="ar-SA"/>
    </w:rPr>
  </w:style>
  <w:style w:type="character" w:customStyle="1" w:styleId="textkapitolyChar">
    <w:name w:val="text kapitoly Char"/>
    <w:rsid w:val="00185F1E"/>
    <w:rPr>
      <w:rFonts w:ascii="Arial" w:hAnsi="Arial" w:cs="Courier New"/>
      <w:sz w:val="24"/>
      <w:szCs w:val="24"/>
    </w:rPr>
  </w:style>
  <w:style w:type="character" w:customStyle="1" w:styleId="ProsttextChar">
    <w:name w:val="Prostý text Char"/>
    <w:rsid w:val="00185F1E"/>
    <w:rPr>
      <w:rFonts w:ascii="Courier New" w:hAnsi="Courier New" w:cs="Courier New"/>
    </w:rPr>
  </w:style>
  <w:style w:type="character" w:customStyle="1" w:styleId="TextpoznpodarouChar">
    <w:name w:val="Text pozn. pod čarou Char"/>
    <w:rsid w:val="00185F1E"/>
    <w:rPr>
      <w:rFonts w:ascii="Arial" w:hAnsi="Arial" w:cs="Arial"/>
      <w:sz w:val="24"/>
    </w:rPr>
  </w:style>
  <w:style w:type="character" w:customStyle="1" w:styleId="Znakypropoznmkupodarou">
    <w:name w:val="Znaky pro poznámku pod čarou"/>
    <w:rsid w:val="00185F1E"/>
    <w:rPr>
      <w:vertAlign w:val="superscript"/>
    </w:rPr>
  </w:style>
  <w:style w:type="character" w:customStyle="1" w:styleId="Zkladntext2Char">
    <w:name w:val="Základní text 2 Char"/>
    <w:rsid w:val="00185F1E"/>
    <w:rPr>
      <w:rFonts w:ascii="Arial" w:hAnsi="Arial" w:cs="Arial"/>
    </w:rPr>
  </w:style>
  <w:style w:type="character" w:styleId="Znakapoznpodarou">
    <w:name w:val="footnote reference"/>
    <w:rsid w:val="00185F1E"/>
    <w:rPr>
      <w:vertAlign w:val="superscript"/>
    </w:rPr>
  </w:style>
  <w:style w:type="character" w:styleId="Odkaznavysvtlivky">
    <w:name w:val="endnote reference"/>
    <w:rsid w:val="00185F1E"/>
    <w:rPr>
      <w:vertAlign w:val="superscript"/>
    </w:rPr>
  </w:style>
  <w:style w:type="character" w:customStyle="1" w:styleId="Znakyprovysvtlivky">
    <w:name w:val="Znaky pro vysvětlivky"/>
    <w:rsid w:val="00185F1E"/>
  </w:style>
  <w:style w:type="paragraph" w:customStyle="1" w:styleId="Nadpis">
    <w:name w:val="Nadpis"/>
    <w:basedOn w:val="Normln"/>
    <w:next w:val="Podtitul1"/>
    <w:rsid w:val="00185F1E"/>
    <w:pPr>
      <w:pBdr>
        <w:top w:val="none" w:sz="0" w:space="0" w:color="000000"/>
        <w:left w:val="none" w:sz="0" w:space="0" w:color="000000"/>
        <w:bottom w:val="single" w:sz="8" w:space="4" w:color="4F81BD"/>
        <w:right w:val="none" w:sz="0" w:space="0" w:color="000000"/>
      </w:pBdr>
      <w:spacing w:after="300"/>
      <w:contextualSpacing/>
    </w:pPr>
    <w:rPr>
      <w:rFonts w:ascii="Cambria" w:hAnsi="Cambria" w:cs="Times New Roman"/>
      <w:color w:val="17365D"/>
      <w:spacing w:val="5"/>
      <w:kern w:val="1"/>
      <w:sz w:val="52"/>
      <w:szCs w:val="52"/>
    </w:rPr>
  </w:style>
  <w:style w:type="paragraph" w:styleId="Zkladntext">
    <w:name w:val="Body Text"/>
    <w:basedOn w:val="Normln"/>
    <w:rsid w:val="00185F1E"/>
    <w:pPr>
      <w:spacing w:after="120"/>
    </w:pPr>
  </w:style>
  <w:style w:type="paragraph" w:styleId="Seznam">
    <w:name w:val="List"/>
    <w:basedOn w:val="Zkladntext"/>
    <w:rsid w:val="00185F1E"/>
  </w:style>
  <w:style w:type="paragraph" w:styleId="Titulek">
    <w:name w:val="caption"/>
    <w:basedOn w:val="Normln"/>
    <w:qFormat/>
    <w:rsid w:val="00185F1E"/>
    <w:pPr>
      <w:suppressLineNumbers/>
      <w:spacing w:before="120" w:after="120"/>
    </w:pPr>
    <w:rPr>
      <w:i/>
      <w:iCs/>
      <w:sz w:val="24"/>
      <w:szCs w:val="24"/>
    </w:rPr>
  </w:style>
  <w:style w:type="paragraph" w:customStyle="1" w:styleId="Rejstk">
    <w:name w:val="Rejstřík"/>
    <w:basedOn w:val="Normln"/>
    <w:rsid w:val="00185F1E"/>
    <w:pPr>
      <w:suppressLineNumbers/>
    </w:pPr>
  </w:style>
  <w:style w:type="paragraph" w:customStyle="1" w:styleId="zprava-n">
    <w:name w:val="zprava-n"/>
    <w:basedOn w:val="Zkladntext"/>
    <w:rsid w:val="00185F1E"/>
    <w:pPr>
      <w:spacing w:after="60"/>
      <w:ind w:firstLine="851"/>
      <w:jc w:val="both"/>
    </w:pPr>
  </w:style>
  <w:style w:type="paragraph" w:customStyle="1" w:styleId="nadp-akce">
    <w:name w:val="nadp-akce"/>
    <w:basedOn w:val="Nadpis1"/>
    <w:next w:val="Normln"/>
    <w:rsid w:val="00185F1E"/>
    <w:pPr>
      <w:numPr>
        <w:numId w:val="0"/>
      </w:numPr>
    </w:pPr>
    <w:rPr>
      <w:spacing w:val="60"/>
      <w:sz w:val="36"/>
    </w:rPr>
  </w:style>
  <w:style w:type="paragraph" w:customStyle="1" w:styleId="odsuntext">
    <w:name w:val="odsun text"/>
    <w:basedOn w:val="Zkladntext"/>
    <w:rsid w:val="00185F1E"/>
    <w:pPr>
      <w:ind w:left="680"/>
      <w:jc w:val="both"/>
    </w:pPr>
  </w:style>
  <w:style w:type="paragraph" w:styleId="Zpat">
    <w:name w:val="footer"/>
    <w:basedOn w:val="Normln"/>
    <w:rsid w:val="00185F1E"/>
  </w:style>
  <w:style w:type="paragraph" w:styleId="Zhlav">
    <w:name w:val="header"/>
    <w:basedOn w:val="Normln"/>
    <w:rsid w:val="00185F1E"/>
  </w:style>
  <w:style w:type="paragraph" w:styleId="Obsah1">
    <w:name w:val="toc 1"/>
    <w:basedOn w:val="Normln"/>
    <w:next w:val="Normln"/>
    <w:uiPriority w:val="39"/>
    <w:rsid w:val="00185F1E"/>
    <w:pPr>
      <w:spacing w:before="120" w:after="120"/>
    </w:pPr>
    <w:rPr>
      <w:b/>
      <w:caps/>
    </w:rPr>
  </w:style>
  <w:style w:type="paragraph" w:styleId="Obsah2">
    <w:name w:val="toc 2"/>
    <w:basedOn w:val="Normln"/>
    <w:next w:val="Normln"/>
    <w:uiPriority w:val="39"/>
    <w:rsid w:val="00185F1E"/>
    <w:rPr>
      <w:smallCaps/>
    </w:rPr>
  </w:style>
  <w:style w:type="paragraph" w:styleId="Obsah3">
    <w:name w:val="toc 3"/>
    <w:basedOn w:val="Normln"/>
    <w:next w:val="Normln"/>
    <w:uiPriority w:val="39"/>
    <w:rsid w:val="00185F1E"/>
    <w:pPr>
      <w:ind w:left="200"/>
    </w:pPr>
    <w:rPr>
      <w:i/>
    </w:rPr>
  </w:style>
  <w:style w:type="paragraph" w:styleId="Obsah4">
    <w:name w:val="toc 4"/>
    <w:basedOn w:val="Normln"/>
    <w:next w:val="Normln"/>
    <w:uiPriority w:val="39"/>
    <w:rsid w:val="00185F1E"/>
    <w:pPr>
      <w:ind w:left="400"/>
    </w:pPr>
    <w:rPr>
      <w:sz w:val="18"/>
    </w:rPr>
  </w:style>
  <w:style w:type="paragraph" w:styleId="Obsah5">
    <w:name w:val="toc 5"/>
    <w:basedOn w:val="Normln"/>
    <w:next w:val="Normln"/>
    <w:rsid w:val="00185F1E"/>
    <w:pPr>
      <w:ind w:left="600"/>
    </w:pPr>
    <w:rPr>
      <w:sz w:val="18"/>
    </w:rPr>
  </w:style>
  <w:style w:type="paragraph" w:styleId="Obsah6">
    <w:name w:val="toc 6"/>
    <w:basedOn w:val="Normln"/>
    <w:next w:val="Normln"/>
    <w:rsid w:val="00185F1E"/>
    <w:pPr>
      <w:ind w:left="800"/>
    </w:pPr>
    <w:rPr>
      <w:sz w:val="18"/>
    </w:rPr>
  </w:style>
  <w:style w:type="paragraph" w:styleId="Obsah7">
    <w:name w:val="toc 7"/>
    <w:basedOn w:val="Normln"/>
    <w:next w:val="Normln"/>
    <w:rsid w:val="00185F1E"/>
    <w:pPr>
      <w:ind w:left="1000"/>
    </w:pPr>
    <w:rPr>
      <w:sz w:val="18"/>
    </w:rPr>
  </w:style>
  <w:style w:type="paragraph" w:styleId="Obsah8">
    <w:name w:val="toc 8"/>
    <w:basedOn w:val="Normln"/>
    <w:next w:val="Normln"/>
    <w:rsid w:val="00185F1E"/>
    <w:pPr>
      <w:ind w:left="1200"/>
    </w:pPr>
    <w:rPr>
      <w:sz w:val="18"/>
    </w:rPr>
  </w:style>
  <w:style w:type="paragraph" w:styleId="Obsah9">
    <w:name w:val="toc 9"/>
    <w:basedOn w:val="Normln"/>
    <w:next w:val="Normln"/>
    <w:rsid w:val="00185F1E"/>
    <w:pPr>
      <w:ind w:left="1400"/>
    </w:pPr>
    <w:rPr>
      <w:sz w:val="18"/>
    </w:rPr>
  </w:style>
  <w:style w:type="paragraph" w:customStyle="1" w:styleId="Rozvrendokumentu1">
    <w:name w:val="Rozvržení dokumentu1"/>
    <w:basedOn w:val="Normln"/>
    <w:rsid w:val="00185F1E"/>
    <w:pPr>
      <w:shd w:val="clear" w:color="auto" w:fill="000080"/>
    </w:pPr>
    <w:rPr>
      <w:rFonts w:ascii="Tahoma" w:hAnsi="Tahoma" w:cs="Tahoma"/>
    </w:rPr>
  </w:style>
  <w:style w:type="paragraph" w:styleId="Textbubliny">
    <w:name w:val="Balloon Text"/>
    <w:basedOn w:val="Normln"/>
    <w:rsid w:val="00185F1E"/>
    <w:rPr>
      <w:rFonts w:ascii="Tahoma" w:hAnsi="Tahoma" w:cs="Tahoma"/>
      <w:sz w:val="16"/>
      <w:szCs w:val="16"/>
    </w:rPr>
  </w:style>
  <w:style w:type="paragraph" w:customStyle="1" w:styleId="Prosttext1">
    <w:name w:val="Prostý text1"/>
    <w:basedOn w:val="Normln"/>
    <w:rsid w:val="00185F1E"/>
    <w:rPr>
      <w:rFonts w:ascii="Courier New" w:hAnsi="Courier New" w:cs="Courier New"/>
    </w:rPr>
  </w:style>
  <w:style w:type="paragraph" w:styleId="Zkladntextodsazen">
    <w:name w:val="Body Text Indent"/>
    <w:basedOn w:val="Normln"/>
    <w:rsid w:val="00185F1E"/>
    <w:pPr>
      <w:spacing w:after="120"/>
      <w:ind w:left="283"/>
    </w:pPr>
  </w:style>
  <w:style w:type="paragraph" w:customStyle="1" w:styleId="normln0">
    <w:name w:val="normální"/>
    <w:basedOn w:val="Normln"/>
    <w:rsid w:val="00185F1E"/>
  </w:style>
  <w:style w:type="paragraph" w:customStyle="1" w:styleId="Zkladntext31">
    <w:name w:val="Základní text 31"/>
    <w:basedOn w:val="Normln"/>
    <w:rsid w:val="00185F1E"/>
    <w:pPr>
      <w:spacing w:after="120"/>
    </w:pPr>
    <w:rPr>
      <w:sz w:val="16"/>
      <w:szCs w:val="16"/>
    </w:rPr>
  </w:style>
  <w:style w:type="paragraph" w:styleId="Odstavecseseznamem">
    <w:name w:val="List Paragraph"/>
    <w:basedOn w:val="Normln"/>
    <w:qFormat/>
    <w:rsid w:val="00185F1E"/>
    <w:pPr>
      <w:ind w:left="708"/>
    </w:pPr>
  </w:style>
  <w:style w:type="paragraph" w:customStyle="1" w:styleId="Titulek1">
    <w:name w:val="Titulek1"/>
    <w:basedOn w:val="Normln"/>
    <w:next w:val="Normln"/>
    <w:rsid w:val="00185F1E"/>
    <w:pPr>
      <w:keepNext/>
      <w:spacing w:before="120" w:after="120"/>
    </w:pPr>
    <w:rPr>
      <w:b/>
    </w:rPr>
  </w:style>
  <w:style w:type="paragraph" w:styleId="Hlavikaobsahu">
    <w:name w:val="toa heading"/>
    <w:basedOn w:val="Nadpis1"/>
    <w:next w:val="Normln"/>
    <w:rsid w:val="00185F1E"/>
    <w:pPr>
      <w:keepLines/>
      <w:numPr>
        <w:numId w:val="0"/>
      </w:numPr>
      <w:spacing w:before="480" w:after="0" w:line="276" w:lineRule="auto"/>
    </w:pPr>
    <w:rPr>
      <w:rFonts w:ascii="Cambria" w:hAnsi="Cambria" w:cs="Cambria"/>
      <w:bCs/>
      <w:caps w:val="0"/>
      <w:color w:val="365F91"/>
      <w:spacing w:val="0"/>
      <w:szCs w:val="28"/>
    </w:rPr>
  </w:style>
  <w:style w:type="paragraph" w:customStyle="1" w:styleId="Data">
    <w:name w:val="Data"/>
    <w:rsid w:val="00185F1E"/>
    <w:pPr>
      <w:keepLines/>
      <w:widowControl w:val="0"/>
      <w:tabs>
        <w:tab w:val="decimal" w:pos="426"/>
        <w:tab w:val="right" w:pos="993"/>
        <w:tab w:val="left" w:pos="1134"/>
        <w:tab w:val="left" w:pos="2268"/>
        <w:tab w:val="decimal" w:leader="dot" w:pos="8505"/>
      </w:tabs>
      <w:suppressAutoHyphens/>
      <w:spacing w:before="80"/>
      <w:ind w:left="2268" w:right="1418" w:hanging="2268"/>
      <w:jc w:val="both"/>
    </w:pPr>
    <w:rPr>
      <w:rFonts w:ascii="Arial" w:hAnsi="Arial" w:cs="Arial"/>
      <w:color w:val="CCFFFF"/>
      <w:lang w:eastAsia="zh-CN"/>
    </w:rPr>
  </w:style>
  <w:style w:type="paragraph" w:customStyle="1" w:styleId="nazevdoplnkovy">
    <w:name w:val="nazev doplnkovy"/>
    <w:rsid w:val="00185F1E"/>
    <w:pPr>
      <w:suppressAutoHyphens/>
      <w:jc w:val="center"/>
    </w:pPr>
    <w:rPr>
      <w:rFonts w:ascii="Arial" w:hAnsi="Arial" w:cs="Arial"/>
      <w:b/>
      <w:color w:val="336699"/>
      <w:sz w:val="40"/>
      <w:szCs w:val="40"/>
      <w:lang w:eastAsia="zh-CN"/>
    </w:rPr>
  </w:style>
  <w:style w:type="paragraph" w:customStyle="1" w:styleId="Text">
    <w:name w:val="Text"/>
    <w:rsid w:val="00185F1E"/>
    <w:pPr>
      <w:suppressAutoHyphens/>
      <w:spacing w:after="200"/>
      <w:jc w:val="both"/>
    </w:pPr>
    <w:rPr>
      <w:rFonts w:ascii="Arial" w:hAnsi="Arial" w:cs="Arial"/>
      <w:sz w:val="22"/>
      <w:szCs w:val="22"/>
      <w:lang w:eastAsia="zh-CN"/>
    </w:rPr>
  </w:style>
  <w:style w:type="paragraph" w:customStyle="1" w:styleId="Podtitul1">
    <w:name w:val="Podtitul1"/>
    <w:basedOn w:val="Normln"/>
    <w:next w:val="Normln"/>
    <w:qFormat/>
    <w:rsid w:val="00185F1E"/>
    <w:rPr>
      <w:rFonts w:ascii="Cambria" w:hAnsi="Cambria" w:cs="Times New Roman"/>
      <w:i/>
      <w:iCs/>
      <w:color w:val="4F81BD"/>
      <w:spacing w:val="15"/>
      <w:sz w:val="24"/>
      <w:szCs w:val="24"/>
    </w:rPr>
  </w:style>
  <w:style w:type="paragraph" w:styleId="Bezmezer">
    <w:name w:val="No Spacing"/>
    <w:qFormat/>
    <w:rsid w:val="00185F1E"/>
    <w:pPr>
      <w:suppressAutoHyphens/>
    </w:pPr>
    <w:rPr>
      <w:rFonts w:cs="Arial"/>
      <w:lang w:eastAsia="zh-CN"/>
    </w:rPr>
  </w:style>
  <w:style w:type="paragraph" w:customStyle="1" w:styleId="Citace1">
    <w:name w:val="Citace1"/>
    <w:basedOn w:val="Normln"/>
    <w:rsid w:val="00185F1E"/>
    <w:rPr>
      <w:i/>
      <w:iCs/>
      <w:color w:val="000000"/>
    </w:rPr>
  </w:style>
  <w:style w:type="paragraph" w:customStyle="1" w:styleId="Citaceintenzivn1">
    <w:name w:val="Citace – intenzivní1"/>
    <w:basedOn w:val="Normln"/>
    <w:next w:val="Normln"/>
    <w:rsid w:val="00185F1E"/>
    <w:pPr>
      <w:pBdr>
        <w:top w:val="none" w:sz="0" w:space="0" w:color="000000"/>
        <w:left w:val="none" w:sz="0" w:space="0" w:color="000000"/>
        <w:bottom w:val="single" w:sz="4" w:space="4" w:color="4F81BD"/>
        <w:right w:val="none" w:sz="0" w:space="0" w:color="000000"/>
      </w:pBdr>
      <w:spacing w:before="200" w:after="280"/>
      <w:ind w:left="936" w:right="936"/>
    </w:pPr>
    <w:rPr>
      <w:b/>
      <w:bCs/>
      <w:i/>
      <w:iCs/>
      <w:color w:val="4F81BD"/>
    </w:rPr>
  </w:style>
  <w:style w:type="paragraph" w:customStyle="1" w:styleId="Seznamobrzk1">
    <w:name w:val="Seznam obrázků1"/>
    <w:basedOn w:val="Normln"/>
    <w:next w:val="Normln"/>
    <w:rsid w:val="00185F1E"/>
  </w:style>
  <w:style w:type="paragraph" w:customStyle="1" w:styleId="TITLLE2">
    <w:name w:val="TITLLE2"/>
    <w:basedOn w:val="Nadpis2"/>
    <w:next w:val="Normln"/>
    <w:rsid w:val="00185F1E"/>
    <w:pPr>
      <w:keepNext w:val="0"/>
      <w:numPr>
        <w:ilvl w:val="0"/>
        <w:numId w:val="0"/>
      </w:numPr>
      <w:tabs>
        <w:tab w:val="left" w:pos="-5964"/>
      </w:tabs>
      <w:suppressAutoHyphens/>
      <w:spacing w:after="60" w:line="240" w:lineRule="auto"/>
      <w:ind w:left="-284"/>
    </w:pPr>
    <w:rPr>
      <w:rFonts w:cs="Arial"/>
      <w:iCs/>
      <w:smallCaps w:val="0"/>
      <w:spacing w:val="0"/>
      <w:szCs w:val="24"/>
    </w:rPr>
  </w:style>
  <w:style w:type="paragraph" w:customStyle="1" w:styleId="textkapitoly">
    <w:name w:val="text kapitoly"/>
    <w:basedOn w:val="Prosttext1"/>
    <w:rsid w:val="00185F1E"/>
    <w:pPr>
      <w:suppressAutoHyphens/>
      <w:spacing w:line="240" w:lineRule="auto"/>
      <w:ind w:firstLine="709"/>
      <w:jc w:val="both"/>
    </w:pPr>
    <w:rPr>
      <w:rFonts w:ascii="Arial" w:hAnsi="Arial" w:cs="Arial"/>
      <w:sz w:val="24"/>
      <w:szCs w:val="24"/>
    </w:rPr>
  </w:style>
  <w:style w:type="paragraph" w:customStyle="1" w:styleId="odrkov">
    <w:name w:val="odrážkový"/>
    <w:basedOn w:val="Normln"/>
    <w:rsid w:val="00185F1E"/>
    <w:pPr>
      <w:numPr>
        <w:numId w:val="14"/>
      </w:numPr>
      <w:suppressAutoHyphens/>
      <w:spacing w:line="240" w:lineRule="auto"/>
      <w:jc w:val="both"/>
    </w:pPr>
    <w:rPr>
      <w:sz w:val="24"/>
    </w:rPr>
  </w:style>
  <w:style w:type="paragraph" w:styleId="Textpoznpodarou">
    <w:name w:val="footnote text"/>
    <w:basedOn w:val="Normln"/>
    <w:rsid w:val="00185F1E"/>
    <w:pPr>
      <w:spacing w:line="240" w:lineRule="auto"/>
      <w:ind w:firstLine="357"/>
      <w:jc w:val="both"/>
    </w:pPr>
    <w:rPr>
      <w:rFonts w:cs="Times New Roman"/>
      <w:sz w:val="24"/>
    </w:rPr>
  </w:style>
  <w:style w:type="paragraph" w:customStyle="1" w:styleId="WW-Vchoz">
    <w:name w:val="WW-Výchozí"/>
    <w:rsid w:val="00185F1E"/>
    <w:pPr>
      <w:widowControl w:val="0"/>
      <w:suppressAutoHyphens/>
    </w:pPr>
    <w:rPr>
      <w:kern w:val="1"/>
      <w:sz w:val="24"/>
      <w:lang w:val="en-US" w:eastAsia="zh-CN" w:bidi="cs-CZ"/>
    </w:rPr>
  </w:style>
  <w:style w:type="paragraph" w:customStyle="1" w:styleId="Zkladntext21">
    <w:name w:val="Základní text 21"/>
    <w:basedOn w:val="Normln"/>
    <w:rsid w:val="00185F1E"/>
    <w:pPr>
      <w:spacing w:after="120" w:line="480" w:lineRule="auto"/>
    </w:pPr>
  </w:style>
  <w:style w:type="paragraph" w:customStyle="1" w:styleId="Zkladntext22">
    <w:name w:val="Základní text 22"/>
    <w:basedOn w:val="Normln"/>
    <w:rsid w:val="00185F1E"/>
    <w:pPr>
      <w:overflowPunct w:val="0"/>
      <w:autoSpaceDE w:val="0"/>
      <w:spacing w:line="240" w:lineRule="auto"/>
      <w:jc w:val="both"/>
      <w:textAlignment w:val="baseline"/>
    </w:pPr>
    <w:rPr>
      <w:rFonts w:ascii="Times New Roman" w:hAnsi="Times New Roman" w:cs="Times New Roman"/>
      <w:sz w:val="24"/>
    </w:rPr>
  </w:style>
  <w:style w:type="paragraph" w:customStyle="1" w:styleId="Default">
    <w:name w:val="Default"/>
    <w:rsid w:val="00185F1E"/>
    <w:pPr>
      <w:suppressAutoHyphens/>
      <w:autoSpaceDE w:val="0"/>
    </w:pPr>
    <w:rPr>
      <w:color w:val="000000"/>
      <w:sz w:val="24"/>
      <w:szCs w:val="24"/>
      <w:lang w:eastAsia="zh-CN"/>
    </w:rPr>
  </w:style>
  <w:style w:type="paragraph" w:styleId="Normlnweb">
    <w:name w:val="Normal (Web)"/>
    <w:basedOn w:val="Normln"/>
    <w:rsid w:val="00185F1E"/>
    <w:pPr>
      <w:spacing w:before="280" w:after="280" w:line="240" w:lineRule="auto"/>
    </w:pPr>
    <w:rPr>
      <w:rFonts w:ascii="Times New Roman" w:hAnsi="Times New Roman" w:cs="Times New Roman"/>
      <w:sz w:val="24"/>
      <w:szCs w:val="24"/>
    </w:rPr>
  </w:style>
  <w:style w:type="paragraph" w:customStyle="1" w:styleId="Obsahtabulky">
    <w:name w:val="Obsah tabulky"/>
    <w:basedOn w:val="Normln"/>
    <w:rsid w:val="00185F1E"/>
    <w:pPr>
      <w:suppressLineNumbers/>
    </w:pPr>
  </w:style>
  <w:style w:type="paragraph" w:customStyle="1" w:styleId="Nadpistabulky">
    <w:name w:val="Nadpis tabulky"/>
    <w:basedOn w:val="Obsahtabulky"/>
    <w:rsid w:val="00185F1E"/>
    <w:pPr>
      <w:jc w:val="center"/>
    </w:pPr>
    <w:rPr>
      <w:b/>
      <w:bCs/>
    </w:rPr>
  </w:style>
  <w:style w:type="paragraph" w:customStyle="1" w:styleId="Obsahrmce">
    <w:name w:val="Obsah rámce"/>
    <w:basedOn w:val="Normln"/>
    <w:rsid w:val="00185F1E"/>
  </w:style>
  <w:style w:type="paragraph" w:customStyle="1" w:styleId="Quotations">
    <w:name w:val="Quotations"/>
    <w:basedOn w:val="Normln"/>
    <w:rsid w:val="00185F1E"/>
    <w:pPr>
      <w:spacing w:after="283"/>
      <w:ind w:left="567" w:right="567"/>
    </w:pPr>
  </w:style>
  <w:style w:type="paragraph" w:styleId="Nzev">
    <w:name w:val="Title"/>
    <w:basedOn w:val="Nadpis"/>
    <w:next w:val="Zkladntext"/>
    <w:qFormat/>
    <w:rsid w:val="00185F1E"/>
    <w:pPr>
      <w:jc w:val="center"/>
    </w:pPr>
    <w:rPr>
      <w:b/>
      <w:bCs/>
      <w:sz w:val="56"/>
      <w:szCs w:val="56"/>
    </w:rPr>
  </w:style>
  <w:style w:type="paragraph" w:customStyle="1" w:styleId="NORMLN1">
    <w:name w:val="NORMÁLNÍ"/>
    <w:basedOn w:val="Normln"/>
    <w:qFormat/>
    <w:rsid w:val="00C2698D"/>
    <w:pPr>
      <w:spacing w:before="120" w:line="320" w:lineRule="exact"/>
      <w:ind w:left="284" w:firstLine="357"/>
      <w:jc w:val="both"/>
    </w:pPr>
    <w:rPr>
      <w:rFonts w:ascii="Arial Narrow" w:hAnsi="Arial Narrow"/>
      <w:sz w:val="24"/>
      <w:szCs w:val="24"/>
      <w:lang w:eastAsia="cs-CZ"/>
    </w:rPr>
  </w:style>
  <w:style w:type="character" w:styleId="Odkaznakoment">
    <w:name w:val="annotation reference"/>
    <w:basedOn w:val="Standardnpsmoodstavce"/>
    <w:unhideWhenUsed/>
    <w:rsid w:val="004B38C0"/>
    <w:rPr>
      <w:sz w:val="16"/>
      <w:szCs w:val="16"/>
    </w:rPr>
  </w:style>
  <w:style w:type="paragraph" w:styleId="Textkomente">
    <w:name w:val="annotation text"/>
    <w:basedOn w:val="Normln"/>
    <w:link w:val="TextkomenteChar"/>
    <w:unhideWhenUsed/>
    <w:rsid w:val="004B38C0"/>
    <w:pPr>
      <w:spacing w:line="240" w:lineRule="auto"/>
    </w:pPr>
  </w:style>
  <w:style w:type="character" w:customStyle="1" w:styleId="TextkomenteChar">
    <w:name w:val="Text komentáře Char"/>
    <w:basedOn w:val="Standardnpsmoodstavce"/>
    <w:link w:val="Textkomente"/>
    <w:rsid w:val="004B38C0"/>
    <w:rPr>
      <w:rFonts w:ascii="Arial" w:hAnsi="Arial" w:cs="Arial"/>
      <w:lang w:eastAsia="zh-CN"/>
    </w:rPr>
  </w:style>
  <w:style w:type="paragraph" w:styleId="Pedmtkomente">
    <w:name w:val="annotation subject"/>
    <w:basedOn w:val="Textkomente"/>
    <w:next w:val="Textkomente"/>
    <w:link w:val="PedmtkomenteChar"/>
    <w:uiPriority w:val="99"/>
    <w:semiHidden/>
    <w:unhideWhenUsed/>
    <w:rsid w:val="004B38C0"/>
    <w:rPr>
      <w:b/>
      <w:bCs/>
    </w:rPr>
  </w:style>
  <w:style w:type="character" w:customStyle="1" w:styleId="PedmtkomenteChar">
    <w:name w:val="Předmět komentáře Char"/>
    <w:basedOn w:val="TextkomenteChar"/>
    <w:link w:val="Pedmtkomente"/>
    <w:uiPriority w:val="99"/>
    <w:semiHidden/>
    <w:rsid w:val="004B38C0"/>
    <w:rPr>
      <w:rFonts w:ascii="Arial" w:hAnsi="Arial" w:cs="Arial"/>
      <w:b/>
      <w:bCs/>
      <w:lang w:eastAsia="zh-CN"/>
    </w:rPr>
  </w:style>
  <w:style w:type="character" w:styleId="Sledovanodkaz">
    <w:name w:val="FollowedHyperlink"/>
    <w:basedOn w:val="Standardnpsmoodstavce"/>
    <w:uiPriority w:val="99"/>
    <w:semiHidden/>
    <w:unhideWhenUsed/>
    <w:rsid w:val="00AA3B39"/>
    <w:rPr>
      <w:color w:val="954F72" w:themeColor="followedHyperlink"/>
      <w:u w:val="single"/>
    </w:rPr>
  </w:style>
  <w:style w:type="table" w:styleId="Mkatabulky">
    <w:name w:val="Table Grid"/>
    <w:basedOn w:val="Normlntabulka"/>
    <w:uiPriority w:val="59"/>
    <w:unhideWhenUsed/>
    <w:rsid w:val="008906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Zmnka">
    <w:name w:val="Mention"/>
    <w:basedOn w:val="Standardnpsmoodstavce"/>
    <w:uiPriority w:val="99"/>
    <w:semiHidden/>
    <w:unhideWhenUsed/>
    <w:rsid w:val="006603F5"/>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146165">
      <w:bodyDiv w:val="1"/>
      <w:marLeft w:val="0"/>
      <w:marRight w:val="0"/>
      <w:marTop w:val="0"/>
      <w:marBottom w:val="0"/>
      <w:divBdr>
        <w:top w:val="none" w:sz="0" w:space="0" w:color="auto"/>
        <w:left w:val="none" w:sz="0" w:space="0" w:color="auto"/>
        <w:bottom w:val="none" w:sz="0" w:space="0" w:color="auto"/>
        <w:right w:val="none" w:sz="0" w:space="0" w:color="auto"/>
      </w:divBdr>
    </w:div>
    <w:div w:id="63071277">
      <w:bodyDiv w:val="1"/>
      <w:marLeft w:val="0"/>
      <w:marRight w:val="0"/>
      <w:marTop w:val="0"/>
      <w:marBottom w:val="0"/>
      <w:divBdr>
        <w:top w:val="none" w:sz="0" w:space="0" w:color="auto"/>
        <w:left w:val="none" w:sz="0" w:space="0" w:color="auto"/>
        <w:bottom w:val="none" w:sz="0" w:space="0" w:color="auto"/>
        <w:right w:val="none" w:sz="0" w:space="0" w:color="auto"/>
      </w:divBdr>
    </w:div>
    <w:div w:id="117113079">
      <w:bodyDiv w:val="1"/>
      <w:marLeft w:val="0"/>
      <w:marRight w:val="0"/>
      <w:marTop w:val="0"/>
      <w:marBottom w:val="0"/>
      <w:divBdr>
        <w:top w:val="none" w:sz="0" w:space="0" w:color="auto"/>
        <w:left w:val="none" w:sz="0" w:space="0" w:color="auto"/>
        <w:bottom w:val="none" w:sz="0" w:space="0" w:color="auto"/>
        <w:right w:val="none" w:sz="0" w:space="0" w:color="auto"/>
      </w:divBdr>
    </w:div>
    <w:div w:id="157036684">
      <w:bodyDiv w:val="1"/>
      <w:marLeft w:val="0"/>
      <w:marRight w:val="0"/>
      <w:marTop w:val="0"/>
      <w:marBottom w:val="0"/>
      <w:divBdr>
        <w:top w:val="none" w:sz="0" w:space="0" w:color="auto"/>
        <w:left w:val="none" w:sz="0" w:space="0" w:color="auto"/>
        <w:bottom w:val="none" w:sz="0" w:space="0" w:color="auto"/>
        <w:right w:val="none" w:sz="0" w:space="0" w:color="auto"/>
      </w:divBdr>
    </w:div>
    <w:div w:id="230845316">
      <w:bodyDiv w:val="1"/>
      <w:marLeft w:val="0"/>
      <w:marRight w:val="0"/>
      <w:marTop w:val="0"/>
      <w:marBottom w:val="0"/>
      <w:divBdr>
        <w:top w:val="none" w:sz="0" w:space="0" w:color="auto"/>
        <w:left w:val="none" w:sz="0" w:space="0" w:color="auto"/>
        <w:bottom w:val="none" w:sz="0" w:space="0" w:color="auto"/>
        <w:right w:val="none" w:sz="0" w:space="0" w:color="auto"/>
      </w:divBdr>
    </w:div>
    <w:div w:id="254486711">
      <w:bodyDiv w:val="1"/>
      <w:marLeft w:val="0"/>
      <w:marRight w:val="0"/>
      <w:marTop w:val="0"/>
      <w:marBottom w:val="0"/>
      <w:divBdr>
        <w:top w:val="none" w:sz="0" w:space="0" w:color="auto"/>
        <w:left w:val="none" w:sz="0" w:space="0" w:color="auto"/>
        <w:bottom w:val="none" w:sz="0" w:space="0" w:color="auto"/>
        <w:right w:val="none" w:sz="0" w:space="0" w:color="auto"/>
      </w:divBdr>
    </w:div>
    <w:div w:id="292564401">
      <w:bodyDiv w:val="1"/>
      <w:marLeft w:val="0"/>
      <w:marRight w:val="0"/>
      <w:marTop w:val="0"/>
      <w:marBottom w:val="0"/>
      <w:divBdr>
        <w:top w:val="none" w:sz="0" w:space="0" w:color="auto"/>
        <w:left w:val="none" w:sz="0" w:space="0" w:color="auto"/>
        <w:bottom w:val="none" w:sz="0" w:space="0" w:color="auto"/>
        <w:right w:val="none" w:sz="0" w:space="0" w:color="auto"/>
      </w:divBdr>
    </w:div>
    <w:div w:id="349377629">
      <w:bodyDiv w:val="1"/>
      <w:marLeft w:val="0"/>
      <w:marRight w:val="0"/>
      <w:marTop w:val="0"/>
      <w:marBottom w:val="0"/>
      <w:divBdr>
        <w:top w:val="none" w:sz="0" w:space="0" w:color="auto"/>
        <w:left w:val="none" w:sz="0" w:space="0" w:color="auto"/>
        <w:bottom w:val="none" w:sz="0" w:space="0" w:color="auto"/>
        <w:right w:val="none" w:sz="0" w:space="0" w:color="auto"/>
      </w:divBdr>
    </w:div>
    <w:div w:id="384717102">
      <w:bodyDiv w:val="1"/>
      <w:marLeft w:val="0"/>
      <w:marRight w:val="0"/>
      <w:marTop w:val="0"/>
      <w:marBottom w:val="0"/>
      <w:divBdr>
        <w:top w:val="none" w:sz="0" w:space="0" w:color="auto"/>
        <w:left w:val="none" w:sz="0" w:space="0" w:color="auto"/>
        <w:bottom w:val="none" w:sz="0" w:space="0" w:color="auto"/>
        <w:right w:val="none" w:sz="0" w:space="0" w:color="auto"/>
      </w:divBdr>
    </w:div>
    <w:div w:id="455685845">
      <w:bodyDiv w:val="1"/>
      <w:marLeft w:val="0"/>
      <w:marRight w:val="0"/>
      <w:marTop w:val="0"/>
      <w:marBottom w:val="0"/>
      <w:divBdr>
        <w:top w:val="none" w:sz="0" w:space="0" w:color="auto"/>
        <w:left w:val="none" w:sz="0" w:space="0" w:color="auto"/>
        <w:bottom w:val="none" w:sz="0" w:space="0" w:color="auto"/>
        <w:right w:val="none" w:sz="0" w:space="0" w:color="auto"/>
      </w:divBdr>
    </w:div>
    <w:div w:id="466164942">
      <w:bodyDiv w:val="1"/>
      <w:marLeft w:val="0"/>
      <w:marRight w:val="0"/>
      <w:marTop w:val="0"/>
      <w:marBottom w:val="0"/>
      <w:divBdr>
        <w:top w:val="none" w:sz="0" w:space="0" w:color="auto"/>
        <w:left w:val="none" w:sz="0" w:space="0" w:color="auto"/>
        <w:bottom w:val="none" w:sz="0" w:space="0" w:color="auto"/>
        <w:right w:val="none" w:sz="0" w:space="0" w:color="auto"/>
      </w:divBdr>
    </w:div>
    <w:div w:id="468668718">
      <w:bodyDiv w:val="1"/>
      <w:marLeft w:val="0"/>
      <w:marRight w:val="0"/>
      <w:marTop w:val="0"/>
      <w:marBottom w:val="0"/>
      <w:divBdr>
        <w:top w:val="none" w:sz="0" w:space="0" w:color="auto"/>
        <w:left w:val="none" w:sz="0" w:space="0" w:color="auto"/>
        <w:bottom w:val="none" w:sz="0" w:space="0" w:color="auto"/>
        <w:right w:val="none" w:sz="0" w:space="0" w:color="auto"/>
      </w:divBdr>
    </w:div>
    <w:div w:id="513039901">
      <w:bodyDiv w:val="1"/>
      <w:marLeft w:val="0"/>
      <w:marRight w:val="0"/>
      <w:marTop w:val="0"/>
      <w:marBottom w:val="0"/>
      <w:divBdr>
        <w:top w:val="none" w:sz="0" w:space="0" w:color="auto"/>
        <w:left w:val="none" w:sz="0" w:space="0" w:color="auto"/>
        <w:bottom w:val="none" w:sz="0" w:space="0" w:color="auto"/>
        <w:right w:val="none" w:sz="0" w:space="0" w:color="auto"/>
      </w:divBdr>
    </w:div>
    <w:div w:id="529532267">
      <w:bodyDiv w:val="1"/>
      <w:marLeft w:val="0"/>
      <w:marRight w:val="0"/>
      <w:marTop w:val="0"/>
      <w:marBottom w:val="0"/>
      <w:divBdr>
        <w:top w:val="none" w:sz="0" w:space="0" w:color="auto"/>
        <w:left w:val="none" w:sz="0" w:space="0" w:color="auto"/>
        <w:bottom w:val="none" w:sz="0" w:space="0" w:color="auto"/>
        <w:right w:val="none" w:sz="0" w:space="0" w:color="auto"/>
      </w:divBdr>
    </w:div>
    <w:div w:id="531305476">
      <w:bodyDiv w:val="1"/>
      <w:marLeft w:val="0"/>
      <w:marRight w:val="0"/>
      <w:marTop w:val="0"/>
      <w:marBottom w:val="0"/>
      <w:divBdr>
        <w:top w:val="none" w:sz="0" w:space="0" w:color="auto"/>
        <w:left w:val="none" w:sz="0" w:space="0" w:color="auto"/>
        <w:bottom w:val="none" w:sz="0" w:space="0" w:color="auto"/>
        <w:right w:val="none" w:sz="0" w:space="0" w:color="auto"/>
      </w:divBdr>
    </w:div>
    <w:div w:id="536434215">
      <w:bodyDiv w:val="1"/>
      <w:marLeft w:val="0"/>
      <w:marRight w:val="0"/>
      <w:marTop w:val="0"/>
      <w:marBottom w:val="0"/>
      <w:divBdr>
        <w:top w:val="none" w:sz="0" w:space="0" w:color="auto"/>
        <w:left w:val="none" w:sz="0" w:space="0" w:color="auto"/>
        <w:bottom w:val="none" w:sz="0" w:space="0" w:color="auto"/>
        <w:right w:val="none" w:sz="0" w:space="0" w:color="auto"/>
      </w:divBdr>
    </w:div>
    <w:div w:id="581452863">
      <w:bodyDiv w:val="1"/>
      <w:marLeft w:val="0"/>
      <w:marRight w:val="0"/>
      <w:marTop w:val="0"/>
      <w:marBottom w:val="0"/>
      <w:divBdr>
        <w:top w:val="none" w:sz="0" w:space="0" w:color="auto"/>
        <w:left w:val="none" w:sz="0" w:space="0" w:color="auto"/>
        <w:bottom w:val="none" w:sz="0" w:space="0" w:color="auto"/>
        <w:right w:val="none" w:sz="0" w:space="0" w:color="auto"/>
      </w:divBdr>
    </w:div>
    <w:div w:id="614993017">
      <w:bodyDiv w:val="1"/>
      <w:marLeft w:val="0"/>
      <w:marRight w:val="0"/>
      <w:marTop w:val="0"/>
      <w:marBottom w:val="0"/>
      <w:divBdr>
        <w:top w:val="none" w:sz="0" w:space="0" w:color="auto"/>
        <w:left w:val="none" w:sz="0" w:space="0" w:color="auto"/>
        <w:bottom w:val="none" w:sz="0" w:space="0" w:color="auto"/>
        <w:right w:val="none" w:sz="0" w:space="0" w:color="auto"/>
      </w:divBdr>
    </w:div>
    <w:div w:id="654914779">
      <w:bodyDiv w:val="1"/>
      <w:marLeft w:val="0"/>
      <w:marRight w:val="0"/>
      <w:marTop w:val="0"/>
      <w:marBottom w:val="0"/>
      <w:divBdr>
        <w:top w:val="none" w:sz="0" w:space="0" w:color="auto"/>
        <w:left w:val="none" w:sz="0" w:space="0" w:color="auto"/>
        <w:bottom w:val="none" w:sz="0" w:space="0" w:color="auto"/>
        <w:right w:val="none" w:sz="0" w:space="0" w:color="auto"/>
      </w:divBdr>
    </w:div>
    <w:div w:id="691417808">
      <w:bodyDiv w:val="1"/>
      <w:marLeft w:val="0"/>
      <w:marRight w:val="0"/>
      <w:marTop w:val="0"/>
      <w:marBottom w:val="0"/>
      <w:divBdr>
        <w:top w:val="none" w:sz="0" w:space="0" w:color="auto"/>
        <w:left w:val="none" w:sz="0" w:space="0" w:color="auto"/>
        <w:bottom w:val="none" w:sz="0" w:space="0" w:color="auto"/>
        <w:right w:val="none" w:sz="0" w:space="0" w:color="auto"/>
      </w:divBdr>
    </w:div>
    <w:div w:id="727535338">
      <w:bodyDiv w:val="1"/>
      <w:marLeft w:val="0"/>
      <w:marRight w:val="0"/>
      <w:marTop w:val="0"/>
      <w:marBottom w:val="0"/>
      <w:divBdr>
        <w:top w:val="none" w:sz="0" w:space="0" w:color="auto"/>
        <w:left w:val="none" w:sz="0" w:space="0" w:color="auto"/>
        <w:bottom w:val="none" w:sz="0" w:space="0" w:color="auto"/>
        <w:right w:val="none" w:sz="0" w:space="0" w:color="auto"/>
      </w:divBdr>
    </w:div>
    <w:div w:id="750077571">
      <w:bodyDiv w:val="1"/>
      <w:marLeft w:val="0"/>
      <w:marRight w:val="0"/>
      <w:marTop w:val="0"/>
      <w:marBottom w:val="0"/>
      <w:divBdr>
        <w:top w:val="none" w:sz="0" w:space="0" w:color="auto"/>
        <w:left w:val="none" w:sz="0" w:space="0" w:color="auto"/>
        <w:bottom w:val="none" w:sz="0" w:space="0" w:color="auto"/>
        <w:right w:val="none" w:sz="0" w:space="0" w:color="auto"/>
      </w:divBdr>
    </w:div>
    <w:div w:id="857307977">
      <w:bodyDiv w:val="1"/>
      <w:marLeft w:val="0"/>
      <w:marRight w:val="0"/>
      <w:marTop w:val="0"/>
      <w:marBottom w:val="0"/>
      <w:divBdr>
        <w:top w:val="none" w:sz="0" w:space="0" w:color="auto"/>
        <w:left w:val="none" w:sz="0" w:space="0" w:color="auto"/>
        <w:bottom w:val="none" w:sz="0" w:space="0" w:color="auto"/>
        <w:right w:val="none" w:sz="0" w:space="0" w:color="auto"/>
      </w:divBdr>
    </w:div>
    <w:div w:id="883561395">
      <w:bodyDiv w:val="1"/>
      <w:marLeft w:val="0"/>
      <w:marRight w:val="0"/>
      <w:marTop w:val="0"/>
      <w:marBottom w:val="0"/>
      <w:divBdr>
        <w:top w:val="none" w:sz="0" w:space="0" w:color="auto"/>
        <w:left w:val="none" w:sz="0" w:space="0" w:color="auto"/>
        <w:bottom w:val="none" w:sz="0" w:space="0" w:color="auto"/>
        <w:right w:val="none" w:sz="0" w:space="0" w:color="auto"/>
      </w:divBdr>
    </w:div>
    <w:div w:id="991174256">
      <w:bodyDiv w:val="1"/>
      <w:marLeft w:val="0"/>
      <w:marRight w:val="0"/>
      <w:marTop w:val="0"/>
      <w:marBottom w:val="0"/>
      <w:divBdr>
        <w:top w:val="none" w:sz="0" w:space="0" w:color="auto"/>
        <w:left w:val="none" w:sz="0" w:space="0" w:color="auto"/>
        <w:bottom w:val="none" w:sz="0" w:space="0" w:color="auto"/>
        <w:right w:val="none" w:sz="0" w:space="0" w:color="auto"/>
      </w:divBdr>
    </w:div>
    <w:div w:id="1012756204">
      <w:bodyDiv w:val="1"/>
      <w:marLeft w:val="0"/>
      <w:marRight w:val="0"/>
      <w:marTop w:val="0"/>
      <w:marBottom w:val="0"/>
      <w:divBdr>
        <w:top w:val="none" w:sz="0" w:space="0" w:color="auto"/>
        <w:left w:val="none" w:sz="0" w:space="0" w:color="auto"/>
        <w:bottom w:val="none" w:sz="0" w:space="0" w:color="auto"/>
        <w:right w:val="none" w:sz="0" w:space="0" w:color="auto"/>
      </w:divBdr>
    </w:div>
    <w:div w:id="1043748798">
      <w:bodyDiv w:val="1"/>
      <w:marLeft w:val="0"/>
      <w:marRight w:val="0"/>
      <w:marTop w:val="0"/>
      <w:marBottom w:val="0"/>
      <w:divBdr>
        <w:top w:val="none" w:sz="0" w:space="0" w:color="auto"/>
        <w:left w:val="none" w:sz="0" w:space="0" w:color="auto"/>
        <w:bottom w:val="none" w:sz="0" w:space="0" w:color="auto"/>
        <w:right w:val="none" w:sz="0" w:space="0" w:color="auto"/>
      </w:divBdr>
    </w:div>
    <w:div w:id="1139103839">
      <w:bodyDiv w:val="1"/>
      <w:marLeft w:val="0"/>
      <w:marRight w:val="0"/>
      <w:marTop w:val="0"/>
      <w:marBottom w:val="0"/>
      <w:divBdr>
        <w:top w:val="none" w:sz="0" w:space="0" w:color="auto"/>
        <w:left w:val="none" w:sz="0" w:space="0" w:color="auto"/>
        <w:bottom w:val="none" w:sz="0" w:space="0" w:color="auto"/>
        <w:right w:val="none" w:sz="0" w:space="0" w:color="auto"/>
      </w:divBdr>
    </w:div>
    <w:div w:id="1147085651">
      <w:bodyDiv w:val="1"/>
      <w:marLeft w:val="0"/>
      <w:marRight w:val="0"/>
      <w:marTop w:val="0"/>
      <w:marBottom w:val="0"/>
      <w:divBdr>
        <w:top w:val="none" w:sz="0" w:space="0" w:color="auto"/>
        <w:left w:val="none" w:sz="0" w:space="0" w:color="auto"/>
        <w:bottom w:val="none" w:sz="0" w:space="0" w:color="auto"/>
        <w:right w:val="none" w:sz="0" w:space="0" w:color="auto"/>
      </w:divBdr>
    </w:div>
    <w:div w:id="1154949912">
      <w:bodyDiv w:val="1"/>
      <w:marLeft w:val="0"/>
      <w:marRight w:val="0"/>
      <w:marTop w:val="0"/>
      <w:marBottom w:val="0"/>
      <w:divBdr>
        <w:top w:val="none" w:sz="0" w:space="0" w:color="auto"/>
        <w:left w:val="none" w:sz="0" w:space="0" w:color="auto"/>
        <w:bottom w:val="none" w:sz="0" w:space="0" w:color="auto"/>
        <w:right w:val="none" w:sz="0" w:space="0" w:color="auto"/>
      </w:divBdr>
    </w:div>
    <w:div w:id="1197307307">
      <w:bodyDiv w:val="1"/>
      <w:marLeft w:val="0"/>
      <w:marRight w:val="0"/>
      <w:marTop w:val="0"/>
      <w:marBottom w:val="0"/>
      <w:divBdr>
        <w:top w:val="none" w:sz="0" w:space="0" w:color="auto"/>
        <w:left w:val="none" w:sz="0" w:space="0" w:color="auto"/>
        <w:bottom w:val="none" w:sz="0" w:space="0" w:color="auto"/>
        <w:right w:val="none" w:sz="0" w:space="0" w:color="auto"/>
      </w:divBdr>
    </w:div>
    <w:div w:id="1201362305">
      <w:bodyDiv w:val="1"/>
      <w:marLeft w:val="0"/>
      <w:marRight w:val="0"/>
      <w:marTop w:val="0"/>
      <w:marBottom w:val="0"/>
      <w:divBdr>
        <w:top w:val="none" w:sz="0" w:space="0" w:color="auto"/>
        <w:left w:val="none" w:sz="0" w:space="0" w:color="auto"/>
        <w:bottom w:val="none" w:sz="0" w:space="0" w:color="auto"/>
        <w:right w:val="none" w:sz="0" w:space="0" w:color="auto"/>
      </w:divBdr>
    </w:div>
    <w:div w:id="1266115727">
      <w:bodyDiv w:val="1"/>
      <w:marLeft w:val="0"/>
      <w:marRight w:val="0"/>
      <w:marTop w:val="0"/>
      <w:marBottom w:val="0"/>
      <w:divBdr>
        <w:top w:val="none" w:sz="0" w:space="0" w:color="auto"/>
        <w:left w:val="none" w:sz="0" w:space="0" w:color="auto"/>
        <w:bottom w:val="none" w:sz="0" w:space="0" w:color="auto"/>
        <w:right w:val="none" w:sz="0" w:space="0" w:color="auto"/>
      </w:divBdr>
    </w:div>
    <w:div w:id="1303579184">
      <w:bodyDiv w:val="1"/>
      <w:marLeft w:val="0"/>
      <w:marRight w:val="0"/>
      <w:marTop w:val="0"/>
      <w:marBottom w:val="0"/>
      <w:divBdr>
        <w:top w:val="none" w:sz="0" w:space="0" w:color="auto"/>
        <w:left w:val="none" w:sz="0" w:space="0" w:color="auto"/>
        <w:bottom w:val="none" w:sz="0" w:space="0" w:color="auto"/>
        <w:right w:val="none" w:sz="0" w:space="0" w:color="auto"/>
      </w:divBdr>
    </w:div>
    <w:div w:id="1315599720">
      <w:bodyDiv w:val="1"/>
      <w:marLeft w:val="0"/>
      <w:marRight w:val="0"/>
      <w:marTop w:val="0"/>
      <w:marBottom w:val="0"/>
      <w:divBdr>
        <w:top w:val="none" w:sz="0" w:space="0" w:color="auto"/>
        <w:left w:val="none" w:sz="0" w:space="0" w:color="auto"/>
        <w:bottom w:val="none" w:sz="0" w:space="0" w:color="auto"/>
        <w:right w:val="none" w:sz="0" w:space="0" w:color="auto"/>
      </w:divBdr>
    </w:div>
    <w:div w:id="1362173317">
      <w:bodyDiv w:val="1"/>
      <w:marLeft w:val="0"/>
      <w:marRight w:val="0"/>
      <w:marTop w:val="0"/>
      <w:marBottom w:val="0"/>
      <w:divBdr>
        <w:top w:val="none" w:sz="0" w:space="0" w:color="auto"/>
        <w:left w:val="none" w:sz="0" w:space="0" w:color="auto"/>
        <w:bottom w:val="none" w:sz="0" w:space="0" w:color="auto"/>
        <w:right w:val="none" w:sz="0" w:space="0" w:color="auto"/>
      </w:divBdr>
    </w:div>
    <w:div w:id="1362198158">
      <w:bodyDiv w:val="1"/>
      <w:marLeft w:val="0"/>
      <w:marRight w:val="0"/>
      <w:marTop w:val="0"/>
      <w:marBottom w:val="0"/>
      <w:divBdr>
        <w:top w:val="none" w:sz="0" w:space="0" w:color="auto"/>
        <w:left w:val="none" w:sz="0" w:space="0" w:color="auto"/>
        <w:bottom w:val="none" w:sz="0" w:space="0" w:color="auto"/>
        <w:right w:val="none" w:sz="0" w:space="0" w:color="auto"/>
      </w:divBdr>
    </w:div>
    <w:div w:id="1383095042">
      <w:bodyDiv w:val="1"/>
      <w:marLeft w:val="0"/>
      <w:marRight w:val="0"/>
      <w:marTop w:val="0"/>
      <w:marBottom w:val="0"/>
      <w:divBdr>
        <w:top w:val="none" w:sz="0" w:space="0" w:color="auto"/>
        <w:left w:val="none" w:sz="0" w:space="0" w:color="auto"/>
        <w:bottom w:val="none" w:sz="0" w:space="0" w:color="auto"/>
        <w:right w:val="none" w:sz="0" w:space="0" w:color="auto"/>
      </w:divBdr>
    </w:div>
    <w:div w:id="1413431721">
      <w:bodyDiv w:val="1"/>
      <w:marLeft w:val="0"/>
      <w:marRight w:val="0"/>
      <w:marTop w:val="0"/>
      <w:marBottom w:val="0"/>
      <w:divBdr>
        <w:top w:val="none" w:sz="0" w:space="0" w:color="auto"/>
        <w:left w:val="none" w:sz="0" w:space="0" w:color="auto"/>
        <w:bottom w:val="none" w:sz="0" w:space="0" w:color="auto"/>
        <w:right w:val="none" w:sz="0" w:space="0" w:color="auto"/>
      </w:divBdr>
    </w:div>
    <w:div w:id="1545211428">
      <w:bodyDiv w:val="1"/>
      <w:marLeft w:val="0"/>
      <w:marRight w:val="0"/>
      <w:marTop w:val="0"/>
      <w:marBottom w:val="0"/>
      <w:divBdr>
        <w:top w:val="none" w:sz="0" w:space="0" w:color="auto"/>
        <w:left w:val="none" w:sz="0" w:space="0" w:color="auto"/>
        <w:bottom w:val="none" w:sz="0" w:space="0" w:color="auto"/>
        <w:right w:val="none" w:sz="0" w:space="0" w:color="auto"/>
      </w:divBdr>
    </w:div>
    <w:div w:id="1558583948">
      <w:bodyDiv w:val="1"/>
      <w:marLeft w:val="0"/>
      <w:marRight w:val="0"/>
      <w:marTop w:val="0"/>
      <w:marBottom w:val="0"/>
      <w:divBdr>
        <w:top w:val="none" w:sz="0" w:space="0" w:color="auto"/>
        <w:left w:val="none" w:sz="0" w:space="0" w:color="auto"/>
        <w:bottom w:val="none" w:sz="0" w:space="0" w:color="auto"/>
        <w:right w:val="none" w:sz="0" w:space="0" w:color="auto"/>
      </w:divBdr>
    </w:div>
    <w:div w:id="1559976603">
      <w:bodyDiv w:val="1"/>
      <w:marLeft w:val="0"/>
      <w:marRight w:val="0"/>
      <w:marTop w:val="0"/>
      <w:marBottom w:val="0"/>
      <w:divBdr>
        <w:top w:val="none" w:sz="0" w:space="0" w:color="auto"/>
        <w:left w:val="none" w:sz="0" w:space="0" w:color="auto"/>
        <w:bottom w:val="none" w:sz="0" w:space="0" w:color="auto"/>
        <w:right w:val="none" w:sz="0" w:space="0" w:color="auto"/>
      </w:divBdr>
    </w:div>
    <w:div w:id="1593856872">
      <w:bodyDiv w:val="1"/>
      <w:marLeft w:val="0"/>
      <w:marRight w:val="0"/>
      <w:marTop w:val="0"/>
      <w:marBottom w:val="0"/>
      <w:divBdr>
        <w:top w:val="none" w:sz="0" w:space="0" w:color="auto"/>
        <w:left w:val="none" w:sz="0" w:space="0" w:color="auto"/>
        <w:bottom w:val="none" w:sz="0" w:space="0" w:color="auto"/>
        <w:right w:val="none" w:sz="0" w:space="0" w:color="auto"/>
      </w:divBdr>
    </w:div>
    <w:div w:id="1598295191">
      <w:bodyDiv w:val="1"/>
      <w:marLeft w:val="0"/>
      <w:marRight w:val="0"/>
      <w:marTop w:val="0"/>
      <w:marBottom w:val="0"/>
      <w:divBdr>
        <w:top w:val="none" w:sz="0" w:space="0" w:color="auto"/>
        <w:left w:val="none" w:sz="0" w:space="0" w:color="auto"/>
        <w:bottom w:val="none" w:sz="0" w:space="0" w:color="auto"/>
        <w:right w:val="none" w:sz="0" w:space="0" w:color="auto"/>
      </w:divBdr>
    </w:div>
    <w:div w:id="1602911872">
      <w:bodyDiv w:val="1"/>
      <w:marLeft w:val="0"/>
      <w:marRight w:val="0"/>
      <w:marTop w:val="0"/>
      <w:marBottom w:val="0"/>
      <w:divBdr>
        <w:top w:val="none" w:sz="0" w:space="0" w:color="auto"/>
        <w:left w:val="none" w:sz="0" w:space="0" w:color="auto"/>
        <w:bottom w:val="none" w:sz="0" w:space="0" w:color="auto"/>
        <w:right w:val="none" w:sz="0" w:space="0" w:color="auto"/>
      </w:divBdr>
    </w:div>
    <w:div w:id="1618486465">
      <w:bodyDiv w:val="1"/>
      <w:marLeft w:val="0"/>
      <w:marRight w:val="0"/>
      <w:marTop w:val="0"/>
      <w:marBottom w:val="0"/>
      <w:divBdr>
        <w:top w:val="none" w:sz="0" w:space="0" w:color="auto"/>
        <w:left w:val="none" w:sz="0" w:space="0" w:color="auto"/>
        <w:bottom w:val="none" w:sz="0" w:space="0" w:color="auto"/>
        <w:right w:val="none" w:sz="0" w:space="0" w:color="auto"/>
      </w:divBdr>
    </w:div>
    <w:div w:id="1675914640">
      <w:bodyDiv w:val="1"/>
      <w:marLeft w:val="0"/>
      <w:marRight w:val="0"/>
      <w:marTop w:val="0"/>
      <w:marBottom w:val="0"/>
      <w:divBdr>
        <w:top w:val="none" w:sz="0" w:space="0" w:color="auto"/>
        <w:left w:val="none" w:sz="0" w:space="0" w:color="auto"/>
        <w:bottom w:val="none" w:sz="0" w:space="0" w:color="auto"/>
        <w:right w:val="none" w:sz="0" w:space="0" w:color="auto"/>
      </w:divBdr>
    </w:div>
    <w:div w:id="1676876856">
      <w:bodyDiv w:val="1"/>
      <w:marLeft w:val="0"/>
      <w:marRight w:val="0"/>
      <w:marTop w:val="0"/>
      <w:marBottom w:val="0"/>
      <w:divBdr>
        <w:top w:val="none" w:sz="0" w:space="0" w:color="auto"/>
        <w:left w:val="none" w:sz="0" w:space="0" w:color="auto"/>
        <w:bottom w:val="none" w:sz="0" w:space="0" w:color="auto"/>
        <w:right w:val="none" w:sz="0" w:space="0" w:color="auto"/>
      </w:divBdr>
    </w:div>
    <w:div w:id="1688946584">
      <w:bodyDiv w:val="1"/>
      <w:marLeft w:val="0"/>
      <w:marRight w:val="0"/>
      <w:marTop w:val="0"/>
      <w:marBottom w:val="0"/>
      <w:divBdr>
        <w:top w:val="none" w:sz="0" w:space="0" w:color="auto"/>
        <w:left w:val="none" w:sz="0" w:space="0" w:color="auto"/>
        <w:bottom w:val="none" w:sz="0" w:space="0" w:color="auto"/>
        <w:right w:val="none" w:sz="0" w:space="0" w:color="auto"/>
      </w:divBdr>
    </w:div>
    <w:div w:id="1803965525">
      <w:bodyDiv w:val="1"/>
      <w:marLeft w:val="0"/>
      <w:marRight w:val="0"/>
      <w:marTop w:val="0"/>
      <w:marBottom w:val="0"/>
      <w:divBdr>
        <w:top w:val="none" w:sz="0" w:space="0" w:color="auto"/>
        <w:left w:val="none" w:sz="0" w:space="0" w:color="auto"/>
        <w:bottom w:val="none" w:sz="0" w:space="0" w:color="auto"/>
        <w:right w:val="none" w:sz="0" w:space="0" w:color="auto"/>
      </w:divBdr>
    </w:div>
    <w:div w:id="1835297770">
      <w:bodyDiv w:val="1"/>
      <w:marLeft w:val="0"/>
      <w:marRight w:val="0"/>
      <w:marTop w:val="0"/>
      <w:marBottom w:val="0"/>
      <w:divBdr>
        <w:top w:val="none" w:sz="0" w:space="0" w:color="auto"/>
        <w:left w:val="none" w:sz="0" w:space="0" w:color="auto"/>
        <w:bottom w:val="none" w:sz="0" w:space="0" w:color="auto"/>
        <w:right w:val="none" w:sz="0" w:space="0" w:color="auto"/>
      </w:divBdr>
    </w:div>
    <w:div w:id="1851600838">
      <w:bodyDiv w:val="1"/>
      <w:marLeft w:val="0"/>
      <w:marRight w:val="0"/>
      <w:marTop w:val="0"/>
      <w:marBottom w:val="0"/>
      <w:divBdr>
        <w:top w:val="none" w:sz="0" w:space="0" w:color="auto"/>
        <w:left w:val="none" w:sz="0" w:space="0" w:color="auto"/>
        <w:bottom w:val="none" w:sz="0" w:space="0" w:color="auto"/>
        <w:right w:val="none" w:sz="0" w:space="0" w:color="auto"/>
      </w:divBdr>
    </w:div>
    <w:div w:id="1897351969">
      <w:bodyDiv w:val="1"/>
      <w:marLeft w:val="0"/>
      <w:marRight w:val="0"/>
      <w:marTop w:val="0"/>
      <w:marBottom w:val="0"/>
      <w:divBdr>
        <w:top w:val="none" w:sz="0" w:space="0" w:color="auto"/>
        <w:left w:val="none" w:sz="0" w:space="0" w:color="auto"/>
        <w:bottom w:val="none" w:sz="0" w:space="0" w:color="auto"/>
        <w:right w:val="none" w:sz="0" w:space="0" w:color="auto"/>
      </w:divBdr>
    </w:div>
    <w:div w:id="1939678846">
      <w:bodyDiv w:val="1"/>
      <w:marLeft w:val="0"/>
      <w:marRight w:val="0"/>
      <w:marTop w:val="0"/>
      <w:marBottom w:val="0"/>
      <w:divBdr>
        <w:top w:val="none" w:sz="0" w:space="0" w:color="auto"/>
        <w:left w:val="none" w:sz="0" w:space="0" w:color="auto"/>
        <w:bottom w:val="none" w:sz="0" w:space="0" w:color="auto"/>
        <w:right w:val="none" w:sz="0" w:space="0" w:color="auto"/>
      </w:divBdr>
    </w:div>
    <w:div w:id="1944416193">
      <w:bodyDiv w:val="1"/>
      <w:marLeft w:val="0"/>
      <w:marRight w:val="0"/>
      <w:marTop w:val="0"/>
      <w:marBottom w:val="0"/>
      <w:divBdr>
        <w:top w:val="none" w:sz="0" w:space="0" w:color="auto"/>
        <w:left w:val="none" w:sz="0" w:space="0" w:color="auto"/>
        <w:bottom w:val="none" w:sz="0" w:space="0" w:color="auto"/>
        <w:right w:val="none" w:sz="0" w:space="0" w:color="auto"/>
      </w:divBdr>
    </w:div>
    <w:div w:id="2030179088">
      <w:bodyDiv w:val="1"/>
      <w:marLeft w:val="0"/>
      <w:marRight w:val="0"/>
      <w:marTop w:val="0"/>
      <w:marBottom w:val="0"/>
      <w:divBdr>
        <w:top w:val="none" w:sz="0" w:space="0" w:color="auto"/>
        <w:left w:val="none" w:sz="0" w:space="0" w:color="auto"/>
        <w:bottom w:val="none" w:sz="0" w:space="0" w:color="auto"/>
        <w:right w:val="none" w:sz="0" w:space="0" w:color="auto"/>
      </w:divBdr>
    </w:div>
    <w:div w:id="2077581607">
      <w:bodyDiv w:val="1"/>
      <w:marLeft w:val="0"/>
      <w:marRight w:val="0"/>
      <w:marTop w:val="0"/>
      <w:marBottom w:val="0"/>
      <w:divBdr>
        <w:top w:val="none" w:sz="0" w:space="0" w:color="auto"/>
        <w:left w:val="none" w:sz="0" w:space="0" w:color="auto"/>
        <w:bottom w:val="none" w:sz="0" w:space="0" w:color="auto"/>
        <w:right w:val="none" w:sz="0" w:space="0" w:color="auto"/>
      </w:divBdr>
    </w:div>
    <w:div w:id="2118407131">
      <w:bodyDiv w:val="1"/>
      <w:marLeft w:val="0"/>
      <w:marRight w:val="0"/>
      <w:marTop w:val="0"/>
      <w:marBottom w:val="0"/>
      <w:divBdr>
        <w:top w:val="none" w:sz="0" w:space="0" w:color="auto"/>
        <w:left w:val="none" w:sz="0" w:space="0" w:color="auto"/>
        <w:bottom w:val="none" w:sz="0" w:space="0" w:color="auto"/>
        <w:right w:val="none" w:sz="0" w:space="0" w:color="auto"/>
      </w:divBdr>
    </w:div>
    <w:div w:id="21457290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image" Target="media/image3.wmf"/><Relationship Id="rId26" Type="http://schemas.openxmlformats.org/officeDocument/2006/relationships/image" Target="media/image7.png"/><Relationship Id="rId3" Type="http://schemas.openxmlformats.org/officeDocument/2006/relationships/styles" Target="styles.xml"/><Relationship Id="rId21" Type="http://schemas.openxmlformats.org/officeDocument/2006/relationships/oleObject" Target="embeddings/oleObject3.bin"/><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oleObject" Target="embeddings/oleObject1.bin"/><Relationship Id="rId25" Type="http://schemas.openxmlformats.org/officeDocument/2006/relationships/oleObject" Target="embeddings/oleObject4.bin"/><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2.wmf"/><Relationship Id="rId20" Type="http://schemas.openxmlformats.org/officeDocument/2006/relationships/image" Target="media/image4.wmf"/><Relationship Id="rId29" Type="http://schemas.openxmlformats.org/officeDocument/2006/relationships/oleObject" Target="embeddings/oleObject6.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sagit.cz/pages/sbirkatxt.asp?cd=76&amp;typ=r&amp;zdroj=sb07026" TargetMode="External"/><Relationship Id="rId24" Type="http://schemas.openxmlformats.org/officeDocument/2006/relationships/image" Target="media/image6.png"/><Relationship Id="rId32" Type="http://schemas.openxmlformats.org/officeDocument/2006/relationships/footer" Target="footer7.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hyperlink" Target="http://www.povis.cz/mzp/KB_metodicky_navod_identifikace.pdf" TargetMode="External"/><Relationship Id="rId28" Type="http://schemas.openxmlformats.org/officeDocument/2006/relationships/image" Target="media/image8.png"/><Relationship Id="rId10" Type="http://schemas.openxmlformats.org/officeDocument/2006/relationships/hyperlink" Target="http://www.povis.cz/mzp/KB_metodicky_navod_identifikace.pdf" TargetMode="External"/><Relationship Id="rId19" Type="http://schemas.openxmlformats.org/officeDocument/2006/relationships/oleObject" Target="embeddings/oleObject2.bin"/><Relationship Id="rId31" Type="http://schemas.openxmlformats.org/officeDocument/2006/relationships/footer" Target="footer6.xml"/><Relationship Id="rId4" Type="http://schemas.openxmlformats.org/officeDocument/2006/relationships/settings" Target="settings.xml"/><Relationship Id="rId9" Type="http://schemas.openxmlformats.org/officeDocument/2006/relationships/hyperlink" Target="https://www.zakonyprolidi.cz/cs/2002-139" TargetMode="External"/><Relationship Id="rId14" Type="http://schemas.openxmlformats.org/officeDocument/2006/relationships/footer" Target="footer3.xml"/><Relationship Id="rId22" Type="http://schemas.openxmlformats.org/officeDocument/2006/relationships/image" Target="media/image5.jpeg"/><Relationship Id="rId27" Type="http://schemas.openxmlformats.org/officeDocument/2006/relationships/oleObject" Target="embeddings/oleObject5.bin"/><Relationship Id="rId30" Type="http://schemas.openxmlformats.org/officeDocument/2006/relationships/footer" Target="footer5.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217B90-835E-4502-822A-0D931B4A06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61</Pages>
  <Words>44854</Words>
  <Characters>264643</Characters>
  <Application>Microsoft Office Word</Application>
  <DocSecurity>0</DocSecurity>
  <Lines>2205</Lines>
  <Paragraphs>617</Paragraphs>
  <ScaleCrop>false</ScaleCrop>
  <HeadingPairs>
    <vt:vector size="2" baseType="variant">
      <vt:variant>
        <vt:lpstr>Název</vt:lpstr>
      </vt:variant>
      <vt:variant>
        <vt:i4>1</vt:i4>
      </vt:variant>
    </vt:vector>
  </HeadingPairs>
  <TitlesOfParts>
    <vt:vector size="1" baseType="lpstr">
      <vt:lpstr>Skalice</vt:lpstr>
    </vt:vector>
  </TitlesOfParts>
  <Company/>
  <LinksUpToDate>false</LinksUpToDate>
  <CharactersWithSpaces>308880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Skalice</dc:title>
  <dc:subject>dur-kanalizace</dc:subject>
  <dc:creator>Libor Bolda</dc:creator>
  <cp:lastModifiedBy>Ondroušek Vladimír JUDr.</cp:lastModifiedBy>
  <cp:revision>2</cp:revision>
  <cp:lastPrinted>2017-09-21T11:44:00Z</cp:lastPrinted>
  <dcterms:created xsi:type="dcterms:W3CDTF">2019-08-05T11:24:00Z</dcterms:created>
  <dcterms:modified xsi:type="dcterms:W3CDTF">2019-08-05T11:24:00Z</dcterms:modified>
</cp:coreProperties>
</file>